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cs="宋体"/>
          <w:b/>
          <w:bCs/>
          <w:sz w:val="44"/>
          <w:szCs w:val="44"/>
        </w:rPr>
      </w:pPr>
      <w:bookmarkStart w:id="852" w:name="_GoBack"/>
      <w:bookmarkEnd w:id="852"/>
    </w:p>
    <w:p>
      <w:pPr>
        <w:jc w:val="center"/>
        <w:rPr>
          <w:rFonts w:ascii="宋体" w:hAnsi="宋体" w:cs="宋体"/>
          <w:b/>
          <w:bCs/>
          <w:sz w:val="44"/>
          <w:szCs w:val="44"/>
        </w:rPr>
      </w:pPr>
    </w:p>
    <w:p>
      <w:pPr>
        <w:jc w:val="center"/>
        <w:rPr>
          <w:rFonts w:ascii="宋体" w:hAnsi="宋体" w:cs="宋体"/>
          <w:b/>
          <w:bCs/>
          <w:sz w:val="44"/>
          <w:szCs w:val="44"/>
        </w:rPr>
      </w:pPr>
    </w:p>
    <w:p>
      <w:pPr>
        <w:jc w:val="center"/>
        <w:rPr>
          <w:rFonts w:ascii="宋体" w:hAnsi="宋体" w:cs="宋体"/>
          <w:b/>
          <w:bCs/>
          <w:sz w:val="44"/>
          <w:szCs w:val="44"/>
        </w:rPr>
      </w:pPr>
      <w:r>
        <w:rPr>
          <w:rFonts w:hint="eastAsia" w:ascii="宋体" w:hAnsi="宋体" w:cs="宋体"/>
          <w:b/>
          <w:bCs/>
          <w:sz w:val="44"/>
          <w:szCs w:val="44"/>
        </w:rPr>
        <w:drawing>
          <wp:anchor distT="0" distB="0" distL="114300" distR="114300" simplePos="0" relativeHeight="251716608" behindDoc="1" locked="0" layoutInCell="1" allowOverlap="1">
            <wp:simplePos x="0" y="0"/>
            <wp:positionH relativeFrom="column">
              <wp:posOffset>-323215</wp:posOffset>
            </wp:positionH>
            <wp:positionV relativeFrom="paragraph">
              <wp:posOffset>39370</wp:posOffset>
            </wp:positionV>
            <wp:extent cx="5760085" cy="795655"/>
            <wp:effectExtent l="0" t="0" r="2540" b="4445"/>
            <wp:wrapNone/>
            <wp:docPr id="36" name="图片 2" descr="logo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descr="logo圆标"/>
                    <pic:cNvPicPr>
                      <a:picLocks noChangeAspect="1"/>
                    </pic:cNvPicPr>
                  </pic:nvPicPr>
                  <pic:blipFill>
                    <a:blip r:embed="rId12"/>
                    <a:stretch>
                      <a:fillRect/>
                    </a:stretch>
                  </pic:blipFill>
                  <pic:spPr>
                    <a:xfrm>
                      <a:off x="0" y="0"/>
                      <a:ext cx="5760085" cy="795655"/>
                    </a:xfrm>
                    <a:prstGeom prst="rect">
                      <a:avLst/>
                    </a:prstGeom>
                    <a:noFill/>
                    <a:ln>
                      <a:noFill/>
                    </a:ln>
                  </pic:spPr>
                </pic:pic>
              </a:graphicData>
            </a:graphic>
          </wp:anchor>
        </w:drawing>
      </w:r>
    </w:p>
    <w:p>
      <w:pPr>
        <w:rPr>
          <w:rFonts w:ascii="宋体" w:hAnsi="宋体" w:cs="宋体"/>
          <w:b/>
          <w:bCs/>
          <w:sz w:val="48"/>
          <w:szCs w:val="48"/>
        </w:rPr>
      </w:pPr>
    </w:p>
    <w:p>
      <w:pPr>
        <w:rPr>
          <w:rFonts w:ascii="宋体" w:hAnsi="宋体" w:cs="宋体"/>
          <w:b/>
          <w:bCs/>
          <w:sz w:val="48"/>
          <w:szCs w:val="48"/>
        </w:rPr>
      </w:pPr>
    </w:p>
    <w:p>
      <w:pPr>
        <w:jc w:val="center"/>
        <w:rPr>
          <w:rFonts w:ascii="宋体" w:hAnsi="宋体" w:cs="宋体"/>
          <w:b/>
          <w:bCs/>
          <w:sz w:val="48"/>
          <w:szCs w:val="48"/>
        </w:rPr>
      </w:pPr>
    </w:p>
    <w:p>
      <w:pPr>
        <w:jc w:val="center"/>
        <w:rPr>
          <w:rFonts w:ascii="宋体" w:hAnsi="宋体" w:cs="宋体"/>
          <w:b/>
          <w:bCs/>
          <w:sz w:val="56"/>
          <w:szCs w:val="56"/>
        </w:rPr>
      </w:pPr>
      <w:r>
        <w:rPr>
          <w:rFonts w:hint="eastAsia" w:ascii="宋体" w:hAnsi="宋体" w:cs="宋体"/>
          <w:b/>
          <w:bCs/>
          <w:sz w:val="48"/>
          <w:szCs w:val="48"/>
        </w:rPr>
        <w:drawing>
          <wp:anchor distT="0" distB="0" distL="114300" distR="114300" simplePos="0" relativeHeight="251715584" behindDoc="1" locked="0" layoutInCell="1" allowOverlap="1">
            <wp:simplePos x="0" y="0"/>
            <wp:positionH relativeFrom="column">
              <wp:posOffset>-1854200</wp:posOffset>
            </wp:positionH>
            <wp:positionV relativeFrom="paragraph">
              <wp:posOffset>35560</wp:posOffset>
            </wp:positionV>
            <wp:extent cx="9666605" cy="7009130"/>
            <wp:effectExtent l="0" t="0" r="10795" b="1270"/>
            <wp:wrapNone/>
            <wp:docPr id="37" name="图片 3" descr="黑白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descr="黑白稿3"/>
                    <pic:cNvPicPr>
                      <a:picLocks noChangeAspect="1"/>
                    </pic:cNvPicPr>
                  </pic:nvPicPr>
                  <pic:blipFill>
                    <a:blip r:embed="rId13"/>
                    <a:stretch>
                      <a:fillRect/>
                    </a:stretch>
                  </pic:blipFill>
                  <pic:spPr>
                    <a:xfrm>
                      <a:off x="0" y="0"/>
                      <a:ext cx="9666605" cy="7009130"/>
                    </a:xfrm>
                    <a:prstGeom prst="rect">
                      <a:avLst/>
                    </a:prstGeom>
                    <a:noFill/>
                    <a:ln>
                      <a:noFill/>
                    </a:ln>
                  </pic:spPr>
                </pic:pic>
              </a:graphicData>
            </a:graphic>
          </wp:anchor>
        </w:drawing>
      </w:r>
    </w:p>
    <w:p>
      <w:pPr>
        <w:jc w:val="center"/>
        <w:rPr>
          <w:rFonts w:hint="eastAsia" w:ascii="宋体" w:hAnsi="宋体" w:cs="宋体"/>
          <w:b/>
          <w:bCs/>
          <w:sz w:val="56"/>
          <w:szCs w:val="56"/>
        </w:rPr>
      </w:pPr>
    </w:p>
    <w:p>
      <w:pPr>
        <w:jc w:val="center"/>
        <w:rPr>
          <w:rFonts w:hint="eastAsia" w:ascii="宋体" w:hAnsi="宋体" w:cs="宋体"/>
          <w:b/>
          <w:bCs/>
          <w:sz w:val="56"/>
          <w:szCs w:val="56"/>
        </w:rPr>
      </w:pPr>
      <w:r>
        <w:rPr>
          <w:rFonts w:hint="eastAsia" w:ascii="宋体" w:hAnsi="宋体" w:cs="宋体"/>
          <w:b/>
          <w:bCs/>
          <w:sz w:val="56"/>
          <w:szCs w:val="56"/>
        </w:rPr>
        <w:t>行政人事部</w:t>
      </w:r>
    </w:p>
    <w:p>
      <w:pPr>
        <w:jc w:val="center"/>
        <w:rPr>
          <w:rFonts w:ascii="宋体" w:hAnsi="宋体" w:cs="宋体"/>
          <w:b/>
          <w:bCs/>
          <w:sz w:val="56"/>
          <w:szCs w:val="56"/>
        </w:rPr>
      </w:pPr>
      <w:r>
        <w:rPr>
          <w:rFonts w:hint="eastAsia" w:ascii="宋体" w:hAnsi="宋体" w:cs="宋体"/>
          <w:b/>
          <w:bCs/>
          <w:sz w:val="56"/>
          <w:szCs w:val="56"/>
        </w:rPr>
        <w:t>规章制度</w:t>
      </w:r>
    </w:p>
    <w:p>
      <w:pPr>
        <w:jc w:val="center"/>
        <w:rPr>
          <w:sz w:val="52"/>
          <w:szCs w:val="52"/>
        </w:rPr>
      </w:pPr>
    </w:p>
    <w:p>
      <w:pPr>
        <w:jc w:val="center"/>
      </w:pPr>
    </w:p>
    <w:p>
      <w:pPr>
        <w:jc w:val="center"/>
      </w:pPr>
    </w:p>
    <w:p>
      <w:pPr>
        <w:jc w:val="center"/>
      </w:pPr>
    </w:p>
    <w:p>
      <w:pPr>
        <w:jc w:val="left"/>
        <w:rPr>
          <w:sz w:val="32"/>
          <w:szCs w:val="32"/>
        </w:rPr>
      </w:pPr>
    </w:p>
    <w:p>
      <w:pPr>
        <w:tabs>
          <w:tab w:val="left" w:pos="3253"/>
        </w:tabs>
        <w:ind w:firstLine="2891" w:firstLineChars="900"/>
        <w:rPr>
          <w:rFonts w:hint="eastAsia" w:ascii="宋体" w:hAnsi="宋体" w:eastAsia="宋体" w:cs="宋体"/>
          <w:b/>
          <w:bCs/>
          <w:sz w:val="32"/>
          <w:szCs w:val="32"/>
        </w:rPr>
      </w:pPr>
      <w:r>
        <w:rPr>
          <w:rFonts w:hint="eastAsia" w:ascii="宋体" w:hAnsi="宋体" w:eastAsia="宋体" w:cs="宋体"/>
          <w:b/>
          <w:bCs/>
          <w:sz w:val="32"/>
          <w:szCs w:val="32"/>
        </w:rPr>
        <w:t>受控状态：A / O</w:t>
      </w:r>
    </w:p>
    <w:p>
      <w:pPr>
        <w:ind w:firstLine="2891" w:firstLineChars="900"/>
        <w:jc w:val="left"/>
        <w:rPr>
          <w:rFonts w:hint="eastAsia" w:ascii="宋体" w:hAnsi="宋体" w:eastAsia="宋体" w:cs="宋体"/>
          <w:b/>
          <w:bCs/>
          <w:sz w:val="32"/>
          <w:szCs w:val="32"/>
          <w:lang w:eastAsia="zh-CN"/>
        </w:rPr>
      </w:pPr>
      <w:r>
        <w:rPr>
          <w:rFonts w:hint="eastAsia" w:ascii="宋体" w:hAnsi="宋体" w:eastAsia="宋体" w:cs="宋体"/>
          <w:b/>
          <w:bCs/>
          <w:sz w:val="32"/>
          <w:szCs w:val="32"/>
        </w:rPr>
        <w:t>分发编号：</w:t>
      </w:r>
      <w:r>
        <w:rPr>
          <w:rFonts w:hint="eastAsia" w:ascii="宋体" w:hAnsi="宋体" w:eastAsia="宋体" w:cs="宋体"/>
          <w:b/>
          <w:bCs/>
          <w:sz w:val="32"/>
          <w:szCs w:val="32"/>
          <w:lang w:val="en-US" w:eastAsia="zh-CN"/>
        </w:rPr>
        <w:t>ZD/</w:t>
      </w:r>
      <w:r>
        <w:rPr>
          <w:rFonts w:hint="eastAsia" w:ascii="宋体" w:hAnsi="宋体" w:cs="宋体"/>
          <w:b/>
          <w:bCs/>
          <w:sz w:val="32"/>
          <w:szCs w:val="32"/>
          <w:lang w:eastAsia="zh-CN"/>
        </w:rPr>
        <w:t>XRB</w:t>
      </w:r>
    </w:p>
    <w:p>
      <w:pPr>
        <w:ind w:firstLine="2891" w:firstLineChars="900"/>
        <w:jc w:val="left"/>
        <w:rPr>
          <w:rFonts w:hint="default" w:ascii="宋体" w:hAnsi="宋体" w:eastAsia="宋体" w:cs="宋体"/>
          <w:b/>
          <w:bCs/>
          <w:sz w:val="32"/>
          <w:szCs w:val="32"/>
          <w:lang w:val="en-US" w:eastAsia="zh-CN"/>
        </w:rPr>
      </w:pPr>
      <w:r>
        <w:rPr>
          <w:rFonts w:hint="eastAsia" w:ascii="宋体" w:hAnsi="宋体" w:eastAsia="宋体" w:cs="宋体"/>
          <w:b/>
          <w:bCs/>
          <w:sz w:val="32"/>
          <w:szCs w:val="32"/>
          <w:lang w:val="en-US" w:eastAsia="zh-CN"/>
        </w:rPr>
        <w:t>制 定 人：</w:t>
      </w:r>
    </w:p>
    <w:p>
      <w:pPr>
        <w:ind w:firstLine="2891" w:firstLineChars="900"/>
        <w:jc w:val="left"/>
        <w:rPr>
          <w:rFonts w:hint="eastAsia" w:ascii="宋体" w:hAnsi="宋体" w:eastAsia="宋体" w:cs="宋体"/>
          <w:b/>
          <w:bCs/>
          <w:sz w:val="32"/>
          <w:szCs w:val="32"/>
        </w:rPr>
      </w:pPr>
      <w:r>
        <w:rPr>
          <w:rFonts w:hint="eastAsia" w:ascii="宋体" w:hAnsi="宋体" w:eastAsia="宋体" w:cs="宋体"/>
          <w:b/>
          <w:bCs/>
          <w:sz w:val="32"/>
          <w:szCs w:val="32"/>
        </w:rPr>
        <w:t>审 核</w:t>
      </w:r>
      <w:r>
        <w:rPr>
          <w:rFonts w:hint="eastAsia" w:ascii="宋体" w:hAnsi="宋体" w:eastAsia="宋体" w:cs="宋体"/>
          <w:b/>
          <w:bCs/>
          <w:sz w:val="32"/>
          <w:szCs w:val="32"/>
          <w:lang w:val="en-US" w:eastAsia="zh-CN"/>
        </w:rPr>
        <w:t xml:space="preserve"> 人</w:t>
      </w:r>
      <w:r>
        <w:rPr>
          <w:rFonts w:hint="eastAsia" w:ascii="宋体" w:hAnsi="宋体" w:eastAsia="宋体" w:cs="宋体"/>
          <w:b/>
          <w:bCs/>
          <w:sz w:val="32"/>
          <w:szCs w:val="32"/>
        </w:rPr>
        <w:t>：</w:t>
      </w:r>
    </w:p>
    <w:p>
      <w:pPr>
        <w:ind w:firstLine="2891" w:firstLineChars="900"/>
        <w:rPr>
          <w:rFonts w:hint="eastAsia" w:ascii="宋体" w:hAnsi="宋体" w:eastAsia="宋体" w:cs="宋体"/>
          <w:b/>
          <w:bCs/>
          <w:sz w:val="32"/>
          <w:szCs w:val="32"/>
        </w:rPr>
      </w:pPr>
      <w:r>
        <w:rPr>
          <w:rFonts w:hint="eastAsia" w:ascii="宋体" w:hAnsi="宋体" w:eastAsia="宋体" w:cs="宋体"/>
          <w:b/>
          <w:bCs/>
          <w:sz w:val="32"/>
          <w:szCs w:val="32"/>
        </w:rPr>
        <w:t>批</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rPr>
        <w:t>准</w:t>
      </w:r>
      <w:r>
        <w:rPr>
          <w:rFonts w:hint="eastAsia" w:ascii="宋体" w:hAnsi="宋体" w:eastAsia="宋体" w:cs="宋体"/>
          <w:b/>
          <w:bCs/>
          <w:sz w:val="32"/>
          <w:szCs w:val="32"/>
          <w:lang w:val="en-US" w:eastAsia="zh-CN"/>
        </w:rPr>
        <w:t xml:space="preserve"> 人</w:t>
      </w:r>
      <w:r>
        <w:rPr>
          <w:rFonts w:hint="eastAsia" w:ascii="宋体" w:hAnsi="宋体" w:eastAsia="宋体" w:cs="宋体"/>
          <w:b/>
          <w:bCs/>
          <w:sz w:val="32"/>
          <w:szCs w:val="32"/>
        </w:rPr>
        <w:t>：</w:t>
      </w:r>
    </w:p>
    <w:p>
      <w:pPr>
        <w:ind w:firstLine="2891" w:firstLineChars="900"/>
        <w:rPr>
          <w:rFonts w:hint="default" w:eastAsia="宋体"/>
          <w:b/>
          <w:bCs/>
          <w:sz w:val="36"/>
          <w:szCs w:val="36"/>
          <w:lang w:val="en-US" w:eastAsia="zh-CN"/>
        </w:rPr>
      </w:pPr>
      <w:r>
        <w:rPr>
          <w:rFonts w:hint="eastAsia" w:ascii="宋体" w:hAnsi="宋体" w:eastAsia="宋体" w:cs="宋体"/>
          <w:b/>
          <w:bCs/>
          <w:sz w:val="32"/>
          <w:szCs w:val="32"/>
          <w:lang w:val="en-US" w:eastAsia="zh-CN"/>
        </w:rPr>
        <w:t>生效时间:2023年</w:t>
      </w:r>
      <w:r>
        <w:rPr>
          <w:rFonts w:hint="eastAsia" w:ascii="宋体" w:hAnsi="宋体" w:cs="宋体"/>
          <w:b/>
          <w:bCs/>
          <w:sz w:val="32"/>
          <w:szCs w:val="32"/>
          <w:lang w:val="en-US" w:eastAsia="zh-CN"/>
        </w:rPr>
        <w:t>10</w:t>
      </w:r>
      <w:r>
        <w:rPr>
          <w:rFonts w:hint="eastAsia" w:ascii="宋体" w:hAnsi="宋体" w:eastAsia="宋体" w:cs="宋体"/>
          <w:b/>
          <w:bCs/>
          <w:sz w:val="32"/>
          <w:szCs w:val="32"/>
          <w:lang w:val="en-US" w:eastAsia="zh-CN"/>
        </w:rPr>
        <w:t>月</w:t>
      </w:r>
      <w:r>
        <w:rPr>
          <w:rFonts w:hint="eastAsia" w:ascii="宋体" w:hAnsi="宋体" w:cs="宋体"/>
          <w:b/>
          <w:bCs/>
          <w:sz w:val="32"/>
          <w:szCs w:val="32"/>
          <w:lang w:val="en-US" w:eastAsia="zh-CN"/>
        </w:rPr>
        <w:t>20</w:t>
      </w:r>
      <w:r>
        <w:rPr>
          <w:rFonts w:hint="eastAsia" w:ascii="宋体" w:hAnsi="宋体" w:eastAsia="宋体" w:cs="宋体"/>
          <w:b/>
          <w:bCs/>
          <w:sz w:val="32"/>
          <w:szCs w:val="32"/>
          <w:lang w:val="en-US" w:eastAsia="zh-CN"/>
        </w:rPr>
        <w:t>日</w:t>
      </w:r>
    </w:p>
    <w:p>
      <w:pPr>
        <w:ind w:firstLine="3253" w:firstLineChars="900"/>
        <w:rPr>
          <w:rFonts w:hint="default" w:eastAsia="宋体"/>
          <w:b/>
          <w:bCs/>
          <w:sz w:val="36"/>
          <w:szCs w:val="36"/>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chapStyle="1"/>
          <w:cols w:space="425" w:num="1"/>
          <w:docGrid w:type="lines" w:linePitch="312" w:charSpace="0"/>
        </w:sectPr>
      </w:pPr>
    </w:p>
    <w:p>
      <w:pPr>
        <w:widowControl/>
        <w:spacing w:line="360" w:lineRule="auto"/>
        <w:jc w:val="center"/>
        <w:outlineLvl w:val="0"/>
        <w:rPr>
          <w:rFonts w:ascii="宋体" w:hAnsi="宋体" w:cs="宋体"/>
          <w:b/>
          <w:bCs/>
          <w:color w:val="000000"/>
          <w:kern w:val="0"/>
          <w:sz w:val="28"/>
          <w:szCs w:val="28"/>
          <w:lang w:bidi="ar"/>
        </w:rPr>
      </w:pPr>
      <w:bookmarkStart w:id="0" w:name="_Toc23694"/>
      <w:bookmarkStart w:id="1" w:name="_Toc502092331"/>
      <w:r>
        <w:rPr>
          <w:rFonts w:hint="eastAsia" w:ascii="宋体" w:hAnsi="宋体" w:cs="宋体"/>
          <w:b/>
          <w:bCs/>
          <w:color w:val="000000"/>
          <w:kern w:val="0"/>
          <w:sz w:val="28"/>
          <w:szCs w:val="28"/>
          <w:lang w:bidi="ar"/>
        </w:rPr>
        <w:t>石家庄医学高等专科学校附属医院</w:t>
      </w:r>
      <w:bookmarkEnd w:id="0"/>
    </w:p>
    <w:p>
      <w:pPr>
        <w:spacing w:line="360" w:lineRule="auto"/>
        <w:jc w:val="center"/>
        <w:rPr>
          <w:rFonts w:hint="eastAsia" w:ascii="宋体" w:hAnsi="宋体" w:cs="宋体"/>
          <w:b/>
          <w:bCs/>
          <w:color w:val="000000"/>
          <w:kern w:val="0"/>
          <w:sz w:val="32"/>
          <w:szCs w:val="32"/>
          <w:lang w:bidi="ar"/>
        </w:rPr>
      </w:pPr>
      <w:r>
        <w:rPr>
          <w:rFonts w:hint="eastAsia" w:ascii="宋体" w:hAnsi="宋体" w:cs="宋体"/>
          <w:b/>
          <w:bCs/>
          <w:color w:val="000000"/>
          <w:kern w:val="0"/>
          <w:sz w:val="32"/>
          <w:szCs w:val="32"/>
          <w:lang w:bidi="ar"/>
        </w:rPr>
        <w:t>《</w:t>
      </w:r>
      <w:r>
        <w:rPr>
          <w:rFonts w:hint="eastAsia" w:ascii="宋体" w:hAnsi="宋体" w:cs="宋体"/>
          <w:b/>
          <w:bCs/>
          <w:color w:val="000000"/>
          <w:kern w:val="0"/>
          <w:sz w:val="32"/>
          <w:szCs w:val="32"/>
          <w:lang w:val="en-US" w:eastAsia="zh-CN" w:bidi="ar"/>
        </w:rPr>
        <w:t>行政人事部</w:t>
      </w:r>
      <w:r>
        <w:rPr>
          <w:rFonts w:hint="eastAsia" w:ascii="宋体" w:hAnsi="宋体" w:cs="宋体"/>
          <w:b/>
          <w:bCs/>
          <w:color w:val="000000"/>
          <w:kern w:val="0"/>
          <w:sz w:val="32"/>
          <w:szCs w:val="32"/>
          <w:lang w:bidi="ar"/>
        </w:rPr>
        <w:t>规章制度》</w:t>
      </w:r>
    </w:p>
    <w:p>
      <w:pPr>
        <w:spacing w:line="360" w:lineRule="auto"/>
        <w:jc w:val="center"/>
        <w:rPr>
          <w:rFonts w:ascii="宋体" w:hAnsi="宋体"/>
          <w:b/>
          <w:bCs/>
          <w:sz w:val="30"/>
          <w:szCs w:val="30"/>
        </w:rPr>
      </w:pPr>
      <w:r>
        <w:rPr>
          <w:rFonts w:hint="eastAsia" w:ascii="宋体" w:hAnsi="宋体" w:cs="宋体"/>
          <w:b/>
          <w:bCs/>
          <w:color w:val="000000"/>
          <w:kern w:val="0"/>
          <w:sz w:val="32"/>
          <w:szCs w:val="32"/>
          <w:lang w:bidi="ar"/>
        </w:rPr>
        <w:t>制定说明</w:t>
      </w:r>
    </w:p>
    <w:p>
      <w:pPr>
        <w:widowControl/>
        <w:spacing w:line="360" w:lineRule="auto"/>
        <w:ind w:firstLine="560" w:firstLineChars="200"/>
        <w:rPr>
          <w:rFonts w:ascii="宋体" w:hAnsi="宋体" w:cs="宋体"/>
          <w:color w:val="000000"/>
          <w:kern w:val="0"/>
          <w:sz w:val="28"/>
          <w:szCs w:val="28"/>
          <w:lang w:bidi="ar"/>
        </w:rPr>
      </w:pPr>
      <w:r>
        <w:rPr>
          <w:rFonts w:hint="eastAsia" w:ascii="宋体" w:hAnsi="宋体" w:cs="宋体"/>
          <w:color w:val="000000"/>
          <w:kern w:val="0"/>
          <w:sz w:val="28"/>
          <w:szCs w:val="28"/>
          <w:lang w:bidi="ar"/>
        </w:rPr>
        <w:t>医院依照《三级综合医院评审标准（2022年版）》、《河北省三级综合医院评审标准实施细则（2023年版）》管理要求，组织相关部门制定了《</w:t>
      </w:r>
      <w:r>
        <w:rPr>
          <w:rFonts w:hint="eastAsia" w:ascii="宋体" w:hAnsi="宋体" w:cs="宋体"/>
          <w:color w:val="000000"/>
          <w:kern w:val="0"/>
          <w:sz w:val="28"/>
          <w:szCs w:val="28"/>
          <w:lang w:val="en-US" w:eastAsia="zh-CN" w:bidi="ar"/>
        </w:rPr>
        <w:t>行政人事部</w:t>
      </w:r>
      <w:r>
        <w:rPr>
          <w:rFonts w:hint="eastAsia" w:ascii="宋体" w:hAnsi="宋体" w:cs="宋体"/>
          <w:color w:val="000000"/>
          <w:kern w:val="0"/>
          <w:sz w:val="28"/>
          <w:szCs w:val="28"/>
          <w:lang w:bidi="ar"/>
        </w:rPr>
        <w:t>规章制度》，旨在引导科室以日常行为、客观指标、定量评价为主的新模式管理。</w:t>
      </w:r>
    </w:p>
    <w:p>
      <w:pPr>
        <w:widowControl/>
        <w:spacing w:line="360" w:lineRule="auto"/>
        <w:ind w:firstLine="560" w:firstLineChars="200"/>
        <w:jc w:val="left"/>
        <w:rPr>
          <w:rFonts w:hint="eastAsia" w:ascii="宋体" w:hAnsi="宋体" w:cs="宋体"/>
          <w:color w:val="000000"/>
          <w:kern w:val="0"/>
          <w:sz w:val="28"/>
          <w:szCs w:val="28"/>
          <w:highlight w:val="none"/>
          <w:lang w:eastAsia="zh-CN" w:bidi="ar"/>
        </w:rPr>
      </w:pPr>
      <w:r>
        <w:rPr>
          <w:rFonts w:hint="eastAsia" w:ascii="宋体" w:hAnsi="宋体" w:cs="宋体"/>
          <w:color w:val="000000"/>
          <w:kern w:val="0"/>
          <w:sz w:val="28"/>
          <w:szCs w:val="28"/>
          <w:highlight w:val="none"/>
          <w:lang w:bidi="ar"/>
        </w:rPr>
        <w:t>本制度共</w:t>
      </w:r>
      <w:r>
        <w:rPr>
          <w:rFonts w:hint="eastAsia" w:ascii="宋体" w:hAnsi="宋体" w:cs="宋体"/>
          <w:color w:val="000000"/>
          <w:kern w:val="0"/>
          <w:sz w:val="28"/>
          <w:szCs w:val="28"/>
          <w:highlight w:val="none"/>
          <w:lang w:val="en-US" w:eastAsia="zh-CN" w:bidi="ar"/>
        </w:rPr>
        <w:t>3</w:t>
      </w:r>
      <w:r>
        <w:rPr>
          <w:rFonts w:hint="eastAsia" w:ascii="宋体" w:hAnsi="宋体" w:cs="宋体"/>
          <w:color w:val="000000"/>
          <w:kern w:val="0"/>
          <w:sz w:val="28"/>
          <w:szCs w:val="28"/>
          <w:highlight w:val="none"/>
          <w:lang w:bidi="ar"/>
        </w:rPr>
        <w:t>篇，每篇3部分，其中第一篇</w:t>
      </w:r>
      <w:r>
        <w:rPr>
          <w:rFonts w:hint="eastAsia" w:ascii="宋体" w:hAnsi="宋体" w:cs="宋体"/>
          <w:color w:val="000000"/>
          <w:kern w:val="0"/>
          <w:sz w:val="28"/>
          <w:szCs w:val="28"/>
          <w:highlight w:val="none"/>
          <w:lang w:eastAsia="zh-CN" w:bidi="ar"/>
        </w:rPr>
        <w:t>（</w:t>
      </w:r>
      <w:r>
        <w:rPr>
          <w:rFonts w:hint="eastAsia" w:ascii="宋体" w:hAnsi="宋体" w:cs="宋体"/>
          <w:color w:val="000000"/>
          <w:kern w:val="0"/>
          <w:sz w:val="28"/>
          <w:szCs w:val="28"/>
          <w:highlight w:val="none"/>
          <w:lang w:val="en-US" w:eastAsia="zh-CN" w:bidi="ar"/>
        </w:rPr>
        <w:t>院务篇</w:t>
      </w:r>
      <w:r>
        <w:rPr>
          <w:rFonts w:hint="eastAsia" w:ascii="宋体" w:hAnsi="宋体" w:cs="宋体"/>
          <w:color w:val="000000"/>
          <w:kern w:val="0"/>
          <w:sz w:val="28"/>
          <w:szCs w:val="28"/>
          <w:highlight w:val="none"/>
          <w:lang w:eastAsia="zh-CN" w:bidi="ar"/>
        </w:rPr>
        <w:t>）</w:t>
      </w:r>
      <w:r>
        <w:rPr>
          <w:rFonts w:hint="eastAsia" w:ascii="宋体" w:hAnsi="宋体" w:cs="宋体"/>
          <w:color w:val="000000"/>
          <w:kern w:val="0"/>
          <w:sz w:val="28"/>
          <w:szCs w:val="28"/>
          <w:highlight w:val="none"/>
          <w:lang w:bidi="ar"/>
        </w:rPr>
        <w:t>规章制度</w:t>
      </w:r>
      <w:r>
        <w:rPr>
          <w:rFonts w:hint="eastAsia" w:ascii="宋体" w:hAnsi="宋体" w:cs="宋体"/>
          <w:color w:val="000000"/>
          <w:kern w:val="0"/>
          <w:sz w:val="28"/>
          <w:szCs w:val="28"/>
          <w:highlight w:val="none"/>
          <w:lang w:val="en-US" w:eastAsia="zh-CN" w:bidi="ar"/>
        </w:rPr>
        <w:t>14</w:t>
      </w:r>
      <w:r>
        <w:rPr>
          <w:rFonts w:hint="eastAsia" w:ascii="宋体" w:hAnsi="宋体" w:cs="宋体"/>
          <w:color w:val="000000"/>
          <w:kern w:val="0"/>
          <w:sz w:val="28"/>
          <w:szCs w:val="28"/>
          <w:highlight w:val="none"/>
          <w:lang w:bidi="ar"/>
        </w:rPr>
        <w:t>个，岗位说明书</w:t>
      </w:r>
      <w:r>
        <w:rPr>
          <w:rFonts w:hint="eastAsia" w:ascii="宋体" w:hAnsi="宋体" w:cs="宋体"/>
          <w:color w:val="auto"/>
          <w:kern w:val="0"/>
          <w:sz w:val="28"/>
          <w:szCs w:val="28"/>
          <w:highlight w:val="none"/>
          <w:lang w:val="en-US" w:eastAsia="zh-CN" w:bidi="ar"/>
        </w:rPr>
        <w:t>2</w:t>
      </w:r>
      <w:r>
        <w:rPr>
          <w:rFonts w:hint="eastAsia" w:ascii="宋体" w:hAnsi="宋体" w:cs="宋体"/>
          <w:color w:val="000000"/>
          <w:kern w:val="0"/>
          <w:sz w:val="28"/>
          <w:szCs w:val="28"/>
          <w:highlight w:val="none"/>
          <w:lang w:bidi="ar"/>
        </w:rPr>
        <w:t>个，表单</w:t>
      </w:r>
      <w:r>
        <w:rPr>
          <w:rFonts w:hint="eastAsia" w:ascii="宋体" w:hAnsi="宋体" w:cs="宋体"/>
          <w:color w:val="000000"/>
          <w:kern w:val="0"/>
          <w:sz w:val="28"/>
          <w:szCs w:val="28"/>
          <w:highlight w:val="none"/>
          <w:lang w:val="en-US" w:eastAsia="zh-CN" w:bidi="ar"/>
        </w:rPr>
        <w:t>21</w:t>
      </w:r>
      <w:r>
        <w:rPr>
          <w:rFonts w:hint="eastAsia" w:ascii="宋体" w:hAnsi="宋体" w:cs="宋体"/>
          <w:color w:val="000000"/>
          <w:kern w:val="0"/>
          <w:sz w:val="28"/>
          <w:szCs w:val="28"/>
          <w:highlight w:val="none"/>
          <w:lang w:bidi="ar"/>
        </w:rPr>
        <w:t>个</w:t>
      </w:r>
      <w:r>
        <w:rPr>
          <w:rFonts w:hint="eastAsia" w:ascii="宋体" w:hAnsi="宋体" w:cs="宋体"/>
          <w:color w:val="000000"/>
          <w:kern w:val="0"/>
          <w:sz w:val="28"/>
          <w:szCs w:val="28"/>
          <w:highlight w:val="none"/>
          <w:lang w:eastAsia="zh-CN" w:bidi="ar"/>
        </w:rPr>
        <w:t>；</w:t>
      </w:r>
      <w:r>
        <w:rPr>
          <w:rFonts w:hint="eastAsia" w:ascii="宋体" w:hAnsi="宋体" w:cs="宋体"/>
          <w:color w:val="000000"/>
          <w:kern w:val="0"/>
          <w:sz w:val="28"/>
          <w:szCs w:val="28"/>
          <w:highlight w:val="none"/>
          <w:lang w:bidi="ar"/>
        </w:rPr>
        <w:t>第二篇</w:t>
      </w:r>
      <w:r>
        <w:rPr>
          <w:rFonts w:hint="eastAsia" w:ascii="宋体" w:hAnsi="宋体" w:cs="宋体"/>
          <w:color w:val="000000"/>
          <w:kern w:val="0"/>
          <w:sz w:val="28"/>
          <w:szCs w:val="28"/>
          <w:highlight w:val="none"/>
          <w:lang w:eastAsia="zh-CN" w:bidi="ar"/>
        </w:rPr>
        <w:t>（</w:t>
      </w:r>
      <w:r>
        <w:rPr>
          <w:rFonts w:hint="eastAsia" w:ascii="宋体" w:hAnsi="宋体" w:cs="宋体"/>
          <w:color w:val="000000"/>
          <w:kern w:val="0"/>
          <w:sz w:val="28"/>
          <w:szCs w:val="28"/>
          <w:highlight w:val="none"/>
          <w:lang w:val="en-US" w:eastAsia="zh-CN" w:bidi="ar"/>
        </w:rPr>
        <w:t>党务篇</w:t>
      </w:r>
      <w:r>
        <w:rPr>
          <w:rFonts w:hint="eastAsia" w:ascii="宋体" w:hAnsi="宋体" w:cs="宋体"/>
          <w:color w:val="000000"/>
          <w:kern w:val="0"/>
          <w:sz w:val="28"/>
          <w:szCs w:val="28"/>
          <w:highlight w:val="none"/>
          <w:lang w:eastAsia="zh-CN" w:bidi="ar"/>
        </w:rPr>
        <w:t>）</w:t>
      </w:r>
      <w:r>
        <w:rPr>
          <w:rFonts w:hint="eastAsia" w:ascii="宋体" w:hAnsi="宋体" w:cs="宋体"/>
          <w:color w:val="000000"/>
          <w:kern w:val="0"/>
          <w:sz w:val="28"/>
          <w:szCs w:val="28"/>
          <w:highlight w:val="none"/>
          <w:lang w:bidi="ar"/>
        </w:rPr>
        <w:t>规章制度</w:t>
      </w:r>
      <w:r>
        <w:rPr>
          <w:rFonts w:hint="eastAsia" w:ascii="宋体" w:hAnsi="宋体" w:cs="宋体"/>
          <w:color w:val="000000"/>
          <w:kern w:val="0"/>
          <w:sz w:val="28"/>
          <w:szCs w:val="28"/>
          <w:highlight w:val="none"/>
          <w:lang w:val="en-US" w:eastAsia="zh-CN" w:bidi="ar"/>
        </w:rPr>
        <w:t>11</w:t>
      </w:r>
      <w:r>
        <w:rPr>
          <w:rFonts w:hint="eastAsia" w:ascii="宋体" w:hAnsi="宋体" w:cs="宋体"/>
          <w:color w:val="000000"/>
          <w:kern w:val="0"/>
          <w:sz w:val="28"/>
          <w:szCs w:val="28"/>
          <w:highlight w:val="none"/>
          <w:lang w:bidi="ar"/>
        </w:rPr>
        <w:t>个，岗位说明书</w:t>
      </w:r>
      <w:r>
        <w:rPr>
          <w:rFonts w:hint="eastAsia" w:ascii="宋体" w:hAnsi="宋体" w:cs="宋体"/>
          <w:color w:val="auto"/>
          <w:kern w:val="0"/>
          <w:sz w:val="28"/>
          <w:szCs w:val="28"/>
          <w:highlight w:val="none"/>
          <w:lang w:val="en-US" w:eastAsia="zh-CN" w:bidi="ar"/>
        </w:rPr>
        <w:t>4</w:t>
      </w:r>
      <w:r>
        <w:rPr>
          <w:rFonts w:hint="eastAsia" w:ascii="宋体" w:hAnsi="宋体" w:cs="宋体"/>
          <w:color w:val="000000"/>
          <w:kern w:val="0"/>
          <w:sz w:val="28"/>
          <w:szCs w:val="28"/>
          <w:highlight w:val="none"/>
          <w:lang w:bidi="ar"/>
        </w:rPr>
        <w:t>个</w:t>
      </w:r>
      <w:r>
        <w:rPr>
          <w:rFonts w:hint="eastAsia" w:ascii="宋体" w:hAnsi="宋体" w:cs="宋体"/>
          <w:color w:val="000000"/>
          <w:kern w:val="0"/>
          <w:sz w:val="28"/>
          <w:szCs w:val="28"/>
          <w:highlight w:val="none"/>
          <w:lang w:eastAsia="zh-CN" w:bidi="ar"/>
        </w:rPr>
        <w:t>，</w:t>
      </w:r>
      <w:r>
        <w:rPr>
          <w:rFonts w:hint="eastAsia" w:ascii="宋体" w:hAnsi="宋体" w:cs="宋体"/>
          <w:color w:val="000000"/>
          <w:kern w:val="0"/>
          <w:sz w:val="28"/>
          <w:szCs w:val="28"/>
          <w:highlight w:val="none"/>
          <w:lang w:val="en-US" w:eastAsia="zh-CN" w:bidi="ar"/>
        </w:rPr>
        <w:t>表单</w:t>
      </w:r>
      <w:r>
        <w:rPr>
          <w:rFonts w:hint="eastAsia" w:ascii="宋体" w:hAnsi="宋体" w:cs="宋体"/>
          <w:color w:val="auto"/>
          <w:kern w:val="0"/>
          <w:sz w:val="28"/>
          <w:szCs w:val="28"/>
          <w:highlight w:val="none"/>
          <w:lang w:val="en-US" w:eastAsia="zh-CN" w:bidi="ar"/>
        </w:rPr>
        <w:t>5</w:t>
      </w:r>
      <w:r>
        <w:rPr>
          <w:rFonts w:hint="eastAsia" w:ascii="宋体" w:hAnsi="宋体" w:cs="宋体"/>
          <w:color w:val="000000"/>
          <w:kern w:val="0"/>
          <w:sz w:val="28"/>
          <w:szCs w:val="28"/>
          <w:highlight w:val="none"/>
          <w:lang w:val="en-US" w:eastAsia="zh-CN" w:bidi="ar"/>
        </w:rPr>
        <w:t>个</w:t>
      </w:r>
      <w:r>
        <w:rPr>
          <w:rFonts w:hint="eastAsia" w:ascii="宋体" w:hAnsi="宋体" w:cs="宋体"/>
          <w:color w:val="000000"/>
          <w:kern w:val="0"/>
          <w:sz w:val="28"/>
          <w:szCs w:val="28"/>
          <w:highlight w:val="none"/>
          <w:lang w:eastAsia="zh-CN" w:bidi="ar"/>
        </w:rPr>
        <w:t>；</w:t>
      </w:r>
      <w:r>
        <w:rPr>
          <w:rFonts w:hint="eastAsia" w:ascii="宋体" w:hAnsi="宋体" w:cs="宋体"/>
          <w:color w:val="000000"/>
          <w:kern w:val="0"/>
          <w:sz w:val="28"/>
          <w:szCs w:val="28"/>
          <w:highlight w:val="none"/>
          <w:lang w:bidi="ar"/>
        </w:rPr>
        <w:t>第三篇</w:t>
      </w:r>
      <w:r>
        <w:rPr>
          <w:rFonts w:hint="eastAsia" w:ascii="宋体" w:hAnsi="宋体" w:cs="宋体"/>
          <w:color w:val="000000"/>
          <w:kern w:val="0"/>
          <w:sz w:val="28"/>
          <w:szCs w:val="28"/>
          <w:highlight w:val="none"/>
          <w:lang w:eastAsia="zh-CN" w:bidi="ar"/>
        </w:rPr>
        <w:t>（</w:t>
      </w:r>
      <w:r>
        <w:rPr>
          <w:rFonts w:hint="eastAsia" w:ascii="宋体" w:hAnsi="宋体" w:cs="宋体"/>
          <w:color w:val="000000"/>
          <w:kern w:val="0"/>
          <w:sz w:val="28"/>
          <w:szCs w:val="28"/>
          <w:highlight w:val="none"/>
          <w:lang w:val="en-US" w:eastAsia="zh-CN" w:bidi="ar"/>
        </w:rPr>
        <w:t>人力资源篇</w:t>
      </w:r>
      <w:r>
        <w:rPr>
          <w:rFonts w:hint="eastAsia" w:ascii="宋体" w:hAnsi="宋体" w:cs="宋体"/>
          <w:color w:val="000000"/>
          <w:kern w:val="0"/>
          <w:sz w:val="28"/>
          <w:szCs w:val="28"/>
          <w:highlight w:val="none"/>
          <w:lang w:eastAsia="zh-CN" w:bidi="ar"/>
        </w:rPr>
        <w:t>）</w:t>
      </w:r>
      <w:r>
        <w:rPr>
          <w:rFonts w:hint="eastAsia" w:ascii="宋体" w:hAnsi="宋体" w:cs="宋体"/>
          <w:color w:val="000000"/>
          <w:kern w:val="0"/>
          <w:sz w:val="28"/>
          <w:szCs w:val="28"/>
          <w:highlight w:val="none"/>
          <w:lang w:bidi="ar"/>
        </w:rPr>
        <w:t>规章制度</w:t>
      </w:r>
      <w:r>
        <w:rPr>
          <w:rFonts w:hint="eastAsia" w:ascii="宋体" w:hAnsi="宋体" w:cs="宋体"/>
          <w:color w:val="000000"/>
          <w:kern w:val="0"/>
          <w:sz w:val="28"/>
          <w:szCs w:val="28"/>
          <w:highlight w:val="none"/>
          <w:lang w:val="en-US" w:eastAsia="zh-CN" w:bidi="ar"/>
        </w:rPr>
        <w:t>6</w:t>
      </w:r>
      <w:r>
        <w:rPr>
          <w:rFonts w:hint="eastAsia" w:ascii="宋体" w:hAnsi="宋体" w:cs="宋体"/>
          <w:color w:val="000000"/>
          <w:kern w:val="0"/>
          <w:sz w:val="28"/>
          <w:szCs w:val="28"/>
          <w:highlight w:val="none"/>
          <w:lang w:bidi="ar"/>
        </w:rPr>
        <w:t>个，岗位说明书</w:t>
      </w:r>
      <w:r>
        <w:rPr>
          <w:rFonts w:hint="eastAsia" w:ascii="宋体" w:hAnsi="宋体" w:cs="宋体"/>
          <w:color w:val="auto"/>
          <w:kern w:val="0"/>
          <w:sz w:val="28"/>
          <w:szCs w:val="28"/>
          <w:highlight w:val="none"/>
          <w:lang w:val="en-US" w:eastAsia="zh-CN" w:bidi="ar"/>
        </w:rPr>
        <w:t>3</w:t>
      </w:r>
      <w:r>
        <w:rPr>
          <w:rFonts w:hint="eastAsia" w:ascii="宋体" w:hAnsi="宋体" w:cs="宋体"/>
          <w:color w:val="000000"/>
          <w:kern w:val="0"/>
          <w:sz w:val="28"/>
          <w:szCs w:val="28"/>
          <w:highlight w:val="none"/>
          <w:lang w:bidi="ar"/>
        </w:rPr>
        <w:t>个，表单</w:t>
      </w:r>
      <w:r>
        <w:rPr>
          <w:rFonts w:hint="eastAsia" w:ascii="宋体" w:hAnsi="宋体" w:cs="宋体"/>
          <w:color w:val="000000"/>
          <w:kern w:val="0"/>
          <w:sz w:val="28"/>
          <w:szCs w:val="28"/>
          <w:highlight w:val="none"/>
          <w:lang w:val="en-US" w:eastAsia="zh-CN" w:bidi="ar"/>
        </w:rPr>
        <w:t>29</w:t>
      </w:r>
      <w:r>
        <w:rPr>
          <w:rFonts w:hint="eastAsia" w:ascii="宋体" w:hAnsi="宋体" w:cs="宋体"/>
          <w:color w:val="000000"/>
          <w:kern w:val="0"/>
          <w:sz w:val="28"/>
          <w:szCs w:val="28"/>
          <w:highlight w:val="none"/>
          <w:lang w:bidi="ar"/>
        </w:rPr>
        <w:t>个</w:t>
      </w:r>
      <w:r>
        <w:rPr>
          <w:rFonts w:hint="eastAsia" w:ascii="宋体" w:hAnsi="宋体" w:cs="宋体"/>
          <w:color w:val="000000"/>
          <w:kern w:val="0"/>
          <w:sz w:val="28"/>
          <w:szCs w:val="28"/>
          <w:highlight w:val="none"/>
          <w:lang w:eastAsia="zh-CN" w:bidi="ar"/>
        </w:rPr>
        <w:t>。</w:t>
      </w:r>
    </w:p>
    <w:p>
      <w:pPr>
        <w:widowControl/>
        <w:spacing w:line="360" w:lineRule="auto"/>
        <w:ind w:firstLine="560" w:firstLineChars="200"/>
        <w:jc w:val="left"/>
        <w:rPr>
          <w:rFonts w:ascii="宋体" w:hAnsi="宋体" w:cs="宋体"/>
          <w:color w:val="auto"/>
          <w:kern w:val="0"/>
          <w:sz w:val="28"/>
          <w:szCs w:val="28"/>
          <w:lang w:bidi="ar"/>
        </w:rPr>
      </w:pPr>
      <w:r>
        <w:rPr>
          <w:rFonts w:hint="eastAsia" w:ascii="宋体" w:hAnsi="宋体" w:cs="宋体"/>
          <w:color w:val="auto"/>
          <w:kern w:val="0"/>
          <w:sz w:val="28"/>
          <w:szCs w:val="28"/>
          <w:lang w:bidi="ar"/>
        </w:rPr>
        <w:t>本科室主要从事</w:t>
      </w:r>
      <w:r>
        <w:rPr>
          <w:rFonts w:hint="eastAsia" w:ascii="宋体" w:hAnsi="宋体" w:cs="宋体"/>
          <w:color w:val="auto"/>
          <w:kern w:val="0"/>
          <w:sz w:val="28"/>
          <w:szCs w:val="28"/>
          <w:lang w:val="en-US" w:eastAsia="zh-CN" w:bidi="ar"/>
        </w:rPr>
        <w:t>院务、党务、人力资源管理</w:t>
      </w:r>
      <w:r>
        <w:rPr>
          <w:rFonts w:hint="eastAsia" w:ascii="宋体" w:hAnsi="宋体" w:cs="宋体"/>
          <w:color w:val="auto"/>
          <w:kern w:val="0"/>
          <w:sz w:val="28"/>
          <w:szCs w:val="28"/>
          <w:lang w:bidi="ar"/>
        </w:rPr>
        <w:t>工作，分别有</w:t>
      </w:r>
      <w:r>
        <w:rPr>
          <w:rFonts w:hint="eastAsia" w:ascii="宋体" w:hAnsi="宋体" w:cs="宋体"/>
          <w:color w:val="auto"/>
          <w:kern w:val="0"/>
          <w:sz w:val="28"/>
          <w:szCs w:val="28"/>
          <w:lang w:val="en-US" w:eastAsia="zh-CN" w:bidi="ar"/>
        </w:rPr>
        <w:t>行政人事部主任、院长办公室副主任、党委办公室副主任、工会办公室副主任、人事专员、档案管理专员等</w:t>
      </w:r>
      <w:r>
        <w:rPr>
          <w:rFonts w:hint="eastAsia" w:ascii="宋体" w:hAnsi="宋体" w:cs="宋体"/>
          <w:color w:val="auto"/>
          <w:kern w:val="0"/>
          <w:sz w:val="28"/>
          <w:szCs w:val="28"/>
          <w:lang w:bidi="ar"/>
        </w:rPr>
        <w:t>岗位，定编</w:t>
      </w:r>
      <w:r>
        <w:rPr>
          <w:rFonts w:hint="eastAsia" w:ascii="宋体" w:hAnsi="宋体" w:cs="宋体"/>
          <w:color w:val="auto"/>
          <w:kern w:val="0"/>
          <w:sz w:val="28"/>
          <w:szCs w:val="28"/>
          <w:lang w:val="en-US" w:eastAsia="zh-CN" w:bidi="ar"/>
        </w:rPr>
        <w:t>7</w:t>
      </w:r>
      <w:r>
        <w:rPr>
          <w:rFonts w:hint="eastAsia" w:ascii="宋体" w:hAnsi="宋体" w:cs="宋体"/>
          <w:color w:val="auto"/>
          <w:kern w:val="0"/>
          <w:sz w:val="28"/>
          <w:szCs w:val="28"/>
          <w:lang w:bidi="ar"/>
        </w:rPr>
        <w:t>人。</w:t>
      </w:r>
    </w:p>
    <w:p>
      <w:pPr>
        <w:spacing w:line="360" w:lineRule="auto"/>
        <w:jc w:val="left"/>
        <w:rPr>
          <w:rFonts w:ascii="宋体" w:hAnsi="宋体"/>
          <w:b/>
          <w:bCs/>
          <w:color w:val="auto"/>
          <w:sz w:val="28"/>
          <w:szCs w:val="28"/>
        </w:rPr>
      </w:pPr>
      <w:r>
        <w:rPr>
          <w:rFonts w:hint="eastAsia" w:ascii="宋体" w:hAnsi="宋体" w:cs="宋体"/>
          <w:color w:val="auto"/>
          <w:kern w:val="0"/>
          <w:sz w:val="28"/>
          <w:szCs w:val="28"/>
          <w:lang w:bidi="ar"/>
        </w:rPr>
        <w:t xml:space="preserve">    本制度经</w:t>
      </w:r>
      <w:r>
        <w:rPr>
          <w:rFonts w:hint="eastAsia" w:ascii="宋体" w:hAnsi="宋体" w:cs="宋体"/>
          <w:color w:val="auto"/>
          <w:kern w:val="0"/>
          <w:sz w:val="28"/>
          <w:szCs w:val="28"/>
          <w:lang w:val="en-US" w:eastAsia="zh-CN" w:bidi="ar"/>
        </w:rPr>
        <w:t>行政人事部主任刘俊静</w:t>
      </w:r>
      <w:r>
        <w:rPr>
          <w:rFonts w:hint="eastAsia" w:ascii="宋体" w:hAnsi="宋体" w:cs="宋体"/>
          <w:color w:val="auto"/>
          <w:kern w:val="0"/>
          <w:sz w:val="28"/>
          <w:szCs w:val="28"/>
          <w:lang w:bidi="ar"/>
        </w:rPr>
        <w:t>编制，院长批准下发执行。</w:t>
      </w:r>
    </w:p>
    <w:p>
      <w:pPr>
        <w:numPr>
          <w:ilvl w:val="0"/>
          <w:numId w:val="0"/>
        </w:numPr>
        <w:tabs>
          <w:tab w:val="right" w:leader="dot" w:pos="8306"/>
        </w:tabs>
        <w:ind w:right="315" w:rightChars="0"/>
        <w:jc w:val="both"/>
        <w:rPr>
          <w:rStyle w:val="22"/>
          <w:rFonts w:hint="eastAsia" w:ascii="宋体" w:hAnsi="宋体"/>
          <w:color w:val="000000" w:themeColor="text1"/>
          <w:u w:val="none"/>
          <w:lang w:val="en-US" w:eastAsia="zh-CN"/>
          <w14:textFill>
            <w14:solidFill>
              <w14:schemeClr w14:val="tx1"/>
            </w14:solidFill>
          </w14:textFill>
        </w:rPr>
      </w:pPr>
    </w:p>
    <w:bookmarkEnd w:id="1"/>
    <w:p>
      <w:pPr>
        <w:tabs>
          <w:tab w:val="right" w:leader="dot" w:pos="8306"/>
        </w:tabs>
        <w:spacing w:line="360" w:lineRule="auto"/>
        <w:ind w:right="315"/>
        <w:jc w:val="center"/>
        <w:rPr>
          <w:rFonts w:hint="eastAsia" w:ascii="Calibri" w:hAnsi="Calibri"/>
          <w:b/>
          <w:bCs/>
          <w:color w:val="000000"/>
          <w:sz w:val="28"/>
          <w:szCs w:val="28"/>
          <w:u w:val="none"/>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hapStyle="1"/>
          <w:cols w:space="425" w:num="1"/>
          <w:docGrid w:type="lines" w:linePitch="312" w:charSpace="0"/>
        </w:sectPr>
      </w:pPr>
    </w:p>
    <w:p>
      <w:pPr>
        <w:tabs>
          <w:tab w:val="right" w:leader="dot" w:pos="8306"/>
        </w:tabs>
        <w:spacing w:line="360" w:lineRule="auto"/>
        <w:ind w:right="315"/>
        <w:jc w:val="center"/>
        <w:rPr>
          <w:rFonts w:ascii="Calibri" w:hAnsi="Calibri"/>
          <w:b/>
          <w:bCs/>
          <w:color w:val="000000"/>
          <w:sz w:val="28"/>
          <w:szCs w:val="28"/>
          <w:u w:val="none"/>
        </w:rPr>
      </w:pPr>
      <w:r>
        <w:rPr>
          <w:rFonts w:hint="eastAsia" w:ascii="Calibri" w:hAnsi="Calibri"/>
          <w:b/>
          <w:bCs/>
          <w:color w:val="000000"/>
          <w:sz w:val="28"/>
          <w:szCs w:val="28"/>
          <w:u w:val="none"/>
        </w:rPr>
        <w:t>目   录</w:t>
      </w:r>
    </w:p>
    <w:p>
      <w:pPr>
        <w:tabs>
          <w:tab w:val="right" w:leader="dot" w:pos="8306"/>
        </w:tabs>
        <w:ind w:right="315"/>
        <w:jc w:val="center"/>
        <w:rPr>
          <w:rFonts w:hint="eastAsia" w:ascii="宋体" w:hAnsi="宋体"/>
          <w:color w:val="000000"/>
          <w:szCs w:val="24"/>
          <w:u w:val="none"/>
        </w:rPr>
      </w:pPr>
    </w:p>
    <w:p>
      <w:pPr>
        <w:numPr>
          <w:ilvl w:val="0"/>
          <w:numId w:val="1"/>
        </w:numPr>
        <w:tabs>
          <w:tab w:val="right" w:leader="dot" w:pos="8306"/>
        </w:tabs>
        <w:ind w:right="315"/>
        <w:jc w:val="center"/>
        <w:outlineLvl w:val="0"/>
        <w:rPr>
          <w:rFonts w:hint="eastAsia" w:ascii="宋体" w:hAnsi="宋体" w:eastAsia="宋体" w:cs="宋体"/>
          <w:b/>
          <w:bCs/>
          <w:color w:val="000000"/>
          <w:sz w:val="24"/>
          <w:szCs w:val="24"/>
          <w:u w:val="none"/>
          <w:lang w:val="en-US" w:eastAsia="zh-CN"/>
        </w:rPr>
      </w:pPr>
      <w:bookmarkStart w:id="2" w:name="_Toc28192"/>
      <w:r>
        <w:rPr>
          <w:rFonts w:hint="eastAsia" w:ascii="宋体" w:hAnsi="宋体" w:eastAsia="宋体" w:cs="宋体"/>
          <w:b/>
          <w:bCs/>
          <w:color w:val="000000"/>
          <w:sz w:val="24"/>
          <w:szCs w:val="24"/>
          <w:u w:val="none"/>
          <w:lang w:val="en-US" w:eastAsia="zh-CN"/>
        </w:rPr>
        <w:t>院务篇</w:t>
      </w:r>
      <w:bookmarkEnd w:id="2"/>
    </w:p>
    <w:p>
      <w:pPr>
        <w:numPr>
          <w:ilvl w:val="0"/>
          <w:numId w:val="0"/>
        </w:numPr>
        <w:tabs>
          <w:tab w:val="right" w:leader="dot" w:pos="8306"/>
        </w:tabs>
        <w:ind w:right="315" w:rightChars="0"/>
        <w:jc w:val="both"/>
        <w:rPr>
          <w:rFonts w:hint="eastAsia" w:ascii="宋体" w:hAnsi="宋体" w:eastAsia="宋体" w:cs="宋体"/>
          <w:b/>
          <w:bCs/>
          <w:color w:val="000000"/>
          <w:sz w:val="24"/>
          <w:szCs w:val="24"/>
          <w:u w:val="none"/>
          <w:lang w:val="en-US" w:eastAsia="zh-CN"/>
        </w:rPr>
      </w:pPr>
    </w:p>
    <w:p>
      <w:pPr>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ind w:right="315" w:rightChars="0"/>
        <w:jc w:val="center"/>
        <w:textAlignment w:val="auto"/>
        <w:outlineLvl w:val="0"/>
        <w:rPr>
          <w:rFonts w:hint="eastAsia" w:ascii="宋体" w:hAnsi="宋体" w:eastAsia="宋体" w:cs="宋体"/>
          <w:b/>
          <w:bCs/>
          <w:color w:val="000000"/>
          <w:sz w:val="24"/>
          <w:szCs w:val="24"/>
          <w:u w:val="none"/>
          <w:lang w:val="en-US" w:eastAsia="zh-CN"/>
        </w:rPr>
      </w:pPr>
      <w:bookmarkStart w:id="3" w:name="_Toc18189"/>
      <w:r>
        <w:rPr>
          <w:rFonts w:hint="eastAsia" w:ascii="宋体" w:hAnsi="宋体" w:cs="宋体"/>
          <w:b/>
          <w:bCs/>
          <w:color w:val="000000"/>
          <w:sz w:val="24"/>
          <w:szCs w:val="24"/>
          <w:u w:val="none"/>
          <w:lang w:val="en-US" w:eastAsia="zh-CN"/>
        </w:rPr>
        <w:t>一、</w:t>
      </w:r>
      <w:r>
        <w:rPr>
          <w:rFonts w:hint="eastAsia" w:ascii="宋体" w:hAnsi="宋体" w:eastAsia="宋体" w:cs="宋体"/>
          <w:b/>
          <w:bCs/>
          <w:color w:val="000000"/>
          <w:sz w:val="24"/>
          <w:szCs w:val="24"/>
          <w:u w:val="none"/>
          <w:lang w:val="en-US" w:eastAsia="zh-CN"/>
        </w:rPr>
        <w:t>规章制度</w:t>
      </w:r>
      <w:bookmarkEnd w:id="3"/>
    </w:p>
    <w:p>
      <w:pPr>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ind w:right="315" w:rightChars="0"/>
        <w:jc w:val="both"/>
        <w:textAlignment w:val="auto"/>
        <w:outlineLvl w:val="9"/>
        <w:rPr>
          <w:rFonts w:hint="eastAsia" w:ascii="宋体" w:hAnsi="宋体" w:eastAsia="宋体" w:cs="宋体"/>
          <w:color w:val="000000"/>
          <w:sz w:val="24"/>
          <w:szCs w:val="24"/>
          <w:u w:val="none"/>
          <w:lang w:val="en-US" w:eastAsia="zh-CN"/>
        </w:rPr>
      </w:pPr>
    </w:p>
    <w:sdt>
      <w:sdtPr>
        <w:rPr>
          <w:rFonts w:ascii="宋体" w:hAnsi="宋体" w:eastAsia="宋体" w:cs="Times New Roman"/>
          <w:kern w:val="2"/>
          <w:sz w:val="21"/>
          <w:szCs w:val="21"/>
          <w:lang w:val="en-US" w:eastAsia="zh-CN" w:bidi="ar-SA"/>
        </w:rPr>
        <w:id w:val="147467862"/>
        <w15:color w:val="DBDBDB"/>
        <w:docPartObj>
          <w:docPartGallery w:val="Table of Contents"/>
          <w:docPartUnique/>
        </w:docPartObj>
      </w:sdtPr>
      <w:sdtEndPr>
        <w:rPr>
          <w:rFonts w:hint="eastAsia" w:ascii="宋体" w:hAnsi="宋体" w:eastAsia="宋体" w:cs="宋体"/>
          <w:b/>
          <w:color w:val="auto"/>
          <w:kern w:val="2"/>
          <w:sz w:val="28"/>
          <w:szCs w:val="24"/>
          <w:u w:val="none"/>
          <w:lang w:val="en-US" w:eastAsia="zh-CN" w:bidi="ar-SA"/>
        </w:rPr>
      </w:sdtEndPr>
      <w:sdtContent>
        <w:p>
          <w:pPr>
            <w:pStyle w:val="61"/>
            <w:keepNext w:val="0"/>
            <w:keepLines w:val="0"/>
            <w:pageBreakBefore w:val="0"/>
            <w:widowControl/>
            <w:numPr>
              <w:ilvl w:val="0"/>
              <w:numId w:val="0"/>
            </w:numPr>
            <w:tabs>
              <w:tab w:val="right" w:leader="dot" w:pos="9072"/>
            </w:tabs>
            <w:kinsoku/>
            <w:wordWrap/>
            <w:overflowPunct/>
            <w:topLinePunct w:val="0"/>
            <w:autoSpaceDE/>
            <w:autoSpaceDN/>
            <w:bidi w:val="0"/>
            <w:adjustRightInd/>
            <w:snapToGrid/>
            <w:spacing w:after="100"/>
            <w:jc w:val="center"/>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YZFY/ZD/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-01-A/0</w:t>
          </w:r>
          <w:r>
            <w:rPr>
              <w:rFonts w:hint="eastAsia" w:ascii="宋体" w:hAnsi="宋体" w:eastAsia="宋体" w:cs="宋体"/>
              <w:kern w:val="2"/>
              <w:sz w:val="24"/>
              <w:szCs w:val="24"/>
              <w:lang w:val="en-US" w:eastAsia="zh-CN" w:bidi="ar-SA"/>
            </w:rPr>
            <w:t>]</w:t>
          </w:r>
          <w:r>
            <w:rPr>
              <w:rFonts w:hint="eastAsia" w:ascii="宋体" w:hAnsi="宋体" w:cs="宋体"/>
              <w:kern w:val="2"/>
              <w:sz w:val="24"/>
              <w:szCs w:val="24"/>
              <w:lang w:val="en-US" w:eastAsia="zh-CN" w:bidi="ar-SA"/>
            </w:rPr>
            <w:t>行政</w:t>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u w:val="none"/>
            </w:rPr>
            <w:instrText xml:space="preserve">TOC \o "1-1" \h \u </w:instrText>
          </w:r>
          <w:r>
            <w:rPr>
              <w:rFonts w:hint="eastAsia" w:ascii="宋体" w:hAnsi="宋体" w:eastAsia="宋体" w:cs="宋体"/>
              <w:color w:val="auto"/>
              <w:sz w:val="24"/>
              <w:szCs w:val="24"/>
              <w:u w:val="none"/>
            </w:rPr>
            <w:fldChar w:fldCharType="separate"/>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_Toc30633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组织架构</w:t>
          </w:r>
          <w:r>
            <w:rPr>
              <w:rFonts w:hint="eastAsia" w:ascii="宋体" w:hAnsi="宋体" w:eastAsia="宋体" w:cs="宋体"/>
              <w:sz w:val="24"/>
              <w:szCs w:val="24"/>
            </w:rPr>
            <w:tab/>
          </w:r>
          <w:r>
            <w:rPr>
              <w:rFonts w:hint="eastAsia" w:ascii="宋体" w:hAnsi="宋体" w:cs="宋体"/>
              <w:sz w:val="24"/>
              <w:szCs w:val="24"/>
              <w:lang w:val="en-US" w:eastAsia="zh-CN"/>
            </w:rPr>
            <w:t>1</w:t>
          </w:r>
          <w:r>
            <w:rPr>
              <w:rFonts w:hint="eastAsia" w:ascii="宋体" w:hAnsi="宋体" w:eastAsia="宋体" w:cs="宋体"/>
              <w:color w:val="auto"/>
              <w:sz w:val="24"/>
              <w:szCs w:val="24"/>
              <w:u w:val="none"/>
            </w:rPr>
            <w:fldChar w:fldCharType="end"/>
          </w:r>
        </w:p>
        <w:p>
          <w:pPr>
            <w:pStyle w:val="61"/>
            <w:keepNext w:val="0"/>
            <w:keepLines w:val="0"/>
            <w:pageBreakBefore w:val="0"/>
            <w:widowControl/>
            <w:tabs>
              <w:tab w:val="right" w:leader="dot" w:pos="9072"/>
            </w:tabs>
            <w:kinsoku/>
            <w:wordWrap/>
            <w:overflowPunct/>
            <w:topLinePunct w:val="0"/>
            <w:autoSpaceDE/>
            <w:autoSpaceDN/>
            <w:bidi w:val="0"/>
            <w:adjustRightInd/>
            <w:snapToGrid/>
            <w:spacing w:after="100"/>
            <w:textAlignment w:val="auto"/>
            <w:rPr>
              <w:rFonts w:hint="eastAsia" w:ascii="宋体" w:hAnsi="宋体" w:eastAsia="宋体" w:cs="宋体"/>
              <w:sz w:val="24"/>
              <w:szCs w:val="24"/>
              <w:highlight w:val="none"/>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YZFY/ZD/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-02-A/0</w:t>
          </w:r>
          <w:r>
            <w:rPr>
              <w:rFonts w:hint="eastAsia" w:ascii="宋体" w:hAnsi="宋体" w:eastAsia="宋体" w:cs="宋体"/>
              <w:kern w:val="2"/>
              <w:sz w:val="24"/>
              <w:szCs w:val="24"/>
              <w:highlight w:val="none"/>
              <w:lang w:val="en-US" w:eastAsia="zh-CN" w:bidi="ar-SA"/>
            </w:rPr>
            <w:t>]</w:t>
          </w:r>
          <w:r>
            <w:rPr>
              <w:rFonts w:hint="eastAsia" w:ascii="宋体" w:hAnsi="宋体" w:eastAsia="宋体" w:cs="宋体"/>
              <w:color w:val="auto"/>
              <w:sz w:val="24"/>
              <w:szCs w:val="24"/>
              <w:highlight w:val="none"/>
              <w:u w:val="none"/>
            </w:rPr>
            <w:fldChar w:fldCharType="begin"/>
          </w:r>
          <w:r>
            <w:rPr>
              <w:rFonts w:hint="eastAsia" w:ascii="宋体" w:hAnsi="宋体" w:eastAsia="宋体" w:cs="宋体"/>
              <w:sz w:val="24"/>
              <w:szCs w:val="24"/>
              <w:highlight w:val="none"/>
            </w:rPr>
            <w:instrText xml:space="preserve"> HYPERLINK \l _Toc11853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文件编码规范</w:t>
          </w:r>
          <w:r>
            <w:rPr>
              <w:rFonts w:hint="eastAsia" w:ascii="宋体" w:hAnsi="宋体" w:eastAsia="宋体" w:cs="宋体"/>
              <w:sz w:val="24"/>
              <w:szCs w:val="24"/>
              <w:highlight w:val="none"/>
            </w:rPr>
            <w:tab/>
          </w:r>
          <w:r>
            <w:rPr>
              <w:rFonts w:hint="eastAsia" w:ascii="宋体" w:hAnsi="宋体" w:cs="宋体"/>
              <w:sz w:val="24"/>
              <w:szCs w:val="24"/>
              <w:highlight w:val="none"/>
              <w:lang w:val="en-US" w:eastAsia="zh-CN"/>
            </w:rPr>
            <w:t>3</w:t>
          </w:r>
          <w:r>
            <w:rPr>
              <w:rFonts w:hint="eastAsia" w:ascii="宋体" w:hAnsi="宋体" w:eastAsia="宋体" w:cs="宋体"/>
              <w:color w:val="auto"/>
              <w:sz w:val="24"/>
              <w:szCs w:val="24"/>
              <w:highlight w:val="none"/>
              <w:u w:val="none"/>
            </w:rPr>
            <w:fldChar w:fldCharType="end"/>
          </w:r>
        </w:p>
        <w:p>
          <w:pPr>
            <w:pStyle w:val="61"/>
            <w:keepNext w:val="0"/>
            <w:keepLines w:val="0"/>
            <w:pageBreakBefore w:val="0"/>
            <w:widowControl/>
            <w:tabs>
              <w:tab w:val="right" w:leader="dot" w:pos="9072"/>
            </w:tabs>
            <w:kinsoku/>
            <w:wordWrap/>
            <w:overflowPunct/>
            <w:topLinePunct w:val="0"/>
            <w:autoSpaceDE/>
            <w:autoSpaceDN/>
            <w:bidi w:val="0"/>
            <w:adjustRightInd/>
            <w:snapToGrid/>
            <w:spacing w:after="100"/>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w:t>
          </w:r>
          <w:r>
            <w:rPr>
              <w:rFonts w:hint="eastAsia" w:ascii="宋体" w:hAnsi="宋体" w:eastAsia="宋体" w:cs="宋体"/>
              <w:color w:val="000000"/>
              <w:kern w:val="2"/>
              <w:sz w:val="24"/>
              <w:szCs w:val="24"/>
              <w:highlight w:val="none"/>
              <w:lang w:val="en-US" w:eastAsia="zh-CN" w:bidi="ar-SA"/>
            </w:rPr>
            <w:t>YZFY/ZD/</w:t>
          </w:r>
          <w:r>
            <w:rPr>
              <w:rFonts w:hint="eastAsia" w:ascii="宋体" w:hAnsi="宋体" w:cs="宋体"/>
              <w:color w:val="000000"/>
              <w:kern w:val="2"/>
              <w:sz w:val="24"/>
              <w:szCs w:val="24"/>
              <w:highlight w:val="none"/>
              <w:lang w:val="en-US" w:eastAsia="zh-CN" w:bidi="ar-SA"/>
            </w:rPr>
            <w:t>XRB</w:t>
          </w:r>
          <w:r>
            <w:rPr>
              <w:rFonts w:hint="eastAsia" w:ascii="宋体" w:hAnsi="宋体" w:eastAsia="宋体" w:cs="宋体"/>
              <w:color w:val="000000"/>
              <w:kern w:val="2"/>
              <w:sz w:val="24"/>
              <w:szCs w:val="24"/>
              <w:highlight w:val="none"/>
              <w:lang w:val="en-US" w:eastAsia="zh-CN" w:bidi="ar-SA"/>
            </w:rPr>
            <w:t>-03-A/0</w:t>
          </w:r>
          <w:r>
            <w:rPr>
              <w:rFonts w:hint="eastAsia" w:ascii="宋体" w:hAnsi="宋体" w:eastAsia="宋体" w:cs="宋体"/>
              <w:kern w:val="2"/>
              <w:sz w:val="24"/>
              <w:szCs w:val="24"/>
              <w:highlight w:val="none"/>
              <w:lang w:val="en-US" w:eastAsia="zh-CN" w:bidi="ar-SA"/>
            </w:rPr>
            <w:t>]</w:t>
          </w:r>
          <w:r>
            <w:rPr>
              <w:rFonts w:hint="eastAsia" w:ascii="宋体" w:hAnsi="宋体" w:eastAsia="宋体" w:cs="宋体"/>
              <w:color w:val="auto"/>
              <w:sz w:val="24"/>
              <w:szCs w:val="24"/>
              <w:highlight w:val="none"/>
              <w:u w:val="none"/>
            </w:rPr>
            <w:fldChar w:fldCharType="begin"/>
          </w:r>
          <w:r>
            <w:rPr>
              <w:rFonts w:hint="eastAsia" w:ascii="宋体" w:hAnsi="宋体" w:eastAsia="宋体" w:cs="宋体"/>
              <w:sz w:val="24"/>
              <w:szCs w:val="24"/>
              <w:highlight w:val="none"/>
            </w:rPr>
            <w:instrText xml:space="preserve"> HYPERLINK \l _Toc25643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规章制度管理办法</w:t>
          </w:r>
          <w:r>
            <w:rPr>
              <w:rFonts w:hint="eastAsia" w:ascii="宋体" w:hAnsi="宋体" w:eastAsia="宋体" w:cs="宋体"/>
              <w:sz w:val="24"/>
              <w:szCs w:val="24"/>
              <w:highlight w:val="none"/>
            </w:rPr>
            <w:tab/>
          </w:r>
          <w:r>
            <w:rPr>
              <w:rFonts w:hint="eastAsia" w:ascii="宋体" w:hAnsi="宋体" w:cs="宋体"/>
              <w:sz w:val="24"/>
              <w:szCs w:val="24"/>
              <w:highlight w:val="none"/>
              <w:lang w:val="en-US" w:eastAsia="zh-CN"/>
            </w:rPr>
            <w:t>7</w:t>
          </w:r>
          <w:r>
            <w:rPr>
              <w:rFonts w:hint="eastAsia" w:ascii="宋体" w:hAnsi="宋体" w:eastAsia="宋体" w:cs="宋体"/>
              <w:color w:val="auto"/>
              <w:sz w:val="24"/>
              <w:szCs w:val="24"/>
              <w:highlight w:val="none"/>
              <w:u w:val="none"/>
            </w:rPr>
            <w:fldChar w:fldCharType="end"/>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eastAsia="宋体" w:cs="宋体"/>
              <w:sz w:val="24"/>
              <w:szCs w:val="24"/>
              <w:highlight w:val="none"/>
              <w:lang w:val="en-US" w:eastAsia="zh-CN"/>
            </w:rPr>
          </w:pPr>
          <w:r>
            <w:rPr>
              <w:rFonts w:hint="eastAsia" w:ascii="宋体" w:hAnsi="宋体" w:eastAsia="宋体" w:cs="宋体"/>
              <w:kern w:val="2"/>
              <w:sz w:val="24"/>
              <w:szCs w:val="24"/>
              <w:highlight w:val="none"/>
              <w:lang w:val="en-US" w:eastAsia="zh-CN" w:bidi="ar-SA"/>
            </w:rPr>
            <w:t>[</w:t>
          </w:r>
          <w:r>
            <w:rPr>
              <w:rFonts w:hint="eastAsia" w:ascii="宋体" w:hAnsi="宋体" w:eastAsia="宋体" w:cs="宋体"/>
              <w:color w:val="000000"/>
              <w:kern w:val="2"/>
              <w:sz w:val="24"/>
              <w:szCs w:val="24"/>
              <w:highlight w:val="none"/>
              <w:lang w:val="en-US" w:eastAsia="zh-CN" w:bidi="ar-SA"/>
            </w:rPr>
            <w:t>YZFY/ZD/</w:t>
          </w:r>
          <w:r>
            <w:rPr>
              <w:rFonts w:hint="eastAsia" w:ascii="宋体" w:hAnsi="宋体" w:cs="宋体"/>
              <w:color w:val="000000"/>
              <w:kern w:val="2"/>
              <w:sz w:val="24"/>
              <w:szCs w:val="24"/>
              <w:highlight w:val="none"/>
              <w:lang w:val="en-US" w:eastAsia="zh-CN" w:bidi="ar-SA"/>
            </w:rPr>
            <w:t>XRB</w:t>
          </w:r>
          <w:r>
            <w:rPr>
              <w:rFonts w:hint="eastAsia" w:ascii="宋体" w:hAnsi="宋体" w:eastAsia="宋体" w:cs="宋体"/>
              <w:color w:val="000000"/>
              <w:kern w:val="2"/>
              <w:sz w:val="24"/>
              <w:szCs w:val="24"/>
              <w:highlight w:val="none"/>
              <w:lang w:val="en-US" w:eastAsia="zh-CN" w:bidi="ar-SA"/>
            </w:rPr>
            <w:t>-04-A/0</w:t>
          </w:r>
          <w:r>
            <w:rPr>
              <w:rFonts w:hint="eastAsia" w:ascii="宋体" w:hAnsi="宋体" w:eastAsia="宋体" w:cs="宋体"/>
              <w:kern w:val="2"/>
              <w:sz w:val="24"/>
              <w:szCs w:val="24"/>
              <w:highlight w:val="none"/>
              <w:lang w:val="en-US" w:eastAsia="zh-CN" w:bidi="ar-SA"/>
            </w:rPr>
            <w:t>]</w:t>
          </w:r>
          <w:r>
            <w:rPr>
              <w:rFonts w:hint="eastAsia" w:ascii="宋体" w:hAnsi="宋体" w:eastAsia="宋体" w:cs="宋体"/>
              <w:color w:val="auto"/>
              <w:sz w:val="24"/>
              <w:szCs w:val="24"/>
              <w:highlight w:val="none"/>
              <w:u w:val="none"/>
            </w:rPr>
            <w:fldChar w:fldCharType="begin"/>
          </w:r>
          <w:r>
            <w:rPr>
              <w:rFonts w:hint="eastAsia" w:ascii="宋体" w:hAnsi="宋体" w:eastAsia="宋体" w:cs="宋体"/>
              <w:sz w:val="24"/>
              <w:szCs w:val="24"/>
              <w:highlight w:val="none"/>
            </w:rPr>
            <w:instrText xml:space="preserve"> HYPERLINK \l _Toc24544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档案管理办法</w:t>
          </w:r>
          <w:r>
            <w:rPr>
              <w:rFonts w:hint="eastAsia" w:ascii="宋体" w:hAnsi="宋体" w:eastAsia="宋体" w:cs="宋体"/>
              <w:sz w:val="24"/>
              <w:szCs w:val="24"/>
              <w:highlight w:val="none"/>
            </w:rPr>
            <w:tab/>
          </w:r>
          <w:r>
            <w:rPr>
              <w:rFonts w:hint="eastAsia" w:ascii="宋体" w:hAnsi="宋体" w:cs="宋体"/>
              <w:sz w:val="24"/>
              <w:szCs w:val="24"/>
              <w:highlight w:val="none"/>
              <w:lang w:val="en-US" w:eastAsia="zh-CN"/>
            </w:rPr>
            <w:t>1</w:t>
          </w:r>
          <w:r>
            <w:rPr>
              <w:rFonts w:hint="eastAsia" w:ascii="宋体" w:hAnsi="宋体" w:eastAsia="宋体" w:cs="宋体"/>
              <w:color w:val="auto"/>
              <w:sz w:val="24"/>
              <w:szCs w:val="24"/>
              <w:highlight w:val="none"/>
              <w:u w:val="none"/>
            </w:rPr>
            <w:fldChar w:fldCharType="end"/>
          </w:r>
          <w:r>
            <w:rPr>
              <w:rFonts w:hint="eastAsia" w:ascii="宋体" w:hAnsi="宋体" w:cs="宋体"/>
              <w:color w:val="auto"/>
              <w:sz w:val="24"/>
              <w:szCs w:val="24"/>
              <w:highlight w:val="none"/>
              <w:u w:val="none"/>
              <w:lang w:val="en-US" w:eastAsia="zh-CN"/>
            </w:rPr>
            <w:t>1</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eastAsia="宋体" w:cs="宋体"/>
              <w:sz w:val="24"/>
              <w:szCs w:val="24"/>
              <w:highlight w:val="none"/>
              <w:lang w:val="en-US" w:eastAsia="zh-CN"/>
            </w:rPr>
          </w:pPr>
          <w:r>
            <w:rPr>
              <w:rFonts w:hint="eastAsia" w:ascii="宋体" w:hAnsi="宋体" w:eastAsia="宋体" w:cs="宋体"/>
              <w:kern w:val="2"/>
              <w:sz w:val="24"/>
              <w:szCs w:val="24"/>
              <w:highlight w:val="none"/>
              <w:lang w:val="en-US" w:eastAsia="zh-CN" w:bidi="ar-SA"/>
            </w:rPr>
            <w:t>[</w:t>
          </w:r>
          <w:r>
            <w:rPr>
              <w:rFonts w:hint="eastAsia" w:ascii="宋体" w:hAnsi="宋体" w:eastAsia="宋体" w:cs="宋体"/>
              <w:color w:val="000000"/>
              <w:kern w:val="2"/>
              <w:sz w:val="24"/>
              <w:szCs w:val="24"/>
              <w:highlight w:val="none"/>
              <w:lang w:val="en-US" w:eastAsia="zh-CN" w:bidi="ar-SA"/>
            </w:rPr>
            <w:t>YZFY/ZD/</w:t>
          </w:r>
          <w:r>
            <w:rPr>
              <w:rFonts w:hint="eastAsia" w:ascii="宋体" w:hAnsi="宋体" w:cs="宋体"/>
              <w:color w:val="000000"/>
              <w:kern w:val="2"/>
              <w:sz w:val="24"/>
              <w:szCs w:val="24"/>
              <w:highlight w:val="none"/>
              <w:lang w:val="en-US" w:eastAsia="zh-CN" w:bidi="ar-SA"/>
            </w:rPr>
            <w:t>XRB</w:t>
          </w:r>
          <w:r>
            <w:rPr>
              <w:rFonts w:hint="eastAsia" w:ascii="宋体" w:hAnsi="宋体" w:eastAsia="宋体" w:cs="宋体"/>
              <w:color w:val="000000"/>
              <w:kern w:val="2"/>
              <w:sz w:val="24"/>
              <w:szCs w:val="24"/>
              <w:highlight w:val="none"/>
              <w:lang w:val="en-US" w:eastAsia="zh-CN" w:bidi="ar-SA"/>
            </w:rPr>
            <w:t>-05-A/0</w:t>
          </w:r>
          <w:r>
            <w:rPr>
              <w:rFonts w:hint="eastAsia" w:ascii="宋体" w:hAnsi="宋体" w:eastAsia="宋体" w:cs="宋体"/>
              <w:kern w:val="2"/>
              <w:sz w:val="24"/>
              <w:szCs w:val="24"/>
              <w:highlight w:val="none"/>
              <w:lang w:val="en-US" w:eastAsia="zh-CN" w:bidi="ar-SA"/>
            </w:rPr>
            <w:t>]</w:t>
          </w:r>
          <w:r>
            <w:rPr>
              <w:rFonts w:hint="eastAsia" w:ascii="宋体" w:hAnsi="宋体" w:eastAsia="宋体" w:cs="宋体"/>
              <w:color w:val="auto"/>
              <w:sz w:val="24"/>
              <w:szCs w:val="24"/>
              <w:highlight w:val="none"/>
              <w:u w:val="none"/>
            </w:rPr>
            <w:fldChar w:fldCharType="begin"/>
          </w:r>
          <w:r>
            <w:rPr>
              <w:rFonts w:hint="eastAsia" w:ascii="宋体" w:hAnsi="宋体" w:eastAsia="宋体" w:cs="宋体"/>
              <w:sz w:val="24"/>
              <w:szCs w:val="24"/>
              <w:highlight w:val="none"/>
            </w:rPr>
            <w:instrText xml:space="preserve"> HYPERLINK \l _Toc21700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公文管理办法</w:t>
          </w:r>
          <w:r>
            <w:rPr>
              <w:rFonts w:hint="eastAsia" w:ascii="宋体" w:hAnsi="宋体" w:eastAsia="宋体" w:cs="宋体"/>
              <w:sz w:val="24"/>
              <w:szCs w:val="24"/>
              <w:highlight w:val="none"/>
            </w:rPr>
            <w:tab/>
          </w:r>
          <w:r>
            <w:rPr>
              <w:rFonts w:hint="eastAsia" w:ascii="宋体" w:hAnsi="宋体" w:cs="宋体"/>
              <w:sz w:val="24"/>
              <w:szCs w:val="24"/>
              <w:highlight w:val="none"/>
              <w:lang w:val="en-US" w:eastAsia="zh-CN"/>
            </w:rPr>
            <w:t>1</w:t>
          </w:r>
          <w:r>
            <w:rPr>
              <w:rFonts w:hint="eastAsia" w:ascii="宋体" w:hAnsi="宋体" w:eastAsia="宋体" w:cs="宋体"/>
              <w:color w:val="auto"/>
              <w:sz w:val="24"/>
              <w:szCs w:val="24"/>
              <w:highlight w:val="none"/>
              <w:u w:val="none"/>
            </w:rPr>
            <w:fldChar w:fldCharType="end"/>
          </w:r>
          <w:r>
            <w:rPr>
              <w:rFonts w:hint="eastAsia" w:ascii="宋体" w:hAnsi="宋体" w:cs="宋体"/>
              <w:color w:val="auto"/>
              <w:sz w:val="24"/>
              <w:szCs w:val="24"/>
              <w:highlight w:val="none"/>
              <w:u w:val="none"/>
              <w:lang w:val="en-US" w:eastAsia="zh-CN"/>
            </w:rPr>
            <w:t>7</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outlineLvl w:val="0"/>
            <w:rPr>
              <w:rFonts w:hint="eastAsia" w:ascii="宋体" w:hAnsi="宋体" w:eastAsia="宋体" w:cs="宋体"/>
              <w:sz w:val="24"/>
              <w:szCs w:val="24"/>
              <w:highlight w:val="none"/>
              <w:lang w:val="en-US" w:eastAsia="zh-CN"/>
            </w:rPr>
          </w:pPr>
          <w:r>
            <w:rPr>
              <w:rFonts w:hint="eastAsia" w:ascii="宋体" w:hAnsi="宋体" w:eastAsia="宋体" w:cs="宋体"/>
              <w:kern w:val="2"/>
              <w:sz w:val="24"/>
              <w:szCs w:val="24"/>
              <w:highlight w:val="none"/>
              <w:lang w:val="en-US" w:eastAsia="zh-CN" w:bidi="ar-SA"/>
            </w:rPr>
            <w:t>[</w:t>
          </w:r>
          <w:r>
            <w:rPr>
              <w:rFonts w:hint="eastAsia" w:ascii="宋体" w:hAnsi="宋体" w:eastAsia="宋体" w:cs="宋体"/>
              <w:color w:val="000000"/>
              <w:kern w:val="2"/>
              <w:sz w:val="24"/>
              <w:szCs w:val="24"/>
              <w:highlight w:val="none"/>
              <w:lang w:val="en-US" w:eastAsia="zh-CN" w:bidi="ar-SA"/>
            </w:rPr>
            <w:t>YZFY/ZD/</w:t>
          </w:r>
          <w:r>
            <w:rPr>
              <w:rFonts w:hint="eastAsia" w:ascii="宋体" w:hAnsi="宋体" w:cs="宋体"/>
              <w:color w:val="000000"/>
              <w:kern w:val="2"/>
              <w:sz w:val="24"/>
              <w:szCs w:val="24"/>
              <w:highlight w:val="none"/>
              <w:lang w:val="en-US" w:eastAsia="zh-CN" w:bidi="ar-SA"/>
            </w:rPr>
            <w:t>XRB</w:t>
          </w:r>
          <w:r>
            <w:rPr>
              <w:rFonts w:hint="eastAsia" w:ascii="宋体" w:hAnsi="宋体" w:eastAsia="宋体" w:cs="宋体"/>
              <w:color w:val="000000"/>
              <w:kern w:val="2"/>
              <w:sz w:val="24"/>
              <w:szCs w:val="24"/>
              <w:highlight w:val="none"/>
              <w:lang w:val="en-US" w:eastAsia="zh-CN" w:bidi="ar-SA"/>
            </w:rPr>
            <w:t>-06-A/0</w:t>
          </w:r>
          <w:r>
            <w:rPr>
              <w:rFonts w:hint="eastAsia" w:ascii="宋体" w:hAnsi="宋体" w:eastAsia="宋体" w:cs="宋体"/>
              <w:kern w:val="2"/>
              <w:sz w:val="24"/>
              <w:szCs w:val="24"/>
              <w:highlight w:val="none"/>
              <w:lang w:val="en-US" w:eastAsia="zh-CN" w:bidi="ar-SA"/>
            </w:rPr>
            <w:t>]</w:t>
          </w:r>
          <w:r>
            <w:rPr>
              <w:rFonts w:hint="eastAsia" w:ascii="宋体" w:hAnsi="宋体" w:eastAsia="宋体" w:cs="宋体"/>
              <w:color w:val="auto"/>
              <w:sz w:val="24"/>
              <w:szCs w:val="24"/>
              <w:highlight w:val="none"/>
              <w:u w:val="none"/>
            </w:rPr>
            <w:fldChar w:fldCharType="begin"/>
          </w:r>
          <w:r>
            <w:rPr>
              <w:rFonts w:hint="eastAsia" w:ascii="宋体" w:hAnsi="宋体" w:eastAsia="宋体" w:cs="宋体"/>
              <w:sz w:val="24"/>
              <w:szCs w:val="24"/>
              <w:highlight w:val="none"/>
            </w:rPr>
            <w:instrText xml:space="preserve"> HYPERLINK \l _Toc15936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印章管理办法</w:t>
          </w:r>
          <w:r>
            <w:rPr>
              <w:rFonts w:hint="eastAsia" w:ascii="宋体" w:hAnsi="宋体" w:eastAsia="宋体" w:cs="宋体"/>
              <w:sz w:val="24"/>
              <w:szCs w:val="24"/>
              <w:highlight w:val="none"/>
            </w:rPr>
            <w:tab/>
          </w:r>
          <w:r>
            <w:rPr>
              <w:rFonts w:hint="eastAsia" w:ascii="宋体" w:hAnsi="宋体" w:cs="宋体"/>
              <w:sz w:val="24"/>
              <w:szCs w:val="24"/>
              <w:highlight w:val="none"/>
              <w:lang w:val="en-US" w:eastAsia="zh-CN"/>
            </w:rPr>
            <w:t>2</w:t>
          </w:r>
          <w:r>
            <w:rPr>
              <w:rFonts w:hint="eastAsia" w:ascii="宋体" w:hAnsi="宋体" w:eastAsia="宋体" w:cs="宋体"/>
              <w:color w:val="auto"/>
              <w:sz w:val="24"/>
              <w:szCs w:val="24"/>
              <w:highlight w:val="none"/>
              <w:u w:val="none"/>
            </w:rPr>
            <w:fldChar w:fldCharType="end"/>
          </w:r>
          <w:r>
            <w:rPr>
              <w:rFonts w:hint="eastAsia" w:ascii="宋体" w:hAnsi="宋体" w:cs="宋体"/>
              <w:color w:val="auto"/>
              <w:sz w:val="24"/>
              <w:szCs w:val="24"/>
              <w:highlight w:val="none"/>
              <w:u w:val="none"/>
              <w:lang w:val="en-US" w:eastAsia="zh-CN"/>
            </w:rPr>
            <w:t>5</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[YZFY/ZD/</w:t>
          </w:r>
          <w:r>
            <w:rPr>
              <w:rFonts w:hint="eastAsia" w:ascii="宋体" w:hAnsi="宋体" w:cs="宋体"/>
              <w:color w:val="auto"/>
              <w:kern w:val="2"/>
              <w:sz w:val="24"/>
              <w:szCs w:val="24"/>
              <w:highlight w:val="none"/>
              <w:lang w:val="en-US" w:eastAsia="zh-CN" w:bidi="ar-SA"/>
            </w:rPr>
            <w:t>XRB</w:t>
          </w:r>
          <w:r>
            <w:rPr>
              <w:rFonts w:hint="eastAsia" w:ascii="宋体" w:hAnsi="宋体" w:eastAsia="宋体" w:cs="宋体"/>
              <w:color w:val="auto"/>
              <w:kern w:val="2"/>
              <w:sz w:val="24"/>
              <w:szCs w:val="24"/>
              <w:highlight w:val="none"/>
              <w:lang w:val="en-US" w:eastAsia="zh-CN" w:bidi="ar-SA"/>
            </w:rPr>
            <w:t>-07-A/0]</w:t>
          </w:r>
          <w:r>
            <w:rPr>
              <w:rFonts w:hint="eastAsia" w:ascii="宋体" w:hAnsi="宋体" w:eastAsia="宋体" w:cs="宋体"/>
              <w:color w:val="auto"/>
              <w:sz w:val="24"/>
              <w:szCs w:val="24"/>
              <w:highlight w:val="none"/>
              <w:u w:val="none"/>
            </w:rPr>
            <w:fldChar w:fldCharType="begin"/>
          </w:r>
          <w:r>
            <w:rPr>
              <w:rFonts w:hint="eastAsia" w:ascii="宋体" w:hAnsi="宋体" w:eastAsia="宋体" w:cs="宋体"/>
              <w:color w:val="auto"/>
              <w:sz w:val="24"/>
              <w:szCs w:val="24"/>
              <w:highlight w:val="none"/>
            </w:rPr>
            <w:instrText xml:space="preserve"> HYPERLINK \l _Toc26496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z w:val="24"/>
              <w:szCs w:val="24"/>
              <w:highlight w:val="none"/>
            </w:rPr>
            <w:t>医院会</w:t>
          </w:r>
          <w:r>
            <w:rPr>
              <w:rFonts w:hint="eastAsia" w:ascii="宋体" w:hAnsi="宋体" w:cs="宋体"/>
              <w:bCs/>
              <w:color w:val="auto"/>
              <w:sz w:val="24"/>
              <w:szCs w:val="24"/>
              <w:highlight w:val="none"/>
              <w:lang w:val="en-US" w:eastAsia="zh-CN"/>
            </w:rPr>
            <w:t>务管理</w:t>
          </w:r>
          <w:r>
            <w:rPr>
              <w:rFonts w:hint="eastAsia" w:ascii="宋体" w:hAnsi="宋体" w:eastAsia="宋体" w:cs="宋体"/>
              <w:bCs/>
              <w:color w:val="auto"/>
              <w:sz w:val="24"/>
              <w:szCs w:val="24"/>
              <w:highlight w:val="none"/>
            </w:rPr>
            <w:t>制度和工作流程</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u w:val="none"/>
            </w:rPr>
            <w:fldChar w:fldCharType="end"/>
          </w:r>
          <w:r>
            <w:rPr>
              <w:rFonts w:hint="eastAsia" w:ascii="宋体" w:hAnsi="宋体" w:cs="宋体"/>
              <w:color w:val="auto"/>
              <w:sz w:val="24"/>
              <w:szCs w:val="24"/>
              <w:highlight w:val="none"/>
              <w:u w:val="none"/>
              <w:lang w:val="en-US" w:eastAsia="zh-CN"/>
            </w:rPr>
            <w:t>29</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eastAsia="宋体" w:cs="宋体"/>
              <w:sz w:val="24"/>
              <w:szCs w:val="24"/>
              <w:lang w:val="en-US" w:eastAsia="zh-CN"/>
            </w:rPr>
          </w:pPr>
          <w:r>
            <w:rPr>
              <w:rFonts w:hint="eastAsia" w:ascii="宋体" w:hAnsi="宋体" w:eastAsia="宋体" w:cs="宋体"/>
              <w:kern w:val="2"/>
              <w:sz w:val="24"/>
              <w:szCs w:val="24"/>
              <w:highlight w:val="none"/>
              <w:lang w:val="en-US" w:eastAsia="zh-CN" w:bidi="ar-SA"/>
            </w:rPr>
            <w:t>[</w:t>
          </w:r>
          <w:r>
            <w:rPr>
              <w:rFonts w:hint="eastAsia" w:ascii="宋体" w:hAnsi="宋体" w:eastAsia="宋体" w:cs="宋体"/>
              <w:color w:val="000000"/>
              <w:kern w:val="2"/>
              <w:sz w:val="24"/>
              <w:szCs w:val="24"/>
              <w:highlight w:val="none"/>
              <w:lang w:val="en-US" w:eastAsia="zh-CN" w:bidi="ar-SA"/>
            </w:rPr>
            <w:t>YZFY/ZD/</w:t>
          </w:r>
          <w:r>
            <w:rPr>
              <w:rFonts w:hint="eastAsia" w:ascii="宋体" w:hAnsi="宋体" w:cs="宋体"/>
              <w:color w:val="000000"/>
              <w:kern w:val="2"/>
              <w:sz w:val="24"/>
              <w:szCs w:val="24"/>
              <w:highlight w:val="none"/>
              <w:lang w:val="en-US" w:eastAsia="zh-CN" w:bidi="ar-SA"/>
            </w:rPr>
            <w:t>XRB</w:t>
          </w:r>
          <w:r>
            <w:rPr>
              <w:rFonts w:hint="eastAsia" w:ascii="宋体" w:hAnsi="宋体" w:eastAsia="宋体" w:cs="宋体"/>
              <w:color w:val="000000"/>
              <w:kern w:val="2"/>
              <w:sz w:val="24"/>
              <w:szCs w:val="24"/>
              <w:highlight w:val="none"/>
              <w:lang w:val="en-US" w:eastAsia="zh-CN" w:bidi="ar-SA"/>
            </w:rPr>
            <w:t>-08-A/0</w:t>
          </w:r>
          <w:r>
            <w:rPr>
              <w:rFonts w:hint="eastAsia" w:ascii="宋体" w:hAnsi="宋体" w:eastAsia="宋体" w:cs="宋体"/>
              <w:kern w:val="2"/>
              <w:sz w:val="24"/>
              <w:szCs w:val="24"/>
              <w:highlight w:val="none"/>
              <w:lang w:val="en-US" w:eastAsia="zh-CN" w:bidi="ar-SA"/>
            </w:rPr>
            <w:t>]</w:t>
          </w:r>
          <w:r>
            <w:rPr>
              <w:rFonts w:hint="eastAsia" w:ascii="宋体" w:hAnsi="宋体" w:eastAsia="宋体" w:cs="宋体"/>
              <w:color w:val="auto"/>
              <w:sz w:val="24"/>
              <w:szCs w:val="24"/>
              <w:highlight w:val="none"/>
              <w:u w:val="none"/>
            </w:rPr>
            <w:fldChar w:fldCharType="begin"/>
          </w:r>
          <w:r>
            <w:rPr>
              <w:rFonts w:hint="eastAsia" w:ascii="宋体" w:hAnsi="宋体" w:eastAsia="宋体" w:cs="宋体"/>
              <w:sz w:val="24"/>
              <w:szCs w:val="24"/>
              <w:highlight w:val="none"/>
            </w:rPr>
            <w:instrText xml:space="preserve"> HYPERLINK \l _Toc24745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院务公开制度和工作流程</w:t>
          </w:r>
          <w:r>
            <w:rPr>
              <w:rFonts w:hint="eastAsia" w:ascii="宋体" w:hAnsi="宋体" w:eastAsia="宋体" w:cs="宋体"/>
              <w:sz w:val="24"/>
              <w:szCs w:val="24"/>
              <w:highlight w:val="none"/>
            </w:rPr>
            <w:tab/>
          </w:r>
          <w:r>
            <w:rPr>
              <w:rFonts w:hint="eastAsia" w:ascii="宋体" w:hAnsi="宋体" w:cs="宋体"/>
              <w:sz w:val="24"/>
              <w:szCs w:val="24"/>
              <w:highlight w:val="none"/>
              <w:lang w:val="en-US" w:eastAsia="zh-CN"/>
            </w:rPr>
            <w:t>3</w:t>
          </w:r>
          <w:r>
            <w:rPr>
              <w:rFonts w:hint="eastAsia" w:ascii="宋体" w:hAnsi="宋体" w:eastAsia="宋体" w:cs="宋体"/>
              <w:color w:val="auto"/>
              <w:sz w:val="24"/>
              <w:szCs w:val="24"/>
              <w:highlight w:val="none"/>
              <w:u w:val="none"/>
            </w:rPr>
            <w:fldChar w:fldCharType="end"/>
          </w:r>
          <w:r>
            <w:rPr>
              <w:rFonts w:hint="eastAsia" w:ascii="宋体" w:hAnsi="宋体" w:cs="宋体"/>
              <w:color w:val="auto"/>
              <w:sz w:val="24"/>
              <w:szCs w:val="24"/>
              <w:u w:val="none"/>
              <w:lang w:val="en-US" w:eastAsia="zh-CN"/>
            </w:rPr>
            <w:t>6</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eastAsia="宋体" w:cs="宋体"/>
              <w:color w:val="FF0000"/>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YZFY/ZD/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-09-A/0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_Toc14551 </w:instrText>
          </w:r>
          <w:r>
            <w:rPr>
              <w:rFonts w:hint="eastAsia" w:ascii="宋体" w:hAnsi="宋体" w:eastAsia="宋体" w:cs="宋体"/>
              <w:sz w:val="24"/>
              <w:szCs w:val="24"/>
            </w:rPr>
            <w:fldChar w:fldCharType="separate"/>
          </w:r>
          <w:r>
            <w:rPr>
              <w:rFonts w:hint="eastAsia" w:ascii="宋体" w:hAnsi="宋体" w:eastAsia="宋体" w:cs="宋体"/>
              <w:bCs/>
              <w:sz w:val="24"/>
              <w:szCs w:val="24"/>
            </w:rPr>
            <w:t>医院总值班制度和工作流程</w:t>
          </w:r>
          <w:r>
            <w:rPr>
              <w:rFonts w:hint="eastAsia" w:ascii="宋体" w:hAnsi="宋体" w:eastAsia="宋体" w:cs="宋体"/>
              <w:sz w:val="24"/>
              <w:szCs w:val="24"/>
            </w:rPr>
            <w:tab/>
          </w:r>
          <w:r>
            <w:rPr>
              <w:rFonts w:hint="eastAsia" w:ascii="宋体" w:hAnsi="宋体" w:cs="宋体"/>
              <w:sz w:val="24"/>
              <w:szCs w:val="24"/>
              <w:lang w:val="en-US" w:eastAsia="zh-CN"/>
            </w:rPr>
            <w:t>4</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2</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YZFY/ZD/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-1</w:t>
          </w:r>
          <w:r>
            <w:rPr>
              <w:rFonts w:hint="eastAsia" w:ascii="宋体" w:hAnsi="宋体" w:cs="宋体"/>
              <w:color w:val="000000"/>
              <w:kern w:val="2"/>
              <w:sz w:val="24"/>
              <w:szCs w:val="24"/>
              <w:lang w:val="en-US" w:eastAsia="zh-CN" w:bidi="ar-SA"/>
            </w:rPr>
            <w:t>0</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_Toc16540 </w:instrText>
          </w:r>
          <w:r>
            <w:rPr>
              <w:rFonts w:hint="eastAsia" w:ascii="宋体" w:hAnsi="宋体" w:eastAsia="宋体" w:cs="宋体"/>
              <w:sz w:val="24"/>
              <w:szCs w:val="24"/>
            </w:rPr>
            <w:fldChar w:fldCharType="separate"/>
          </w:r>
          <w:r>
            <w:rPr>
              <w:rFonts w:hint="eastAsia" w:ascii="宋体" w:hAnsi="宋体" w:eastAsia="宋体" w:cs="宋体"/>
              <w:bCs/>
              <w:sz w:val="24"/>
              <w:szCs w:val="24"/>
            </w:rPr>
            <w:t>医院公务用车管理规定</w:t>
          </w:r>
          <w:r>
            <w:rPr>
              <w:rFonts w:hint="eastAsia" w:ascii="宋体" w:hAnsi="宋体" w:cs="宋体"/>
              <w:bCs/>
              <w:sz w:val="24"/>
              <w:szCs w:val="24"/>
              <w:lang w:val="en-US" w:eastAsia="zh-CN"/>
            </w:rPr>
            <w:t>和工作</w:t>
          </w:r>
          <w:r>
            <w:rPr>
              <w:rFonts w:hint="eastAsia" w:ascii="宋体" w:hAnsi="宋体" w:eastAsia="宋体" w:cs="宋体"/>
              <w:bCs/>
              <w:sz w:val="24"/>
              <w:szCs w:val="24"/>
            </w:rPr>
            <w:t>流程</w:t>
          </w:r>
          <w:r>
            <w:rPr>
              <w:rFonts w:hint="eastAsia" w:ascii="宋体" w:hAnsi="宋体" w:eastAsia="宋体" w:cs="宋体"/>
              <w:sz w:val="24"/>
              <w:szCs w:val="24"/>
            </w:rPr>
            <w:tab/>
          </w:r>
          <w:r>
            <w:rPr>
              <w:rFonts w:hint="eastAsia" w:ascii="宋体" w:hAnsi="宋体" w:cs="宋体"/>
              <w:sz w:val="24"/>
              <w:szCs w:val="24"/>
              <w:lang w:val="en-US" w:eastAsia="zh-CN"/>
            </w:rPr>
            <w:t>4</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5</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YZFY/ZD/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-1</w:t>
          </w:r>
          <w:r>
            <w:rPr>
              <w:rFonts w:hint="eastAsia" w:ascii="宋体" w:hAnsi="宋体" w:cs="宋体"/>
              <w:color w:val="000000"/>
              <w:kern w:val="2"/>
              <w:sz w:val="24"/>
              <w:szCs w:val="24"/>
              <w:lang w:val="en-US" w:eastAsia="zh-CN" w:bidi="ar-SA"/>
            </w:rPr>
            <w:t>1</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_Toc5784 </w:instrText>
          </w:r>
          <w:r>
            <w:rPr>
              <w:rFonts w:hint="eastAsia" w:ascii="宋体" w:hAnsi="宋体" w:eastAsia="宋体" w:cs="宋体"/>
              <w:sz w:val="24"/>
              <w:szCs w:val="24"/>
            </w:rPr>
            <w:fldChar w:fldCharType="separate"/>
          </w:r>
          <w:r>
            <w:rPr>
              <w:rFonts w:hint="eastAsia" w:ascii="宋体" w:hAnsi="宋体" w:eastAsia="宋体" w:cs="宋体"/>
              <w:bCs/>
              <w:sz w:val="24"/>
              <w:szCs w:val="24"/>
            </w:rPr>
            <w:t>行政查房规定</w:t>
          </w:r>
          <w:r>
            <w:rPr>
              <w:rFonts w:hint="eastAsia" w:ascii="宋体" w:hAnsi="宋体" w:cs="宋体"/>
              <w:bCs/>
              <w:sz w:val="24"/>
              <w:szCs w:val="24"/>
              <w:lang w:val="en-US" w:eastAsia="zh-CN"/>
            </w:rPr>
            <w:t>和工作</w:t>
          </w:r>
          <w:r>
            <w:rPr>
              <w:rFonts w:hint="eastAsia" w:ascii="宋体" w:hAnsi="宋体" w:eastAsia="宋体" w:cs="宋体"/>
              <w:bCs/>
              <w:sz w:val="24"/>
              <w:szCs w:val="24"/>
            </w:rPr>
            <w:t>流程</w:t>
          </w:r>
          <w:r>
            <w:rPr>
              <w:rFonts w:hint="eastAsia" w:ascii="宋体" w:hAnsi="宋体" w:eastAsia="宋体" w:cs="宋体"/>
              <w:sz w:val="24"/>
              <w:szCs w:val="24"/>
            </w:rPr>
            <w:tab/>
          </w:r>
          <w:r>
            <w:rPr>
              <w:rFonts w:hint="eastAsia" w:ascii="宋体" w:hAnsi="宋体" w:cs="宋体"/>
              <w:sz w:val="24"/>
              <w:szCs w:val="24"/>
              <w:lang w:val="en-US" w:eastAsia="zh-CN"/>
            </w:rPr>
            <w:t>4</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8</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YZFY/ZD/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-1</w:t>
          </w:r>
          <w:r>
            <w:rPr>
              <w:rFonts w:hint="eastAsia" w:ascii="宋体" w:hAnsi="宋体" w:cs="宋体"/>
              <w:color w:val="000000"/>
              <w:kern w:val="2"/>
              <w:sz w:val="24"/>
              <w:szCs w:val="24"/>
              <w:lang w:val="en-US" w:eastAsia="zh-CN" w:bidi="ar-SA"/>
            </w:rPr>
            <w:t>2</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_Toc23950 </w:instrText>
          </w:r>
          <w:r>
            <w:rPr>
              <w:rFonts w:hint="eastAsia" w:ascii="宋体" w:hAnsi="宋体" w:eastAsia="宋体" w:cs="宋体"/>
              <w:sz w:val="24"/>
              <w:szCs w:val="24"/>
            </w:rPr>
            <w:fldChar w:fldCharType="separate"/>
          </w:r>
          <w:r>
            <w:rPr>
              <w:rFonts w:hint="eastAsia" w:ascii="宋体" w:hAnsi="宋体" w:eastAsia="宋体" w:cs="宋体"/>
              <w:bCs/>
              <w:sz w:val="24"/>
              <w:szCs w:val="24"/>
            </w:rPr>
            <w:t>工作督办制度</w:t>
          </w:r>
          <w:r>
            <w:rPr>
              <w:rFonts w:hint="eastAsia" w:ascii="宋体" w:hAnsi="宋体" w:cs="宋体"/>
              <w:bCs/>
              <w:sz w:val="24"/>
              <w:szCs w:val="24"/>
              <w:lang w:val="en-US" w:eastAsia="zh-CN"/>
            </w:rPr>
            <w:t>和工作</w:t>
          </w:r>
          <w:r>
            <w:rPr>
              <w:rFonts w:hint="eastAsia" w:ascii="宋体" w:hAnsi="宋体" w:eastAsia="宋体" w:cs="宋体"/>
              <w:bCs/>
              <w:sz w:val="24"/>
              <w:szCs w:val="24"/>
            </w:rPr>
            <w:t>流程</w:t>
          </w:r>
          <w:r>
            <w:rPr>
              <w:rFonts w:hint="eastAsia" w:ascii="宋体" w:hAnsi="宋体" w:eastAsia="宋体" w:cs="宋体"/>
              <w:sz w:val="24"/>
              <w:szCs w:val="24"/>
            </w:rPr>
            <w:tab/>
          </w:r>
          <w:r>
            <w:rPr>
              <w:rFonts w:hint="eastAsia" w:ascii="宋体" w:hAnsi="宋体" w:cs="宋体"/>
              <w:sz w:val="24"/>
              <w:szCs w:val="24"/>
              <w:lang w:val="en-US" w:eastAsia="zh-CN"/>
            </w:rPr>
            <w:t>5</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0</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YZFY/ZD/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-1</w:t>
          </w:r>
          <w:r>
            <w:rPr>
              <w:rFonts w:hint="eastAsia" w:ascii="宋体" w:hAnsi="宋体" w:cs="宋体"/>
              <w:color w:val="000000"/>
              <w:kern w:val="2"/>
              <w:sz w:val="24"/>
              <w:szCs w:val="24"/>
              <w:lang w:val="en-US" w:eastAsia="zh-CN" w:bidi="ar-SA"/>
            </w:rPr>
            <w:t>3</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_Toc28539 </w:instrText>
          </w:r>
          <w:r>
            <w:rPr>
              <w:rFonts w:hint="eastAsia" w:ascii="宋体" w:hAnsi="宋体" w:eastAsia="宋体" w:cs="宋体"/>
              <w:sz w:val="24"/>
              <w:szCs w:val="24"/>
            </w:rPr>
            <w:fldChar w:fldCharType="separate"/>
          </w:r>
          <w:r>
            <w:rPr>
              <w:rFonts w:hint="eastAsia" w:ascii="宋体" w:hAnsi="宋体" w:eastAsia="宋体" w:cs="宋体"/>
              <w:bCs/>
              <w:sz w:val="24"/>
              <w:szCs w:val="24"/>
            </w:rPr>
            <w:t>医院安全工作制度和工作流程</w:t>
          </w:r>
          <w:r>
            <w:rPr>
              <w:rFonts w:hint="eastAsia" w:ascii="宋体" w:hAnsi="宋体" w:eastAsia="宋体" w:cs="宋体"/>
              <w:sz w:val="24"/>
              <w:szCs w:val="24"/>
            </w:rPr>
            <w:tab/>
          </w:r>
          <w:r>
            <w:rPr>
              <w:rFonts w:hint="eastAsia" w:ascii="宋体" w:hAnsi="宋体" w:cs="宋体"/>
              <w:sz w:val="24"/>
              <w:szCs w:val="24"/>
              <w:lang w:val="en-US" w:eastAsia="zh-CN"/>
            </w:rPr>
            <w:t>5</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2</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cs="宋体"/>
              <w:color w:val="auto"/>
              <w:sz w:val="24"/>
              <w:szCs w:val="24"/>
              <w:u w:val="none"/>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YZFY/ZD/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-1</w:t>
          </w:r>
          <w:r>
            <w:rPr>
              <w:rFonts w:hint="eastAsia" w:ascii="宋体" w:hAnsi="宋体" w:cs="宋体"/>
              <w:color w:val="000000"/>
              <w:kern w:val="2"/>
              <w:sz w:val="24"/>
              <w:szCs w:val="24"/>
              <w:lang w:val="en-US" w:eastAsia="zh-CN" w:bidi="ar-SA"/>
            </w:rPr>
            <w:t>4</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_Toc23622 </w:instrText>
          </w:r>
          <w:r>
            <w:rPr>
              <w:rFonts w:hint="eastAsia" w:ascii="宋体" w:hAnsi="宋体" w:eastAsia="宋体" w:cs="宋体"/>
              <w:sz w:val="24"/>
              <w:szCs w:val="24"/>
            </w:rPr>
            <w:fldChar w:fldCharType="separate"/>
          </w:r>
          <w:r>
            <w:rPr>
              <w:rFonts w:hint="eastAsia" w:ascii="宋体" w:hAnsi="宋体" w:eastAsia="宋体" w:cs="宋体"/>
              <w:bCs/>
              <w:sz w:val="24"/>
              <w:szCs w:val="24"/>
            </w:rPr>
            <w:t>公务接待管理规定和</w:t>
          </w:r>
          <w:r>
            <w:rPr>
              <w:rFonts w:hint="eastAsia" w:ascii="宋体" w:hAnsi="宋体" w:cs="宋体"/>
              <w:bCs/>
              <w:sz w:val="24"/>
              <w:szCs w:val="24"/>
              <w:lang w:val="en-US" w:eastAsia="zh-CN"/>
            </w:rPr>
            <w:t>工作</w:t>
          </w:r>
          <w:r>
            <w:rPr>
              <w:rFonts w:hint="eastAsia" w:ascii="宋体" w:hAnsi="宋体" w:eastAsia="宋体" w:cs="宋体"/>
              <w:bCs/>
              <w:sz w:val="24"/>
              <w:szCs w:val="24"/>
            </w:rPr>
            <w:t>流程</w:t>
          </w:r>
          <w:r>
            <w:rPr>
              <w:rFonts w:hint="eastAsia" w:ascii="宋体" w:hAnsi="宋体" w:eastAsia="宋体" w:cs="宋体"/>
              <w:sz w:val="24"/>
              <w:szCs w:val="24"/>
            </w:rPr>
            <w:tab/>
          </w:r>
          <w:r>
            <w:rPr>
              <w:rFonts w:hint="eastAsia" w:ascii="宋体" w:hAnsi="宋体" w:cs="宋体"/>
              <w:sz w:val="24"/>
              <w:szCs w:val="24"/>
              <w:lang w:val="en-US" w:eastAsia="zh-CN"/>
            </w:rPr>
            <w:t>5</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8</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cs="宋体"/>
              <w:color w:val="auto"/>
              <w:sz w:val="24"/>
              <w:szCs w:val="24"/>
              <w:u w:val="none"/>
              <w:lang w:val="en-US" w:eastAsia="zh-CN"/>
            </w:rPr>
          </w:pP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eastAsia="宋体" w:cs="宋体"/>
              <w:color w:val="auto"/>
              <w:sz w:val="24"/>
              <w:szCs w:val="24"/>
              <w:u w:val="none"/>
            </w:rPr>
          </w:pPr>
        </w:p>
        <w:p>
          <w:pPr>
            <w:pStyle w:val="61"/>
            <w:keepLines w:val="0"/>
            <w:pageBreakBefore w:val="0"/>
            <w:tabs>
              <w:tab w:val="right" w:leader="dot" w:pos="9072"/>
            </w:tabs>
            <w:kinsoku/>
            <w:wordWrap/>
            <w:overflowPunct/>
            <w:topLinePunct w:val="0"/>
            <w:autoSpaceDE/>
            <w:autoSpaceDN/>
            <w:bidi w:val="0"/>
            <w:adjustRightInd/>
            <w:snapToGrid/>
            <w:spacing w:after="100"/>
            <w:jc w:val="center"/>
            <w:textAlignment w:val="auto"/>
            <w:rPr>
              <w:rFonts w:hint="eastAsia" w:ascii="宋体" w:hAnsi="宋体" w:eastAsia="宋体" w:cs="宋体"/>
              <w:b/>
              <w:bCs/>
              <w:color w:val="auto"/>
              <w:sz w:val="24"/>
              <w:szCs w:val="24"/>
              <w:u w:val="none"/>
              <w:lang w:val="en-US" w:eastAsia="zh-CN"/>
            </w:rPr>
          </w:pPr>
          <w:r>
            <w:rPr>
              <w:rFonts w:hint="eastAsia" w:ascii="宋体" w:hAnsi="宋体" w:eastAsia="宋体" w:cs="宋体"/>
              <w:b/>
              <w:bCs/>
              <w:color w:val="auto"/>
              <w:sz w:val="24"/>
              <w:szCs w:val="24"/>
              <w:u w:val="none"/>
              <w:lang w:val="en-US" w:eastAsia="zh-CN"/>
            </w:rPr>
            <w:t>二、岗位说明</w:t>
          </w:r>
        </w:p>
        <w:p>
          <w:pPr>
            <w:pStyle w:val="61"/>
            <w:keepLines w:val="0"/>
            <w:pageBreakBefore w:val="0"/>
            <w:tabs>
              <w:tab w:val="right" w:leader="dot" w:pos="9072"/>
            </w:tabs>
            <w:kinsoku/>
            <w:wordWrap/>
            <w:overflowPunct/>
            <w:topLinePunct w:val="0"/>
            <w:autoSpaceDE/>
            <w:autoSpaceDN/>
            <w:bidi w:val="0"/>
            <w:adjustRightInd/>
            <w:snapToGrid/>
            <w:spacing w:after="100"/>
            <w:jc w:val="center"/>
            <w:textAlignment w:val="auto"/>
            <w:rPr>
              <w:rFonts w:hint="eastAsia" w:ascii="宋体" w:hAnsi="宋体" w:eastAsia="宋体" w:cs="宋体"/>
              <w:color w:val="auto"/>
              <w:sz w:val="24"/>
              <w:szCs w:val="24"/>
              <w:u w:val="none"/>
              <w:lang w:val="en-US" w:eastAsia="zh-CN"/>
            </w:rPr>
          </w:pP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color w:val="auto"/>
              <w:sz w:val="24"/>
              <w:szCs w:val="24"/>
              <w:u w:val="none"/>
              <w:lang w:val="en-US" w:eastAsia="zh-CN"/>
            </w:rPr>
          </w:pPr>
          <w:r>
            <w:rPr>
              <w:rFonts w:hint="default" w:ascii="宋体" w:hAnsi="宋体" w:eastAsia="宋体" w:cs="宋体"/>
              <w:color w:val="auto"/>
              <w:sz w:val="24"/>
              <w:szCs w:val="24"/>
              <w:u w:val="none"/>
              <w:lang w:val="en-US" w:eastAsia="zh-CN"/>
            </w:rPr>
            <w:fldChar w:fldCharType="begin"/>
          </w:r>
          <w:r>
            <w:rPr>
              <w:rFonts w:hint="default" w:ascii="宋体" w:hAnsi="宋体" w:eastAsia="宋体" w:cs="宋体"/>
              <w:color w:val="auto"/>
              <w:sz w:val="24"/>
              <w:szCs w:val="24"/>
              <w:u w:val="none"/>
              <w:lang w:val="en-US" w:eastAsia="zh-CN"/>
            </w:rPr>
            <w:instrText xml:space="preserve"> HYPERLINK \l "_Toc141287773" </w:instrText>
          </w:r>
          <w:r>
            <w:rPr>
              <w:rFonts w:hint="default" w:ascii="宋体" w:hAnsi="宋体" w:eastAsia="宋体" w:cs="宋体"/>
              <w:color w:val="auto"/>
              <w:sz w:val="24"/>
              <w:szCs w:val="24"/>
              <w:u w:val="none"/>
              <w:lang w:val="en-US" w:eastAsia="zh-CN"/>
            </w:rPr>
            <w:fldChar w:fldCharType="separate"/>
          </w:r>
          <w:r>
            <w:rPr>
              <w:rFonts w:hint="default" w:ascii="宋体" w:hAnsi="宋体" w:eastAsia="宋体" w:cs="宋体"/>
              <w:color w:val="auto"/>
              <w:sz w:val="24"/>
              <w:szCs w:val="24"/>
              <w:u w:val="none"/>
              <w:lang w:val="en-US" w:eastAsia="zh-CN"/>
            </w:rPr>
            <w:t>[YZFY/GW/</w:t>
          </w:r>
          <w:r>
            <w:rPr>
              <w:rFonts w:hint="eastAsia" w:ascii="宋体" w:hAnsi="宋体" w:cs="宋体"/>
              <w:color w:val="auto"/>
              <w:sz w:val="24"/>
              <w:szCs w:val="24"/>
              <w:u w:val="none"/>
              <w:lang w:val="en-US" w:eastAsia="zh-CN"/>
            </w:rPr>
            <w:t>XRB</w:t>
          </w:r>
          <w:r>
            <w:rPr>
              <w:rFonts w:hint="default" w:ascii="宋体" w:hAnsi="宋体" w:eastAsia="宋体" w:cs="宋体"/>
              <w:color w:val="auto"/>
              <w:sz w:val="24"/>
              <w:szCs w:val="24"/>
              <w:u w:val="none"/>
              <w:lang w:val="en-US" w:eastAsia="zh-CN"/>
            </w:rPr>
            <w:t>-01-A/0]</w:t>
          </w:r>
          <w:r>
            <w:rPr>
              <w:rFonts w:hint="eastAsia" w:ascii="宋体" w:hAnsi="宋体" w:cs="宋体"/>
              <w:color w:val="auto"/>
              <w:sz w:val="24"/>
              <w:szCs w:val="24"/>
              <w:u w:val="none"/>
              <w:lang w:val="en-US" w:eastAsia="zh-CN"/>
            </w:rPr>
            <w:t>院长办公室副</w:t>
          </w:r>
          <w:r>
            <w:rPr>
              <w:rFonts w:hint="default" w:ascii="宋体" w:hAnsi="宋体" w:eastAsia="宋体" w:cs="宋体"/>
              <w:color w:val="auto"/>
              <w:sz w:val="24"/>
              <w:szCs w:val="24"/>
              <w:u w:val="none"/>
              <w:lang w:val="en-US" w:eastAsia="zh-CN"/>
            </w:rPr>
            <w:t>主任岗位说明书</w:t>
          </w:r>
          <w:r>
            <w:rPr>
              <w:rFonts w:hint="default" w:ascii="宋体" w:hAnsi="宋体" w:eastAsia="宋体" w:cs="宋体"/>
              <w:color w:val="auto"/>
              <w:sz w:val="24"/>
              <w:szCs w:val="24"/>
              <w:u w:val="none"/>
              <w:lang w:val="en-US" w:eastAsia="zh-CN"/>
            </w:rPr>
            <w:tab/>
          </w:r>
          <w:r>
            <w:rPr>
              <w:rFonts w:hint="eastAsia" w:ascii="宋体" w:hAnsi="宋体" w:cs="宋体"/>
              <w:color w:val="auto"/>
              <w:sz w:val="24"/>
              <w:szCs w:val="24"/>
              <w:u w:val="none"/>
              <w:lang w:val="en-US" w:eastAsia="zh-CN"/>
            </w:rPr>
            <w:t>6</w:t>
          </w:r>
          <w:r>
            <w:rPr>
              <w:rFonts w:hint="default" w:ascii="宋体" w:hAnsi="宋体" w:eastAsia="宋体" w:cs="宋体"/>
              <w:color w:val="auto"/>
              <w:sz w:val="24"/>
              <w:szCs w:val="24"/>
              <w:u w:val="none"/>
              <w:lang w:val="en-US" w:eastAsia="zh-CN"/>
            </w:rPr>
            <w:fldChar w:fldCharType="end"/>
          </w:r>
          <w:r>
            <w:rPr>
              <w:rFonts w:hint="eastAsia" w:ascii="宋体" w:hAnsi="宋体" w:cs="宋体"/>
              <w:color w:val="auto"/>
              <w:sz w:val="24"/>
              <w:szCs w:val="24"/>
              <w:u w:val="none"/>
              <w:lang w:val="en-US" w:eastAsia="zh-CN"/>
            </w:rPr>
            <w:t>0</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cs="宋体"/>
              <w:color w:val="auto"/>
              <w:sz w:val="24"/>
              <w:szCs w:val="24"/>
              <w:u w:val="none"/>
              <w:lang w:val="en-US" w:eastAsia="zh-CN"/>
            </w:rPr>
          </w:pPr>
          <w:r>
            <w:rPr>
              <w:rFonts w:hint="default" w:ascii="宋体" w:hAnsi="宋体" w:eastAsia="宋体" w:cs="宋体"/>
              <w:color w:val="auto"/>
              <w:sz w:val="24"/>
              <w:szCs w:val="24"/>
              <w:u w:val="none"/>
              <w:lang w:val="en-US" w:eastAsia="zh-CN"/>
            </w:rPr>
            <w:fldChar w:fldCharType="begin"/>
          </w:r>
          <w:r>
            <w:rPr>
              <w:rFonts w:hint="default" w:ascii="宋体" w:hAnsi="宋体" w:eastAsia="宋体" w:cs="宋体"/>
              <w:color w:val="auto"/>
              <w:sz w:val="24"/>
              <w:szCs w:val="24"/>
              <w:u w:val="none"/>
              <w:lang w:val="en-US" w:eastAsia="zh-CN"/>
            </w:rPr>
            <w:instrText xml:space="preserve"> HYPERLINK \l "_Toc141287775" </w:instrText>
          </w:r>
          <w:r>
            <w:rPr>
              <w:rFonts w:hint="default" w:ascii="宋体" w:hAnsi="宋体" w:eastAsia="宋体" w:cs="宋体"/>
              <w:color w:val="auto"/>
              <w:sz w:val="24"/>
              <w:szCs w:val="24"/>
              <w:u w:val="none"/>
              <w:lang w:val="en-US" w:eastAsia="zh-CN"/>
            </w:rPr>
            <w:fldChar w:fldCharType="separate"/>
          </w:r>
          <w:r>
            <w:rPr>
              <w:rFonts w:hint="default" w:ascii="宋体" w:hAnsi="宋体" w:eastAsia="宋体" w:cs="宋体"/>
              <w:color w:val="auto"/>
              <w:sz w:val="24"/>
              <w:szCs w:val="24"/>
              <w:u w:val="none"/>
              <w:lang w:val="en-US" w:eastAsia="zh-CN"/>
            </w:rPr>
            <w:t>[YZFY/GW/</w:t>
          </w:r>
          <w:r>
            <w:rPr>
              <w:rFonts w:hint="eastAsia" w:ascii="宋体" w:hAnsi="宋体" w:cs="宋体"/>
              <w:color w:val="auto"/>
              <w:sz w:val="24"/>
              <w:szCs w:val="24"/>
              <w:u w:val="none"/>
              <w:lang w:val="en-US" w:eastAsia="zh-CN"/>
            </w:rPr>
            <w:t>XRB</w:t>
          </w:r>
          <w:r>
            <w:rPr>
              <w:rFonts w:hint="default" w:ascii="宋体" w:hAnsi="宋体" w:eastAsia="宋体" w:cs="宋体"/>
              <w:color w:val="auto"/>
              <w:sz w:val="24"/>
              <w:szCs w:val="24"/>
              <w:u w:val="none"/>
              <w:lang w:val="en-US" w:eastAsia="zh-CN"/>
            </w:rPr>
            <w:t>-0</w:t>
          </w:r>
          <w:r>
            <w:rPr>
              <w:rFonts w:hint="eastAsia" w:ascii="宋体" w:hAnsi="宋体" w:cs="宋体"/>
              <w:color w:val="auto"/>
              <w:sz w:val="24"/>
              <w:szCs w:val="24"/>
              <w:u w:val="none"/>
              <w:lang w:val="en-US" w:eastAsia="zh-CN"/>
            </w:rPr>
            <w:t>2</w:t>
          </w:r>
          <w:r>
            <w:rPr>
              <w:rFonts w:hint="default" w:ascii="宋体" w:hAnsi="宋体" w:eastAsia="宋体" w:cs="宋体"/>
              <w:color w:val="auto"/>
              <w:sz w:val="24"/>
              <w:szCs w:val="24"/>
              <w:u w:val="none"/>
              <w:lang w:val="en-US" w:eastAsia="zh-CN"/>
            </w:rPr>
            <w:t>-A/0]</w:t>
          </w:r>
          <w:r>
            <w:rPr>
              <w:rFonts w:hint="eastAsia" w:ascii="宋体" w:hAnsi="宋体" w:cs="宋体"/>
              <w:color w:val="auto"/>
              <w:sz w:val="24"/>
              <w:szCs w:val="24"/>
              <w:u w:val="none"/>
              <w:lang w:val="en-US" w:eastAsia="zh-CN"/>
            </w:rPr>
            <w:t>院长办公室专员（兼）</w:t>
          </w:r>
          <w:r>
            <w:rPr>
              <w:rFonts w:hint="default" w:ascii="宋体" w:hAnsi="宋体" w:eastAsia="宋体" w:cs="宋体"/>
              <w:color w:val="auto"/>
              <w:sz w:val="24"/>
              <w:szCs w:val="24"/>
              <w:u w:val="none"/>
              <w:lang w:val="en-US" w:eastAsia="zh-CN"/>
            </w:rPr>
            <w:t>岗位说明书</w:t>
          </w:r>
          <w:r>
            <w:rPr>
              <w:rFonts w:hint="default" w:ascii="宋体" w:hAnsi="宋体" w:eastAsia="宋体" w:cs="宋体"/>
              <w:color w:val="auto"/>
              <w:sz w:val="24"/>
              <w:szCs w:val="24"/>
              <w:u w:val="none"/>
              <w:lang w:val="en-US" w:eastAsia="zh-CN"/>
            </w:rPr>
            <w:tab/>
          </w:r>
          <w:r>
            <w:rPr>
              <w:rFonts w:hint="eastAsia" w:ascii="宋体" w:hAnsi="宋体" w:cs="宋体"/>
              <w:color w:val="auto"/>
              <w:sz w:val="24"/>
              <w:szCs w:val="24"/>
              <w:u w:val="none"/>
              <w:lang w:val="en-US" w:eastAsia="zh-CN"/>
            </w:rPr>
            <w:t>6</w:t>
          </w:r>
          <w:r>
            <w:rPr>
              <w:rFonts w:hint="default" w:ascii="宋体" w:hAnsi="宋体" w:eastAsia="宋体" w:cs="宋体"/>
              <w:color w:val="auto"/>
              <w:sz w:val="24"/>
              <w:szCs w:val="24"/>
              <w:u w:val="none"/>
              <w:lang w:val="en-US" w:eastAsia="zh-CN"/>
            </w:rPr>
            <w:fldChar w:fldCharType="end"/>
          </w:r>
          <w:r>
            <w:rPr>
              <w:rFonts w:hint="eastAsia" w:ascii="宋体" w:hAnsi="宋体" w:cs="宋体"/>
              <w:color w:val="auto"/>
              <w:sz w:val="24"/>
              <w:szCs w:val="24"/>
              <w:u w:val="none"/>
              <w:lang w:val="en-US" w:eastAsia="zh-CN"/>
            </w:rPr>
            <w:t>3</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cs="宋体"/>
              <w:color w:val="auto"/>
              <w:sz w:val="24"/>
              <w:szCs w:val="24"/>
              <w:u w:val="none"/>
              <w:lang w:val="en-US" w:eastAsia="zh-CN"/>
            </w:rPr>
          </w:pP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cs="宋体"/>
              <w:color w:val="auto"/>
              <w:sz w:val="24"/>
              <w:szCs w:val="24"/>
              <w:u w:val="none"/>
              <w:lang w:val="en-US" w:eastAsia="zh-CN"/>
            </w:rPr>
          </w:pP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color w:val="auto"/>
              <w:sz w:val="24"/>
              <w:szCs w:val="24"/>
              <w:u w:val="none"/>
              <w:lang w:val="en-US" w:eastAsia="zh-CN"/>
            </w:rPr>
          </w:pPr>
        </w:p>
        <w:p>
          <w:pPr>
            <w:pStyle w:val="61"/>
            <w:keepLines w:val="0"/>
            <w:pageBreakBefore w:val="0"/>
            <w:tabs>
              <w:tab w:val="right" w:leader="dot" w:pos="9072"/>
            </w:tabs>
            <w:kinsoku/>
            <w:wordWrap/>
            <w:overflowPunct/>
            <w:topLinePunct w:val="0"/>
            <w:autoSpaceDE/>
            <w:autoSpaceDN/>
            <w:bidi w:val="0"/>
            <w:adjustRightInd/>
            <w:snapToGrid/>
            <w:spacing w:after="100"/>
            <w:ind w:firstLine="482" w:firstLineChars="200"/>
            <w:jc w:val="center"/>
            <w:textAlignment w:val="auto"/>
            <w:rPr>
              <w:rFonts w:hint="eastAsia" w:ascii="宋体" w:hAnsi="宋体" w:eastAsia="宋体" w:cs="宋体"/>
              <w:b/>
              <w:bCs/>
              <w:color w:val="auto"/>
              <w:sz w:val="24"/>
              <w:szCs w:val="24"/>
              <w:u w:val="none"/>
              <w:lang w:val="en-US" w:eastAsia="zh-CN"/>
            </w:rPr>
          </w:pPr>
          <w:r>
            <w:rPr>
              <w:rFonts w:hint="eastAsia" w:ascii="宋体" w:hAnsi="宋体" w:eastAsia="宋体" w:cs="宋体"/>
              <w:b/>
              <w:bCs/>
              <w:color w:val="auto"/>
              <w:sz w:val="24"/>
              <w:szCs w:val="24"/>
              <w:u w:val="none"/>
              <w:lang w:val="en-US" w:eastAsia="zh-CN"/>
            </w:rPr>
            <w:t>三、表单</w:t>
          </w:r>
        </w:p>
        <w:p>
          <w:pPr>
            <w:pStyle w:val="61"/>
            <w:keepLines w:val="0"/>
            <w:pageBreakBefore w:val="0"/>
            <w:tabs>
              <w:tab w:val="right" w:leader="dot" w:pos="9072"/>
            </w:tabs>
            <w:kinsoku/>
            <w:wordWrap/>
            <w:overflowPunct/>
            <w:topLinePunct w:val="0"/>
            <w:autoSpaceDE/>
            <w:autoSpaceDN/>
            <w:bidi w:val="0"/>
            <w:adjustRightInd/>
            <w:snapToGrid/>
            <w:spacing w:after="100"/>
            <w:ind w:firstLine="480" w:firstLineChars="200"/>
            <w:jc w:val="center"/>
            <w:textAlignment w:val="auto"/>
            <w:rPr>
              <w:rFonts w:hint="default" w:ascii="宋体" w:hAnsi="宋体" w:eastAsia="宋体" w:cs="宋体"/>
              <w:color w:val="auto"/>
              <w:sz w:val="24"/>
              <w:szCs w:val="24"/>
              <w:highlight w:val="yellow"/>
              <w:u w:val="none"/>
              <w:lang w:val="en-US" w:eastAsia="zh-CN"/>
            </w:rPr>
          </w:pP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kern w:val="2"/>
              <w:sz w:val="24"/>
              <w:szCs w:val="24"/>
              <w:highlight w:val="none"/>
              <w:lang w:val="en-US" w:eastAsia="zh-CN" w:bidi="ar-SA"/>
            </w:rPr>
            <w:t>[</w:t>
          </w:r>
          <w:r>
            <w:rPr>
              <w:rFonts w:hint="eastAsia" w:ascii="宋体" w:hAnsi="宋体" w:eastAsia="宋体" w:cs="宋体"/>
              <w:color w:val="000000"/>
              <w:kern w:val="2"/>
              <w:sz w:val="24"/>
              <w:szCs w:val="24"/>
              <w:highlight w:val="none"/>
              <w:lang w:val="en-US" w:eastAsia="zh-CN" w:bidi="ar-SA"/>
            </w:rPr>
            <w:t>YZFY/BD/</w:t>
          </w:r>
          <w:r>
            <w:rPr>
              <w:rFonts w:hint="eastAsia" w:ascii="宋体" w:hAnsi="宋体" w:cs="宋体"/>
              <w:color w:val="000000"/>
              <w:kern w:val="2"/>
              <w:sz w:val="24"/>
              <w:szCs w:val="24"/>
              <w:highlight w:val="none"/>
              <w:lang w:val="en-US" w:eastAsia="zh-CN" w:bidi="ar-SA"/>
            </w:rPr>
            <w:t>XRB</w:t>
          </w:r>
          <w:r>
            <w:rPr>
              <w:rFonts w:hint="eastAsia" w:ascii="宋体" w:hAnsi="宋体" w:eastAsia="宋体" w:cs="宋体"/>
              <w:color w:val="000000"/>
              <w:kern w:val="2"/>
              <w:sz w:val="24"/>
              <w:szCs w:val="24"/>
              <w:highlight w:val="none"/>
              <w:lang w:val="en-US" w:eastAsia="zh-CN" w:bidi="ar-SA"/>
            </w:rPr>
            <w:t>-</w:t>
          </w:r>
          <w:r>
            <w:rPr>
              <w:rFonts w:hint="eastAsia" w:ascii="宋体" w:hAnsi="宋体" w:cs="宋体"/>
              <w:color w:val="000000"/>
              <w:kern w:val="2"/>
              <w:sz w:val="24"/>
              <w:szCs w:val="24"/>
              <w:highlight w:val="none"/>
              <w:lang w:val="en-US" w:eastAsia="zh-CN" w:bidi="ar-SA"/>
            </w:rPr>
            <w:t>01</w:t>
          </w:r>
          <w:r>
            <w:rPr>
              <w:rFonts w:hint="eastAsia" w:ascii="宋体" w:hAnsi="宋体" w:eastAsia="宋体" w:cs="宋体"/>
              <w:color w:val="000000"/>
              <w:kern w:val="2"/>
              <w:sz w:val="24"/>
              <w:szCs w:val="24"/>
              <w:highlight w:val="none"/>
              <w:lang w:val="en-US" w:eastAsia="zh-CN" w:bidi="ar-SA"/>
            </w:rPr>
            <w:t>-A/0</w:t>
          </w:r>
          <w:r>
            <w:rPr>
              <w:rFonts w:hint="eastAsia" w:ascii="宋体" w:hAnsi="宋体" w:eastAsia="宋体" w:cs="宋体"/>
              <w:kern w:val="2"/>
              <w:sz w:val="24"/>
              <w:szCs w:val="24"/>
              <w:highlight w:val="none"/>
              <w:lang w:val="en-US" w:eastAsia="zh-CN" w:bidi="ar-SA"/>
            </w:rPr>
            <w:t>]</w:t>
          </w:r>
          <w:r>
            <w:rPr>
              <w:rFonts w:hint="eastAsia" w:ascii="宋体" w:hAnsi="宋体" w:eastAsia="宋体" w:cs="宋体"/>
              <w:color w:val="auto"/>
              <w:sz w:val="24"/>
              <w:szCs w:val="24"/>
              <w:highlight w:val="none"/>
              <w:u w:val="none"/>
            </w:rPr>
            <w:fldChar w:fldCharType="begin"/>
          </w:r>
          <w:r>
            <w:rPr>
              <w:rFonts w:hint="eastAsia" w:ascii="宋体" w:hAnsi="宋体" w:eastAsia="宋体" w:cs="宋体"/>
              <w:sz w:val="24"/>
              <w:szCs w:val="24"/>
              <w:highlight w:val="none"/>
            </w:rPr>
            <w:instrText xml:space="preserve"> HYPERLINK \l _Toc31250 </w:instrText>
          </w:r>
          <w:r>
            <w:rPr>
              <w:rFonts w:hint="eastAsia" w:ascii="宋体" w:hAnsi="宋体" w:eastAsia="宋体" w:cs="宋体"/>
              <w:sz w:val="24"/>
              <w:szCs w:val="24"/>
              <w:highlight w:val="none"/>
            </w:rPr>
            <w:fldChar w:fldCharType="separate"/>
          </w:r>
          <w:r>
            <w:rPr>
              <w:rFonts w:hint="eastAsia" w:ascii="宋体" w:hAnsi="宋体" w:cs="宋体"/>
              <w:sz w:val="24"/>
              <w:szCs w:val="24"/>
              <w:highlight w:val="none"/>
              <w:lang w:val="en-US" w:eastAsia="zh-CN"/>
            </w:rPr>
            <w:t>规章制度管理台账</w:t>
          </w:r>
          <w:r>
            <w:rPr>
              <w:rFonts w:hint="eastAsia" w:ascii="宋体" w:hAnsi="宋体" w:eastAsia="宋体" w:cs="宋体"/>
              <w:sz w:val="24"/>
              <w:szCs w:val="24"/>
              <w:highlight w:val="none"/>
            </w:rPr>
            <w:tab/>
          </w:r>
          <w:r>
            <w:rPr>
              <w:rFonts w:hint="eastAsia" w:ascii="宋体" w:hAnsi="宋体" w:cs="宋体"/>
              <w:sz w:val="24"/>
              <w:szCs w:val="24"/>
              <w:highlight w:val="none"/>
              <w:lang w:val="en-US" w:eastAsia="zh-CN"/>
            </w:rPr>
            <w:t>6</w:t>
          </w:r>
          <w:r>
            <w:rPr>
              <w:rFonts w:hint="eastAsia" w:ascii="宋体" w:hAnsi="宋体" w:eastAsia="宋体" w:cs="宋体"/>
              <w:color w:val="auto"/>
              <w:sz w:val="24"/>
              <w:szCs w:val="24"/>
              <w:highlight w:val="none"/>
              <w:u w:val="none"/>
            </w:rPr>
            <w:fldChar w:fldCharType="end"/>
          </w:r>
          <w:r>
            <w:rPr>
              <w:rFonts w:hint="eastAsia" w:ascii="宋体" w:hAnsi="宋体" w:cs="宋体"/>
              <w:color w:val="auto"/>
              <w:sz w:val="24"/>
              <w:szCs w:val="24"/>
              <w:highlight w:val="none"/>
              <w:u w:val="none"/>
              <w:lang w:val="en-US" w:eastAsia="zh-CN"/>
            </w:rPr>
            <w:t>5</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kern w:val="2"/>
              <w:sz w:val="24"/>
              <w:szCs w:val="24"/>
              <w:highlight w:val="none"/>
              <w:lang w:val="en-US" w:eastAsia="zh-CN" w:bidi="ar-SA"/>
            </w:rPr>
            <w:t>[</w:t>
          </w:r>
          <w:r>
            <w:rPr>
              <w:rFonts w:hint="eastAsia" w:ascii="宋体" w:hAnsi="宋体" w:eastAsia="宋体" w:cs="宋体"/>
              <w:color w:val="000000"/>
              <w:kern w:val="2"/>
              <w:sz w:val="24"/>
              <w:szCs w:val="24"/>
              <w:highlight w:val="none"/>
              <w:lang w:val="en-US" w:eastAsia="zh-CN" w:bidi="ar-SA"/>
            </w:rPr>
            <w:t>YZFY/BD/</w:t>
          </w:r>
          <w:r>
            <w:rPr>
              <w:rFonts w:hint="eastAsia" w:ascii="宋体" w:hAnsi="宋体" w:cs="宋体"/>
              <w:color w:val="000000"/>
              <w:kern w:val="2"/>
              <w:sz w:val="24"/>
              <w:szCs w:val="24"/>
              <w:highlight w:val="none"/>
              <w:lang w:val="en-US" w:eastAsia="zh-CN" w:bidi="ar-SA"/>
            </w:rPr>
            <w:t>XRB</w:t>
          </w:r>
          <w:r>
            <w:rPr>
              <w:rFonts w:hint="eastAsia" w:ascii="宋体" w:hAnsi="宋体" w:eastAsia="宋体" w:cs="宋体"/>
              <w:color w:val="000000"/>
              <w:kern w:val="2"/>
              <w:sz w:val="24"/>
              <w:szCs w:val="24"/>
              <w:highlight w:val="none"/>
              <w:lang w:val="en-US" w:eastAsia="zh-CN" w:bidi="ar-SA"/>
            </w:rPr>
            <w:t>-</w:t>
          </w:r>
          <w:r>
            <w:rPr>
              <w:rFonts w:hint="eastAsia" w:ascii="宋体" w:hAnsi="宋体" w:cs="宋体"/>
              <w:color w:val="000000"/>
              <w:kern w:val="2"/>
              <w:sz w:val="24"/>
              <w:szCs w:val="24"/>
              <w:highlight w:val="none"/>
              <w:lang w:val="en-US" w:eastAsia="zh-CN" w:bidi="ar-SA"/>
            </w:rPr>
            <w:t>02</w:t>
          </w:r>
          <w:r>
            <w:rPr>
              <w:rFonts w:hint="eastAsia" w:ascii="宋体" w:hAnsi="宋体" w:eastAsia="宋体" w:cs="宋体"/>
              <w:color w:val="000000"/>
              <w:kern w:val="2"/>
              <w:sz w:val="24"/>
              <w:szCs w:val="24"/>
              <w:highlight w:val="none"/>
              <w:lang w:val="en-US" w:eastAsia="zh-CN" w:bidi="ar-SA"/>
            </w:rPr>
            <w:t>-A/0</w:t>
          </w:r>
          <w:r>
            <w:rPr>
              <w:rFonts w:hint="eastAsia" w:ascii="宋体" w:hAnsi="宋体" w:eastAsia="宋体" w:cs="宋体"/>
              <w:kern w:val="2"/>
              <w:sz w:val="24"/>
              <w:szCs w:val="24"/>
              <w:highlight w:val="none"/>
              <w:lang w:val="en-US" w:eastAsia="zh-CN" w:bidi="ar-SA"/>
            </w:rPr>
            <w:t>]</w:t>
          </w:r>
          <w:r>
            <w:rPr>
              <w:rFonts w:hint="eastAsia" w:ascii="宋体" w:hAnsi="宋体" w:eastAsia="宋体" w:cs="宋体"/>
              <w:color w:val="auto"/>
              <w:sz w:val="24"/>
              <w:szCs w:val="24"/>
              <w:highlight w:val="none"/>
              <w:u w:val="none"/>
            </w:rPr>
            <w:fldChar w:fldCharType="begin"/>
          </w:r>
          <w:r>
            <w:rPr>
              <w:rFonts w:hint="eastAsia" w:ascii="宋体" w:hAnsi="宋体" w:eastAsia="宋体" w:cs="宋体"/>
              <w:sz w:val="24"/>
              <w:szCs w:val="24"/>
              <w:highlight w:val="none"/>
            </w:rPr>
            <w:instrText xml:space="preserve"> HYPERLINK \l _Toc31250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文档管理人员信息报备表</w:t>
          </w:r>
          <w:r>
            <w:rPr>
              <w:rFonts w:hint="eastAsia" w:ascii="宋体" w:hAnsi="宋体" w:eastAsia="宋体" w:cs="宋体"/>
              <w:sz w:val="24"/>
              <w:szCs w:val="24"/>
              <w:highlight w:val="none"/>
            </w:rPr>
            <w:tab/>
          </w:r>
          <w:r>
            <w:rPr>
              <w:rFonts w:hint="eastAsia" w:ascii="宋体" w:hAnsi="宋体" w:cs="宋体"/>
              <w:sz w:val="24"/>
              <w:szCs w:val="24"/>
              <w:highlight w:val="none"/>
              <w:lang w:val="en-US" w:eastAsia="zh-CN"/>
            </w:rPr>
            <w:t>6</w:t>
          </w:r>
          <w:r>
            <w:rPr>
              <w:rFonts w:hint="eastAsia" w:ascii="宋体" w:hAnsi="宋体" w:eastAsia="宋体" w:cs="宋体"/>
              <w:color w:val="auto"/>
              <w:sz w:val="24"/>
              <w:szCs w:val="24"/>
              <w:highlight w:val="none"/>
              <w:u w:val="none"/>
            </w:rPr>
            <w:fldChar w:fldCharType="end"/>
          </w:r>
          <w:r>
            <w:rPr>
              <w:rFonts w:hint="eastAsia" w:ascii="宋体" w:hAnsi="宋体" w:cs="宋体"/>
              <w:color w:val="auto"/>
              <w:sz w:val="24"/>
              <w:szCs w:val="24"/>
              <w:highlight w:val="none"/>
              <w:u w:val="none"/>
              <w:lang w:val="en-US" w:eastAsia="zh-CN"/>
            </w:rPr>
            <w:t>6</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kern w:val="2"/>
              <w:sz w:val="24"/>
              <w:szCs w:val="24"/>
              <w:highlight w:val="none"/>
              <w:lang w:val="en-US" w:eastAsia="zh-CN" w:bidi="ar-SA"/>
            </w:rPr>
            <w:t>[</w:t>
          </w:r>
          <w:r>
            <w:rPr>
              <w:rFonts w:hint="eastAsia" w:ascii="宋体" w:hAnsi="宋体" w:eastAsia="宋体" w:cs="宋体"/>
              <w:color w:val="000000"/>
              <w:kern w:val="2"/>
              <w:sz w:val="24"/>
              <w:szCs w:val="24"/>
              <w:highlight w:val="none"/>
              <w:lang w:val="en-US" w:eastAsia="zh-CN" w:bidi="ar-SA"/>
            </w:rPr>
            <w:t>YZFY/BD/</w:t>
          </w:r>
          <w:r>
            <w:rPr>
              <w:rFonts w:hint="eastAsia" w:ascii="宋体" w:hAnsi="宋体" w:cs="宋体"/>
              <w:color w:val="000000"/>
              <w:kern w:val="2"/>
              <w:sz w:val="24"/>
              <w:szCs w:val="24"/>
              <w:highlight w:val="none"/>
              <w:lang w:val="en-US" w:eastAsia="zh-CN" w:bidi="ar-SA"/>
            </w:rPr>
            <w:t>XRB</w:t>
          </w:r>
          <w:r>
            <w:rPr>
              <w:rFonts w:hint="eastAsia" w:ascii="宋体" w:hAnsi="宋体" w:eastAsia="宋体" w:cs="宋体"/>
              <w:color w:val="000000"/>
              <w:kern w:val="2"/>
              <w:sz w:val="24"/>
              <w:szCs w:val="24"/>
              <w:highlight w:val="none"/>
              <w:lang w:val="en-US" w:eastAsia="zh-CN" w:bidi="ar-SA"/>
            </w:rPr>
            <w:t>-</w:t>
          </w:r>
          <w:r>
            <w:rPr>
              <w:rFonts w:hint="eastAsia" w:ascii="宋体" w:hAnsi="宋体" w:cs="宋体"/>
              <w:color w:val="000000"/>
              <w:kern w:val="2"/>
              <w:sz w:val="24"/>
              <w:szCs w:val="24"/>
              <w:highlight w:val="none"/>
              <w:lang w:val="en-US" w:eastAsia="zh-CN" w:bidi="ar-SA"/>
            </w:rPr>
            <w:t>03</w:t>
          </w:r>
          <w:r>
            <w:rPr>
              <w:rFonts w:hint="eastAsia" w:ascii="宋体" w:hAnsi="宋体" w:eastAsia="宋体" w:cs="宋体"/>
              <w:color w:val="000000"/>
              <w:kern w:val="2"/>
              <w:sz w:val="24"/>
              <w:szCs w:val="24"/>
              <w:highlight w:val="none"/>
              <w:lang w:val="en-US" w:eastAsia="zh-CN" w:bidi="ar-SA"/>
            </w:rPr>
            <w:t>-A/0</w:t>
          </w:r>
          <w:r>
            <w:rPr>
              <w:rFonts w:hint="eastAsia" w:ascii="宋体" w:hAnsi="宋体" w:eastAsia="宋体" w:cs="宋体"/>
              <w:kern w:val="2"/>
              <w:sz w:val="24"/>
              <w:szCs w:val="24"/>
              <w:highlight w:val="none"/>
              <w:lang w:val="en-US" w:eastAsia="zh-CN" w:bidi="ar-SA"/>
            </w:rPr>
            <w:t>]</w:t>
          </w:r>
          <w:r>
            <w:rPr>
              <w:rFonts w:hint="eastAsia" w:ascii="宋体" w:hAnsi="宋体" w:eastAsia="宋体" w:cs="宋体"/>
              <w:color w:val="auto"/>
              <w:sz w:val="24"/>
              <w:szCs w:val="24"/>
              <w:highlight w:val="none"/>
              <w:u w:val="none"/>
            </w:rPr>
            <w:fldChar w:fldCharType="begin"/>
          </w:r>
          <w:r>
            <w:rPr>
              <w:rFonts w:hint="eastAsia" w:ascii="宋体" w:hAnsi="宋体" w:eastAsia="宋体" w:cs="宋体"/>
              <w:sz w:val="24"/>
              <w:szCs w:val="24"/>
              <w:highlight w:val="none"/>
            </w:rPr>
            <w:instrText xml:space="preserve"> HYPERLINK \l _Toc31250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收发文件登记表</w:t>
          </w:r>
          <w:r>
            <w:rPr>
              <w:rFonts w:hint="eastAsia" w:ascii="宋体" w:hAnsi="宋体" w:eastAsia="宋体" w:cs="宋体"/>
              <w:sz w:val="24"/>
              <w:szCs w:val="24"/>
              <w:highlight w:val="none"/>
            </w:rPr>
            <w:tab/>
          </w:r>
          <w:r>
            <w:rPr>
              <w:rFonts w:hint="eastAsia" w:ascii="宋体" w:hAnsi="宋体" w:cs="宋体"/>
              <w:sz w:val="24"/>
              <w:szCs w:val="24"/>
              <w:highlight w:val="none"/>
              <w:lang w:val="en-US" w:eastAsia="zh-CN"/>
            </w:rPr>
            <w:t>6</w:t>
          </w:r>
          <w:r>
            <w:rPr>
              <w:rFonts w:hint="eastAsia" w:ascii="宋体" w:hAnsi="宋体" w:eastAsia="宋体" w:cs="宋体"/>
              <w:color w:val="auto"/>
              <w:sz w:val="24"/>
              <w:szCs w:val="24"/>
              <w:highlight w:val="none"/>
              <w:u w:val="none"/>
            </w:rPr>
            <w:fldChar w:fldCharType="end"/>
          </w:r>
          <w:r>
            <w:rPr>
              <w:rFonts w:hint="eastAsia" w:ascii="宋体" w:hAnsi="宋体" w:cs="宋体"/>
              <w:color w:val="auto"/>
              <w:sz w:val="24"/>
              <w:szCs w:val="24"/>
              <w:highlight w:val="none"/>
              <w:u w:val="none"/>
              <w:lang w:val="en-US" w:eastAsia="zh-CN"/>
            </w:rPr>
            <w:t>7</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eastAsia="宋体" w:cs="宋体"/>
              <w:color w:val="auto"/>
              <w:sz w:val="24"/>
              <w:szCs w:val="24"/>
              <w:u w:val="none"/>
              <w:lang w:val="en-US" w:eastAsia="zh-CN"/>
            </w:rPr>
          </w:pPr>
          <w:r>
            <w:rPr>
              <w:rFonts w:hint="eastAsia" w:ascii="宋体" w:hAnsi="宋体" w:eastAsia="宋体" w:cs="宋体"/>
              <w:kern w:val="2"/>
              <w:sz w:val="24"/>
              <w:szCs w:val="24"/>
              <w:highlight w:val="none"/>
              <w:lang w:val="en-US" w:eastAsia="zh-CN" w:bidi="ar-SA"/>
            </w:rPr>
            <w:t>[</w:t>
          </w:r>
          <w:r>
            <w:rPr>
              <w:rFonts w:hint="eastAsia" w:ascii="宋体" w:hAnsi="宋体" w:eastAsia="宋体" w:cs="宋体"/>
              <w:color w:val="000000"/>
              <w:kern w:val="2"/>
              <w:sz w:val="24"/>
              <w:szCs w:val="24"/>
              <w:highlight w:val="none"/>
              <w:lang w:val="en-US" w:eastAsia="zh-CN" w:bidi="ar-SA"/>
            </w:rPr>
            <w:t>YZFY/BD/</w:t>
          </w:r>
          <w:r>
            <w:rPr>
              <w:rFonts w:hint="eastAsia" w:ascii="宋体" w:hAnsi="宋体" w:cs="宋体"/>
              <w:color w:val="000000"/>
              <w:kern w:val="2"/>
              <w:sz w:val="24"/>
              <w:szCs w:val="24"/>
              <w:highlight w:val="none"/>
              <w:lang w:val="en-US" w:eastAsia="zh-CN" w:bidi="ar-SA"/>
            </w:rPr>
            <w:t>XRB</w:t>
          </w:r>
          <w:r>
            <w:rPr>
              <w:rFonts w:hint="eastAsia" w:ascii="宋体" w:hAnsi="宋体" w:eastAsia="宋体" w:cs="宋体"/>
              <w:color w:val="000000"/>
              <w:kern w:val="2"/>
              <w:sz w:val="24"/>
              <w:szCs w:val="24"/>
              <w:highlight w:val="none"/>
              <w:lang w:val="en-US" w:eastAsia="zh-CN" w:bidi="ar-SA"/>
            </w:rPr>
            <w:t>-</w:t>
          </w:r>
          <w:r>
            <w:rPr>
              <w:rFonts w:hint="eastAsia" w:ascii="宋体" w:hAnsi="宋体" w:cs="宋体"/>
              <w:color w:val="000000"/>
              <w:kern w:val="2"/>
              <w:sz w:val="24"/>
              <w:szCs w:val="24"/>
              <w:highlight w:val="none"/>
              <w:lang w:val="en-US" w:eastAsia="zh-CN" w:bidi="ar-SA"/>
            </w:rPr>
            <w:t>04</w:t>
          </w:r>
          <w:r>
            <w:rPr>
              <w:rFonts w:hint="eastAsia" w:ascii="宋体" w:hAnsi="宋体" w:eastAsia="宋体" w:cs="宋体"/>
              <w:color w:val="000000"/>
              <w:kern w:val="2"/>
              <w:sz w:val="24"/>
              <w:szCs w:val="24"/>
              <w:highlight w:val="none"/>
              <w:lang w:val="en-US" w:eastAsia="zh-CN" w:bidi="ar-SA"/>
            </w:rPr>
            <w:t>-A/0</w:t>
          </w:r>
          <w:r>
            <w:rPr>
              <w:rFonts w:hint="eastAsia" w:ascii="宋体" w:hAnsi="宋体" w:eastAsia="宋体" w:cs="宋体"/>
              <w:kern w:val="2"/>
              <w:sz w:val="24"/>
              <w:szCs w:val="24"/>
              <w:highlight w:val="none"/>
              <w:lang w:val="en-US" w:eastAsia="zh-CN" w:bidi="ar-SA"/>
            </w:rPr>
            <w:t>]</w:t>
          </w:r>
          <w:r>
            <w:rPr>
              <w:rFonts w:hint="eastAsia" w:ascii="宋体" w:hAnsi="宋体" w:eastAsia="宋体" w:cs="宋体"/>
              <w:color w:val="auto"/>
              <w:sz w:val="24"/>
              <w:szCs w:val="24"/>
              <w:highlight w:val="none"/>
              <w:u w:val="none"/>
            </w:rPr>
            <w:fldChar w:fldCharType="begin"/>
          </w:r>
          <w:r>
            <w:rPr>
              <w:rFonts w:hint="eastAsia" w:ascii="宋体" w:hAnsi="宋体" w:eastAsia="宋体" w:cs="宋体"/>
              <w:sz w:val="24"/>
              <w:szCs w:val="24"/>
              <w:highlight w:val="none"/>
            </w:rPr>
            <w:instrText xml:space="preserve"> HYPERLINK \l _Toc31250 </w:instrText>
          </w:r>
          <w:r>
            <w:rPr>
              <w:rFonts w:hint="eastAsia" w:ascii="宋体" w:hAnsi="宋体" w:eastAsia="宋体" w:cs="宋体"/>
              <w:sz w:val="24"/>
              <w:szCs w:val="24"/>
              <w:highlight w:val="none"/>
            </w:rPr>
            <w:fldChar w:fldCharType="separate"/>
          </w:r>
          <w:r>
            <w:rPr>
              <w:rFonts w:hint="eastAsia" w:ascii="宋体" w:hAnsi="宋体" w:eastAsia="宋体" w:cs="宋体"/>
              <w:bCs/>
              <w:kern w:val="0"/>
              <w:sz w:val="24"/>
              <w:szCs w:val="24"/>
              <w:highlight w:val="none"/>
              <w:lang w:bidi="ar"/>
            </w:rPr>
            <w:t>档案卷内目录</w:t>
          </w:r>
          <w:r>
            <w:rPr>
              <w:rFonts w:hint="eastAsia" w:ascii="宋体" w:hAnsi="宋体" w:eastAsia="宋体" w:cs="宋体"/>
              <w:sz w:val="24"/>
              <w:szCs w:val="24"/>
              <w:highlight w:val="none"/>
            </w:rPr>
            <w:tab/>
          </w:r>
          <w:r>
            <w:rPr>
              <w:rFonts w:hint="eastAsia" w:ascii="宋体" w:hAnsi="宋体" w:cs="宋体"/>
              <w:sz w:val="24"/>
              <w:szCs w:val="24"/>
              <w:highlight w:val="none"/>
              <w:lang w:val="en-US" w:eastAsia="zh-CN"/>
            </w:rPr>
            <w:t>6</w:t>
          </w:r>
          <w:r>
            <w:rPr>
              <w:rFonts w:hint="eastAsia" w:ascii="宋体" w:hAnsi="宋体" w:eastAsia="宋体" w:cs="宋体"/>
              <w:color w:val="auto"/>
              <w:sz w:val="24"/>
              <w:szCs w:val="24"/>
              <w:highlight w:val="none"/>
              <w:u w:val="none"/>
            </w:rPr>
            <w:fldChar w:fldCharType="end"/>
          </w:r>
          <w:r>
            <w:rPr>
              <w:rFonts w:hint="eastAsia" w:ascii="宋体" w:hAnsi="宋体" w:cs="宋体"/>
              <w:color w:val="auto"/>
              <w:sz w:val="24"/>
              <w:szCs w:val="24"/>
              <w:u w:val="none"/>
              <w:lang w:val="en-US" w:eastAsia="zh-CN"/>
            </w:rPr>
            <w:t>8</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05</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_Toc21307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bidi="ar"/>
            </w:rPr>
            <w:t>文件查阅登记表</w:t>
          </w:r>
          <w:r>
            <w:rPr>
              <w:rFonts w:hint="eastAsia" w:ascii="宋体" w:hAnsi="宋体" w:eastAsia="宋体" w:cs="宋体"/>
              <w:sz w:val="24"/>
              <w:szCs w:val="24"/>
            </w:rPr>
            <w:tab/>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69</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06</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_Toc2143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bidi="ar"/>
            </w:rPr>
            <w:t>文件</w:t>
          </w:r>
          <w:r>
            <w:rPr>
              <w:rFonts w:hint="eastAsia" w:ascii="宋体" w:hAnsi="宋体" w:eastAsia="宋体" w:cs="宋体"/>
              <w:bCs/>
              <w:kern w:val="0"/>
              <w:sz w:val="24"/>
              <w:szCs w:val="24"/>
              <w:lang w:val="en-US" w:eastAsia="zh-CN" w:bidi="ar"/>
            </w:rPr>
            <w:t>借</w:t>
          </w:r>
          <w:r>
            <w:rPr>
              <w:rFonts w:hint="eastAsia" w:ascii="宋体" w:hAnsi="宋体" w:eastAsia="宋体" w:cs="宋体"/>
              <w:bCs/>
              <w:kern w:val="0"/>
              <w:sz w:val="24"/>
              <w:szCs w:val="24"/>
              <w:lang w:bidi="ar"/>
            </w:rPr>
            <w:t>阅登记表</w:t>
          </w:r>
          <w:r>
            <w:rPr>
              <w:rFonts w:hint="eastAsia" w:ascii="宋体" w:hAnsi="宋体" w:eastAsia="宋体" w:cs="宋体"/>
              <w:sz w:val="24"/>
              <w:szCs w:val="24"/>
            </w:rPr>
            <w:tab/>
          </w:r>
          <w:r>
            <w:rPr>
              <w:rFonts w:hint="eastAsia" w:ascii="宋体" w:hAnsi="宋体" w:cs="宋体"/>
              <w:sz w:val="24"/>
              <w:szCs w:val="24"/>
              <w:lang w:val="en-US" w:eastAsia="zh-CN"/>
            </w:rPr>
            <w:t>7</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0</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eastAsia="宋体" w:cs="宋体"/>
              <w:color w:val="auto"/>
              <w:sz w:val="24"/>
              <w:szCs w:val="24"/>
              <w:u w:val="none"/>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07</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_Toc23256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bidi="ar"/>
            </w:rPr>
            <w:t>文件修改、作废、销毁申请表</w:t>
          </w:r>
          <w:r>
            <w:rPr>
              <w:rFonts w:hint="eastAsia" w:ascii="宋体" w:hAnsi="宋体" w:eastAsia="宋体" w:cs="宋体"/>
              <w:sz w:val="24"/>
              <w:szCs w:val="24"/>
            </w:rPr>
            <w:tab/>
          </w:r>
          <w:r>
            <w:rPr>
              <w:rFonts w:hint="eastAsia" w:ascii="宋体" w:hAnsi="宋体" w:cs="宋体"/>
              <w:sz w:val="24"/>
              <w:szCs w:val="24"/>
              <w:lang w:val="en-US" w:eastAsia="zh-CN"/>
            </w:rPr>
            <w:t>7</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1</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cs="宋体"/>
              <w:color w:val="auto"/>
              <w:kern w:val="2"/>
              <w:sz w:val="24"/>
              <w:szCs w:val="24"/>
              <w:lang w:val="en-US" w:eastAsia="zh-CN" w:bidi="ar-SA"/>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auto"/>
              <w:kern w:val="2"/>
              <w:sz w:val="24"/>
              <w:szCs w:val="24"/>
              <w:lang w:val="en-US" w:eastAsia="zh-CN" w:bidi="ar-SA"/>
            </w:rPr>
            <w:t>XRB</w:t>
          </w:r>
          <w:r>
            <w:rPr>
              <w:rFonts w:hint="eastAsia" w:ascii="宋体" w:hAnsi="宋体" w:eastAsia="宋体" w:cs="宋体"/>
              <w:color w:val="auto"/>
              <w:kern w:val="2"/>
              <w:sz w:val="24"/>
              <w:szCs w:val="24"/>
              <w:lang w:val="en-US" w:eastAsia="zh-CN" w:bidi="ar-SA"/>
            </w:rPr>
            <w:t>-</w:t>
          </w:r>
          <w:r>
            <w:rPr>
              <w:rFonts w:hint="eastAsia" w:ascii="宋体" w:hAnsi="宋体" w:cs="宋体"/>
              <w:color w:val="auto"/>
              <w:kern w:val="2"/>
              <w:sz w:val="24"/>
              <w:szCs w:val="24"/>
              <w:lang w:val="en-US" w:eastAsia="zh-CN" w:bidi="ar-SA"/>
            </w:rPr>
            <w:t>08</w:t>
          </w:r>
          <w:r>
            <w:rPr>
              <w:rFonts w:hint="eastAsia" w:ascii="宋体" w:hAnsi="宋体" w:eastAsia="宋体" w:cs="宋体"/>
              <w:color w:val="auto"/>
              <w:kern w:val="2"/>
              <w:sz w:val="24"/>
              <w:szCs w:val="24"/>
              <w:lang w:val="en-US" w:eastAsia="zh-CN" w:bidi="ar-SA"/>
            </w:rPr>
            <w:t>-A/0]</w:t>
          </w:r>
          <w:r>
            <w:rPr>
              <w:rFonts w:hint="eastAsia" w:ascii="宋体" w:hAnsi="宋体" w:cs="宋体"/>
              <w:color w:val="auto"/>
              <w:kern w:val="2"/>
              <w:sz w:val="24"/>
              <w:szCs w:val="24"/>
              <w:lang w:val="en-US" w:eastAsia="zh-CN" w:bidi="ar-SA"/>
            </w:rPr>
            <w:t>外来文件批阅单</w:t>
          </w:r>
          <w:r>
            <w:rPr>
              <w:rFonts w:hint="eastAsia" w:ascii="宋体" w:hAnsi="宋体" w:cs="宋体"/>
              <w:color w:val="auto"/>
              <w:kern w:val="2"/>
              <w:sz w:val="24"/>
              <w:szCs w:val="24"/>
              <w:lang w:val="en-US" w:eastAsia="zh-CN" w:bidi="ar-SA"/>
            </w:rPr>
            <w:tab/>
          </w:r>
          <w:r>
            <w:rPr>
              <w:rFonts w:hint="eastAsia" w:ascii="宋体" w:hAnsi="宋体" w:cs="宋体"/>
              <w:color w:val="auto"/>
              <w:kern w:val="2"/>
              <w:sz w:val="24"/>
              <w:szCs w:val="24"/>
              <w:lang w:val="en-US" w:eastAsia="zh-CN" w:bidi="ar-SA"/>
            </w:rPr>
            <w:t>72</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cs="宋体"/>
              <w:color w:val="auto"/>
              <w:kern w:val="2"/>
              <w:sz w:val="24"/>
              <w:szCs w:val="24"/>
              <w:lang w:val="en-US" w:eastAsia="zh-CN" w:bidi="ar-SA"/>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auto"/>
              <w:kern w:val="2"/>
              <w:sz w:val="24"/>
              <w:szCs w:val="24"/>
              <w:lang w:val="en-US" w:eastAsia="zh-CN" w:bidi="ar-SA"/>
            </w:rPr>
            <w:t>XRB</w:t>
          </w:r>
          <w:r>
            <w:rPr>
              <w:rFonts w:hint="eastAsia" w:ascii="宋体" w:hAnsi="宋体" w:eastAsia="宋体" w:cs="宋体"/>
              <w:color w:val="auto"/>
              <w:kern w:val="2"/>
              <w:sz w:val="24"/>
              <w:szCs w:val="24"/>
              <w:lang w:val="en-US" w:eastAsia="zh-CN" w:bidi="ar-SA"/>
            </w:rPr>
            <w:t>-</w:t>
          </w:r>
          <w:r>
            <w:rPr>
              <w:rFonts w:hint="eastAsia" w:ascii="宋体" w:hAnsi="宋体" w:cs="宋体"/>
              <w:color w:val="auto"/>
              <w:kern w:val="2"/>
              <w:sz w:val="24"/>
              <w:szCs w:val="24"/>
              <w:lang w:val="en-US" w:eastAsia="zh-CN" w:bidi="ar-SA"/>
            </w:rPr>
            <w:t>09</w:t>
          </w:r>
          <w:r>
            <w:rPr>
              <w:rFonts w:hint="eastAsia" w:ascii="宋体" w:hAnsi="宋体" w:eastAsia="宋体" w:cs="宋体"/>
              <w:color w:val="auto"/>
              <w:kern w:val="2"/>
              <w:sz w:val="24"/>
              <w:szCs w:val="24"/>
              <w:lang w:val="en-US" w:eastAsia="zh-CN" w:bidi="ar-SA"/>
            </w:rPr>
            <w:t>-A/0]</w:t>
          </w:r>
          <w:r>
            <w:rPr>
              <w:rFonts w:hint="eastAsia" w:ascii="宋体" w:hAnsi="宋体"/>
              <w:color w:val="000000"/>
              <w:kern w:val="0"/>
              <w:sz w:val="24"/>
              <w:szCs w:val="24"/>
              <w:lang w:val="en-US" w:eastAsia="zh-CN"/>
            </w:rPr>
            <w:t>收发文件登记表</w:t>
          </w:r>
          <w:r>
            <w:rPr>
              <w:rFonts w:hint="eastAsia" w:ascii="宋体" w:hAnsi="宋体" w:cs="宋体"/>
              <w:color w:val="auto"/>
              <w:kern w:val="2"/>
              <w:sz w:val="24"/>
              <w:szCs w:val="24"/>
              <w:lang w:val="en-US" w:eastAsia="zh-CN" w:bidi="ar-SA"/>
            </w:rPr>
            <w:tab/>
          </w:r>
          <w:r>
            <w:rPr>
              <w:rFonts w:hint="eastAsia" w:ascii="宋体" w:hAnsi="宋体" w:cs="宋体"/>
              <w:color w:val="auto"/>
              <w:kern w:val="2"/>
              <w:sz w:val="24"/>
              <w:szCs w:val="24"/>
              <w:lang w:val="en-US" w:eastAsia="zh-CN" w:bidi="ar-SA"/>
            </w:rPr>
            <w:t>73</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[YZFY/BD/</w:t>
          </w:r>
          <w:r>
            <w:rPr>
              <w:rFonts w:hint="eastAsia" w:ascii="宋体" w:hAnsi="宋体" w:cs="宋体"/>
              <w:color w:val="auto"/>
              <w:kern w:val="2"/>
              <w:sz w:val="24"/>
              <w:szCs w:val="24"/>
              <w:lang w:val="en-US" w:eastAsia="zh-CN" w:bidi="ar-SA"/>
            </w:rPr>
            <w:t>XRB</w:t>
          </w:r>
          <w:r>
            <w:rPr>
              <w:rFonts w:hint="eastAsia" w:ascii="宋体" w:hAnsi="宋体" w:eastAsia="宋体" w:cs="宋体"/>
              <w:color w:val="auto"/>
              <w:kern w:val="2"/>
              <w:sz w:val="24"/>
              <w:szCs w:val="24"/>
              <w:lang w:val="en-US" w:eastAsia="zh-CN" w:bidi="ar-SA"/>
            </w:rPr>
            <w:t>-</w:t>
          </w:r>
          <w:r>
            <w:rPr>
              <w:rFonts w:hint="eastAsia" w:ascii="宋体" w:hAnsi="宋体" w:cs="宋体"/>
              <w:color w:val="auto"/>
              <w:kern w:val="2"/>
              <w:sz w:val="24"/>
              <w:szCs w:val="24"/>
              <w:lang w:val="en-US" w:eastAsia="zh-CN" w:bidi="ar-SA"/>
            </w:rPr>
            <w:t>10</w:t>
          </w:r>
          <w:r>
            <w:rPr>
              <w:rFonts w:hint="eastAsia" w:ascii="宋体" w:hAnsi="宋体" w:eastAsia="宋体" w:cs="宋体"/>
              <w:color w:val="auto"/>
              <w:kern w:val="2"/>
              <w:sz w:val="24"/>
              <w:szCs w:val="24"/>
              <w:lang w:val="en-US" w:eastAsia="zh-CN" w:bidi="ar-SA"/>
            </w:rPr>
            <w:t>-A/0]</w:t>
          </w:r>
          <w:r>
            <w:rPr>
              <w:rFonts w:hint="eastAsia" w:ascii="宋体" w:hAnsi="宋体" w:cs="宋体"/>
              <w:color w:val="auto"/>
              <w:kern w:val="2"/>
              <w:sz w:val="24"/>
              <w:szCs w:val="24"/>
              <w:lang w:val="en-US" w:eastAsia="zh-CN" w:bidi="ar-SA"/>
            </w:rPr>
            <w:t>外来文件登记表</w:t>
          </w:r>
          <w:r>
            <w:rPr>
              <w:rFonts w:hint="eastAsia" w:ascii="宋体" w:hAnsi="宋体" w:cs="宋体"/>
              <w:color w:val="auto"/>
              <w:kern w:val="2"/>
              <w:sz w:val="24"/>
              <w:szCs w:val="24"/>
              <w:lang w:val="en-US" w:eastAsia="zh-CN" w:bidi="ar-SA"/>
            </w:rPr>
            <w:tab/>
          </w:r>
          <w:r>
            <w:rPr>
              <w:rFonts w:hint="eastAsia" w:ascii="宋体" w:hAnsi="宋体" w:cs="宋体"/>
              <w:color w:val="auto"/>
              <w:kern w:val="2"/>
              <w:sz w:val="24"/>
              <w:szCs w:val="24"/>
              <w:lang w:val="en-US" w:eastAsia="zh-CN" w:bidi="ar-SA"/>
            </w:rPr>
            <w:t>74</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[YZFY/BD/</w:t>
          </w:r>
          <w:r>
            <w:rPr>
              <w:rFonts w:hint="eastAsia" w:ascii="宋体" w:hAnsi="宋体" w:cs="宋体"/>
              <w:color w:val="auto"/>
              <w:kern w:val="2"/>
              <w:sz w:val="24"/>
              <w:szCs w:val="24"/>
              <w:lang w:val="en-US" w:eastAsia="zh-CN" w:bidi="ar-SA"/>
            </w:rPr>
            <w:t>XRB</w:t>
          </w:r>
          <w:r>
            <w:rPr>
              <w:rFonts w:hint="eastAsia" w:ascii="宋体" w:hAnsi="宋体" w:eastAsia="宋体" w:cs="宋体"/>
              <w:color w:val="auto"/>
              <w:kern w:val="2"/>
              <w:sz w:val="24"/>
              <w:szCs w:val="24"/>
              <w:lang w:val="en-US" w:eastAsia="zh-CN" w:bidi="ar-SA"/>
            </w:rPr>
            <w:t>-</w:t>
          </w:r>
          <w:r>
            <w:rPr>
              <w:rFonts w:hint="eastAsia" w:ascii="宋体" w:hAnsi="宋体" w:cs="宋体"/>
              <w:color w:val="auto"/>
              <w:kern w:val="2"/>
              <w:sz w:val="24"/>
              <w:szCs w:val="24"/>
              <w:lang w:val="en-US" w:eastAsia="zh-CN" w:bidi="ar-SA"/>
            </w:rPr>
            <w:t>11</w:t>
          </w:r>
          <w:r>
            <w:rPr>
              <w:rFonts w:hint="eastAsia" w:ascii="宋体" w:hAnsi="宋体" w:eastAsia="宋体" w:cs="宋体"/>
              <w:color w:val="auto"/>
              <w:kern w:val="2"/>
              <w:sz w:val="24"/>
              <w:szCs w:val="24"/>
              <w:lang w:val="en-US" w:eastAsia="zh-CN" w:bidi="ar-SA"/>
            </w:rPr>
            <w:t>-A/0]</w:t>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rPr>
            <w:instrText xml:space="preserve"> HYPERLINK \l _Toc21812 </w:instrText>
          </w:r>
          <w:r>
            <w:rPr>
              <w:rFonts w:hint="eastAsia" w:ascii="宋体" w:hAnsi="宋体" w:eastAsia="宋体" w:cs="宋体"/>
              <w:color w:val="auto"/>
              <w:sz w:val="24"/>
              <w:szCs w:val="24"/>
            </w:rPr>
            <w:fldChar w:fldCharType="separate"/>
          </w:r>
          <w:r>
            <w:rPr>
              <w:rFonts w:hint="eastAsia" w:ascii="宋体" w:hAnsi="宋体" w:eastAsia="宋体" w:cs="宋体"/>
              <w:bCs/>
              <w:color w:val="auto"/>
              <w:kern w:val="0"/>
              <w:sz w:val="24"/>
              <w:szCs w:val="24"/>
              <w:lang w:bidi="ar"/>
            </w:rPr>
            <w:t>医院发文模板</w:t>
          </w:r>
          <w:r>
            <w:rPr>
              <w:rFonts w:hint="eastAsia" w:ascii="宋体" w:hAnsi="宋体" w:eastAsia="宋体" w:cs="宋体"/>
              <w:color w:val="auto"/>
              <w:sz w:val="24"/>
              <w:szCs w:val="24"/>
            </w:rPr>
            <w:tab/>
          </w:r>
          <w:r>
            <w:rPr>
              <w:rFonts w:hint="eastAsia" w:ascii="宋体" w:hAnsi="宋体" w:cs="宋体"/>
              <w:color w:val="auto"/>
              <w:sz w:val="24"/>
              <w:szCs w:val="24"/>
              <w:lang w:val="en-US" w:eastAsia="zh-CN"/>
            </w:rPr>
            <w:t>7</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5</w:t>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rPr>
            <w:instrText xml:space="preserve"> HYPERLINK \l _Toc14314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u w:val="none"/>
            </w:rPr>
            <w:fldChar w:fldCharType="end"/>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kern w:val="2"/>
              <w:sz w:val="24"/>
              <w:szCs w:val="24"/>
              <w:lang w:val="en-US" w:eastAsia="zh-CN" w:bidi="ar-SA"/>
            </w:rPr>
            <w:t>[YZFY/BD/</w:t>
          </w:r>
          <w:r>
            <w:rPr>
              <w:rFonts w:hint="eastAsia" w:ascii="宋体" w:hAnsi="宋体" w:cs="宋体"/>
              <w:color w:val="auto"/>
              <w:kern w:val="2"/>
              <w:sz w:val="24"/>
              <w:szCs w:val="24"/>
              <w:lang w:val="en-US" w:eastAsia="zh-CN" w:bidi="ar-SA"/>
            </w:rPr>
            <w:t>XRB</w:t>
          </w:r>
          <w:r>
            <w:rPr>
              <w:rFonts w:hint="eastAsia" w:ascii="宋体" w:hAnsi="宋体" w:eastAsia="宋体" w:cs="宋体"/>
              <w:color w:val="auto"/>
              <w:kern w:val="2"/>
              <w:sz w:val="24"/>
              <w:szCs w:val="24"/>
              <w:lang w:val="en-US" w:eastAsia="zh-CN" w:bidi="ar-SA"/>
            </w:rPr>
            <w:t>-</w:t>
          </w:r>
          <w:r>
            <w:rPr>
              <w:rFonts w:hint="eastAsia" w:ascii="宋体" w:hAnsi="宋体" w:cs="宋体"/>
              <w:color w:val="auto"/>
              <w:kern w:val="2"/>
              <w:sz w:val="24"/>
              <w:szCs w:val="24"/>
              <w:lang w:val="en-US" w:eastAsia="zh-CN" w:bidi="ar-SA"/>
            </w:rPr>
            <w:t>12</w:t>
          </w:r>
          <w:r>
            <w:rPr>
              <w:rFonts w:hint="eastAsia" w:ascii="宋体" w:hAnsi="宋体" w:eastAsia="宋体" w:cs="宋体"/>
              <w:color w:val="auto"/>
              <w:kern w:val="2"/>
              <w:sz w:val="24"/>
              <w:szCs w:val="24"/>
              <w:lang w:val="en-US" w:eastAsia="zh-CN" w:bidi="ar-SA"/>
            </w:rPr>
            <w:t>-A/0]</w:t>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rPr>
            <w:instrText xml:space="preserve"> HYPERLINK \l _Toc28737 </w:instrText>
          </w:r>
          <w:r>
            <w:rPr>
              <w:rFonts w:hint="eastAsia" w:ascii="宋体" w:hAnsi="宋体" w:eastAsia="宋体" w:cs="宋体"/>
              <w:color w:val="auto"/>
              <w:sz w:val="24"/>
              <w:szCs w:val="24"/>
            </w:rPr>
            <w:fldChar w:fldCharType="separate"/>
          </w:r>
          <w:r>
            <w:rPr>
              <w:rFonts w:hint="eastAsia" w:ascii="宋体" w:hAnsi="宋体" w:eastAsia="宋体" w:cs="宋体"/>
              <w:bCs/>
              <w:color w:val="auto"/>
              <w:kern w:val="0"/>
              <w:sz w:val="24"/>
              <w:szCs w:val="24"/>
              <w:lang w:bidi="ar"/>
            </w:rPr>
            <w:t>发文</w:t>
          </w:r>
          <w:r>
            <w:rPr>
              <w:rFonts w:hint="eastAsia" w:ascii="宋体" w:hAnsi="宋体" w:cs="宋体"/>
              <w:bCs/>
              <w:color w:val="auto"/>
              <w:kern w:val="0"/>
              <w:sz w:val="24"/>
              <w:szCs w:val="24"/>
              <w:lang w:val="en-US" w:eastAsia="zh-CN" w:bidi="ar"/>
            </w:rPr>
            <w:t>科室</w:t>
          </w:r>
          <w:r>
            <w:rPr>
              <w:rFonts w:hint="eastAsia" w:ascii="宋体" w:hAnsi="宋体" w:eastAsia="宋体" w:cs="宋体"/>
              <w:bCs/>
              <w:color w:val="auto"/>
              <w:kern w:val="0"/>
              <w:sz w:val="24"/>
              <w:szCs w:val="24"/>
              <w:lang w:bidi="ar"/>
            </w:rPr>
            <w:t>台账</w:t>
          </w:r>
          <w:r>
            <w:rPr>
              <w:rFonts w:hint="eastAsia" w:ascii="宋体" w:hAnsi="宋体" w:eastAsia="宋体" w:cs="宋体"/>
              <w:color w:val="auto"/>
              <w:sz w:val="24"/>
              <w:szCs w:val="24"/>
            </w:rPr>
            <w:tab/>
          </w:r>
          <w:r>
            <w:rPr>
              <w:rFonts w:hint="eastAsia" w:ascii="宋体" w:hAnsi="宋体" w:cs="宋体"/>
              <w:color w:val="auto"/>
              <w:sz w:val="24"/>
              <w:szCs w:val="24"/>
              <w:lang w:val="en-US" w:eastAsia="zh-CN"/>
            </w:rPr>
            <w:t>7</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6</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[YZFY/BD/</w:t>
          </w:r>
          <w:r>
            <w:rPr>
              <w:rFonts w:hint="eastAsia" w:ascii="宋体" w:hAnsi="宋体" w:cs="宋体"/>
              <w:color w:val="auto"/>
              <w:kern w:val="2"/>
              <w:sz w:val="24"/>
              <w:szCs w:val="24"/>
              <w:lang w:val="en-US" w:eastAsia="zh-CN" w:bidi="ar-SA"/>
            </w:rPr>
            <w:t>XRB</w:t>
          </w:r>
          <w:r>
            <w:rPr>
              <w:rFonts w:hint="eastAsia" w:ascii="宋体" w:hAnsi="宋体" w:eastAsia="宋体" w:cs="宋体"/>
              <w:color w:val="auto"/>
              <w:kern w:val="2"/>
              <w:sz w:val="24"/>
              <w:szCs w:val="24"/>
              <w:lang w:val="en-US" w:eastAsia="zh-CN" w:bidi="ar-SA"/>
            </w:rPr>
            <w:t>-</w:t>
          </w:r>
          <w:r>
            <w:rPr>
              <w:rFonts w:hint="eastAsia" w:ascii="宋体" w:hAnsi="宋体" w:cs="宋体"/>
              <w:color w:val="auto"/>
              <w:kern w:val="2"/>
              <w:sz w:val="24"/>
              <w:szCs w:val="24"/>
              <w:lang w:val="en-US" w:eastAsia="zh-CN" w:bidi="ar-SA"/>
            </w:rPr>
            <w:t>13</w:t>
          </w:r>
          <w:r>
            <w:rPr>
              <w:rFonts w:hint="eastAsia" w:ascii="宋体" w:hAnsi="宋体" w:eastAsia="宋体" w:cs="宋体"/>
              <w:color w:val="auto"/>
              <w:kern w:val="2"/>
              <w:sz w:val="24"/>
              <w:szCs w:val="24"/>
              <w:lang w:val="en-US" w:eastAsia="zh-CN" w:bidi="ar-SA"/>
            </w:rPr>
            <w:t>-A/0]</w:t>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rPr>
            <w:instrText xml:space="preserve"> HYPERLINK \l _Toc31373 </w:instrText>
          </w:r>
          <w:r>
            <w:rPr>
              <w:rFonts w:hint="eastAsia" w:ascii="宋体" w:hAnsi="宋体" w:eastAsia="宋体" w:cs="宋体"/>
              <w:color w:val="auto"/>
              <w:sz w:val="24"/>
              <w:szCs w:val="24"/>
            </w:rPr>
            <w:fldChar w:fldCharType="separate"/>
          </w:r>
          <w:r>
            <w:rPr>
              <w:rFonts w:hint="eastAsia" w:ascii="宋体" w:hAnsi="宋体" w:eastAsia="宋体" w:cs="宋体"/>
              <w:bCs/>
              <w:color w:val="auto"/>
              <w:kern w:val="0"/>
              <w:sz w:val="24"/>
              <w:szCs w:val="24"/>
              <w:lang w:bidi="ar"/>
            </w:rPr>
            <w:t>收文</w:t>
          </w:r>
          <w:r>
            <w:rPr>
              <w:rFonts w:hint="eastAsia" w:ascii="宋体" w:hAnsi="宋体" w:cs="宋体"/>
              <w:bCs/>
              <w:color w:val="auto"/>
              <w:kern w:val="0"/>
              <w:sz w:val="24"/>
              <w:szCs w:val="24"/>
              <w:lang w:val="en-US" w:eastAsia="zh-CN" w:bidi="ar"/>
            </w:rPr>
            <w:t>科室</w:t>
          </w:r>
          <w:r>
            <w:rPr>
              <w:rFonts w:hint="eastAsia" w:ascii="宋体" w:hAnsi="宋体" w:eastAsia="宋体" w:cs="宋体"/>
              <w:bCs/>
              <w:color w:val="auto"/>
              <w:kern w:val="0"/>
              <w:sz w:val="24"/>
              <w:szCs w:val="24"/>
              <w:lang w:bidi="ar"/>
            </w:rPr>
            <w:t>台账</w:t>
          </w:r>
          <w:r>
            <w:rPr>
              <w:rFonts w:hint="eastAsia" w:ascii="宋体" w:hAnsi="宋体" w:eastAsia="宋体" w:cs="宋体"/>
              <w:color w:val="auto"/>
              <w:sz w:val="24"/>
              <w:szCs w:val="24"/>
            </w:rPr>
            <w:tab/>
          </w:r>
          <w:r>
            <w:rPr>
              <w:rFonts w:hint="eastAsia" w:ascii="宋体" w:hAnsi="宋体" w:cs="宋体"/>
              <w:color w:val="auto"/>
              <w:sz w:val="24"/>
              <w:szCs w:val="24"/>
              <w:lang w:val="en-US" w:eastAsia="zh-CN"/>
            </w:rPr>
            <w:t>7</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7</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eastAsia="宋体" w:cs="宋体"/>
              <w:sz w:val="24"/>
              <w:szCs w:val="24"/>
            </w:rPr>
          </w:pPr>
          <w:r>
            <w:rPr>
              <w:rFonts w:hint="eastAsia" w:ascii="宋体" w:hAnsi="宋体" w:eastAsia="宋体" w:cs="宋体"/>
              <w:color w:val="auto"/>
              <w:kern w:val="2"/>
              <w:sz w:val="24"/>
              <w:szCs w:val="24"/>
              <w:lang w:val="en-US" w:eastAsia="zh-CN" w:bidi="ar-SA"/>
            </w:rPr>
            <w:t>[YZFY/BD/</w:t>
          </w:r>
          <w:r>
            <w:rPr>
              <w:rFonts w:hint="eastAsia" w:ascii="宋体" w:hAnsi="宋体" w:cs="宋体"/>
              <w:color w:val="auto"/>
              <w:kern w:val="2"/>
              <w:sz w:val="24"/>
              <w:szCs w:val="24"/>
              <w:lang w:val="en-US" w:eastAsia="zh-CN" w:bidi="ar-SA"/>
            </w:rPr>
            <w:t>XRB</w:t>
          </w:r>
          <w:r>
            <w:rPr>
              <w:rFonts w:hint="eastAsia" w:ascii="宋体" w:hAnsi="宋体" w:eastAsia="宋体" w:cs="宋体"/>
              <w:color w:val="auto"/>
              <w:kern w:val="2"/>
              <w:sz w:val="24"/>
              <w:szCs w:val="24"/>
              <w:lang w:val="en-US" w:eastAsia="zh-CN" w:bidi="ar-SA"/>
            </w:rPr>
            <w:t>-1</w:t>
          </w:r>
          <w:r>
            <w:rPr>
              <w:rFonts w:hint="eastAsia" w:ascii="宋体" w:hAnsi="宋体" w:cs="宋体"/>
              <w:color w:val="auto"/>
              <w:kern w:val="2"/>
              <w:sz w:val="24"/>
              <w:szCs w:val="24"/>
              <w:lang w:val="en-US" w:eastAsia="zh-CN" w:bidi="ar-SA"/>
            </w:rPr>
            <w:t>4</w:t>
          </w:r>
          <w:r>
            <w:rPr>
              <w:rFonts w:hint="eastAsia" w:ascii="宋体" w:hAnsi="宋体" w:eastAsia="宋体" w:cs="宋体"/>
              <w:color w:val="auto"/>
              <w:kern w:val="2"/>
              <w:sz w:val="24"/>
              <w:szCs w:val="24"/>
              <w:lang w:val="en-US" w:eastAsia="zh-CN" w:bidi="ar-SA"/>
            </w:rPr>
            <w:t>-A/0]</w:t>
          </w:r>
          <w:r>
            <w:rPr>
              <w:rFonts w:hint="eastAsia" w:ascii="宋体" w:hAnsi="宋体" w:cs="宋体"/>
              <w:color w:val="auto"/>
              <w:kern w:val="2"/>
              <w:sz w:val="24"/>
              <w:szCs w:val="24"/>
              <w:lang w:val="en-US" w:eastAsia="zh-CN" w:bidi="ar-SA"/>
            </w:rPr>
            <w:t>文件发放记录单</w:t>
          </w:r>
          <w:r>
            <w:rPr>
              <w:rFonts w:hint="eastAsia" w:ascii="宋体" w:hAnsi="宋体" w:cs="宋体"/>
              <w:color w:val="auto"/>
              <w:kern w:val="2"/>
              <w:sz w:val="24"/>
              <w:szCs w:val="24"/>
              <w:lang w:val="en-US" w:eastAsia="zh-CN" w:bidi="ar-SA"/>
            </w:rPr>
            <w:tab/>
          </w:r>
          <w:r>
            <w:rPr>
              <w:rFonts w:hint="eastAsia" w:ascii="宋体" w:hAnsi="宋体" w:cs="宋体"/>
              <w:color w:val="auto"/>
              <w:kern w:val="2"/>
              <w:sz w:val="24"/>
              <w:szCs w:val="24"/>
              <w:lang w:val="en-US" w:eastAsia="zh-CN" w:bidi="ar-SA"/>
            </w:rPr>
            <w:t>78</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_Toc29769 </w:instrText>
          </w:r>
          <w:r>
            <w:rPr>
              <w:rFonts w:hint="eastAsia" w:ascii="宋体" w:hAnsi="宋体" w:eastAsia="宋体" w:cs="宋体"/>
              <w:sz w:val="24"/>
              <w:szCs w:val="24"/>
            </w:rPr>
            <w:fldChar w:fldCharType="separate"/>
          </w:r>
          <w:r>
            <w:rPr>
              <w:rFonts w:hint="eastAsia" w:ascii="宋体" w:hAnsi="宋体" w:eastAsia="宋体" w:cs="宋体"/>
              <w:color w:val="auto"/>
              <w:sz w:val="24"/>
              <w:szCs w:val="24"/>
              <w:u w:val="none"/>
            </w:rPr>
            <w:fldChar w:fldCharType="end"/>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-1</w:t>
          </w:r>
          <w:r>
            <w:rPr>
              <w:rFonts w:hint="eastAsia" w:ascii="宋体" w:hAnsi="宋体" w:cs="宋体"/>
              <w:color w:val="000000"/>
              <w:kern w:val="2"/>
              <w:sz w:val="24"/>
              <w:szCs w:val="24"/>
              <w:lang w:val="en-US" w:eastAsia="zh-CN" w:bidi="ar-SA"/>
            </w:rPr>
            <w:t>5</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_Toc4986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bidi="ar"/>
            </w:rPr>
            <w:t>印章备案登记表</w:t>
          </w:r>
          <w:r>
            <w:rPr>
              <w:rFonts w:hint="eastAsia" w:ascii="宋体" w:hAnsi="宋体" w:eastAsia="宋体" w:cs="宋体"/>
              <w:sz w:val="24"/>
              <w:szCs w:val="24"/>
            </w:rPr>
            <w:tab/>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79</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-1</w:t>
          </w:r>
          <w:r>
            <w:rPr>
              <w:rFonts w:hint="eastAsia" w:ascii="宋体" w:hAnsi="宋体" w:cs="宋体"/>
              <w:color w:val="000000"/>
              <w:kern w:val="2"/>
              <w:sz w:val="24"/>
              <w:szCs w:val="24"/>
              <w:lang w:val="en-US" w:eastAsia="zh-CN" w:bidi="ar-SA"/>
            </w:rPr>
            <w:t>6</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_Toc18384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bidi="ar"/>
            </w:rPr>
            <w:t>印章管理台账</w:t>
          </w:r>
          <w:r>
            <w:rPr>
              <w:rFonts w:hint="eastAsia" w:ascii="宋体" w:hAnsi="宋体" w:eastAsia="宋体" w:cs="宋体"/>
              <w:sz w:val="24"/>
              <w:szCs w:val="24"/>
            </w:rPr>
            <w:tab/>
          </w:r>
          <w:r>
            <w:rPr>
              <w:rFonts w:hint="eastAsia" w:ascii="宋体" w:hAnsi="宋体" w:cs="宋体"/>
              <w:sz w:val="24"/>
              <w:szCs w:val="24"/>
              <w:lang w:val="en-US" w:eastAsia="zh-CN"/>
            </w:rPr>
            <w:t>8</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0</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-1</w:t>
          </w:r>
          <w:r>
            <w:rPr>
              <w:rFonts w:hint="eastAsia" w:ascii="宋体" w:hAnsi="宋体" w:cs="宋体"/>
              <w:color w:val="000000"/>
              <w:kern w:val="2"/>
              <w:sz w:val="24"/>
              <w:szCs w:val="24"/>
              <w:lang w:val="en-US" w:eastAsia="zh-CN" w:bidi="ar-SA"/>
            </w:rPr>
            <w:t>7</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_Toc3459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bidi="ar"/>
            </w:rPr>
            <w:t>印章管理及使用权限表</w:t>
          </w:r>
          <w:r>
            <w:rPr>
              <w:rFonts w:hint="eastAsia" w:ascii="宋体" w:hAnsi="宋体" w:eastAsia="宋体" w:cs="宋体"/>
              <w:sz w:val="24"/>
              <w:szCs w:val="24"/>
            </w:rPr>
            <w:tab/>
          </w:r>
          <w:r>
            <w:rPr>
              <w:rFonts w:hint="eastAsia" w:ascii="宋体" w:hAnsi="宋体" w:cs="宋体"/>
              <w:sz w:val="24"/>
              <w:szCs w:val="24"/>
              <w:lang w:val="en-US" w:eastAsia="zh-CN"/>
            </w:rPr>
            <w:t>8</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1</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-1</w:t>
          </w:r>
          <w:r>
            <w:rPr>
              <w:rFonts w:hint="eastAsia" w:ascii="宋体" w:hAnsi="宋体" w:cs="宋体"/>
              <w:color w:val="000000"/>
              <w:kern w:val="2"/>
              <w:sz w:val="24"/>
              <w:szCs w:val="24"/>
              <w:lang w:val="en-US" w:eastAsia="zh-CN" w:bidi="ar-SA"/>
            </w:rPr>
            <w:t>8</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_Toc1333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bidi="ar"/>
            </w:rPr>
            <w:t>印章外借登记表</w:t>
          </w:r>
          <w:r>
            <w:rPr>
              <w:rFonts w:hint="eastAsia" w:ascii="宋体" w:hAnsi="宋体" w:eastAsia="宋体" w:cs="宋体"/>
              <w:sz w:val="24"/>
              <w:szCs w:val="24"/>
            </w:rPr>
            <w:tab/>
          </w:r>
          <w:r>
            <w:rPr>
              <w:rFonts w:hint="eastAsia" w:ascii="宋体" w:hAnsi="宋体" w:cs="宋体"/>
              <w:sz w:val="24"/>
              <w:szCs w:val="24"/>
              <w:lang w:val="en-US" w:eastAsia="zh-CN"/>
            </w:rPr>
            <w:t>8</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2</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cs="宋体"/>
              <w:color w:val="auto"/>
              <w:sz w:val="24"/>
              <w:szCs w:val="24"/>
              <w:u w:val="none"/>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-1</w:t>
          </w:r>
          <w:r>
            <w:rPr>
              <w:rFonts w:hint="eastAsia" w:ascii="宋体" w:hAnsi="宋体" w:cs="宋体"/>
              <w:color w:val="000000"/>
              <w:kern w:val="2"/>
              <w:sz w:val="24"/>
              <w:szCs w:val="24"/>
              <w:lang w:val="en-US" w:eastAsia="zh-CN" w:bidi="ar-SA"/>
            </w:rPr>
            <w:t>9</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_Toc1721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bidi="ar"/>
            </w:rPr>
            <w:t>用印申请表</w:t>
          </w:r>
          <w:r>
            <w:rPr>
              <w:rFonts w:hint="eastAsia" w:ascii="宋体" w:hAnsi="宋体" w:eastAsia="宋体" w:cs="宋体"/>
              <w:sz w:val="24"/>
              <w:szCs w:val="24"/>
            </w:rPr>
            <w:tab/>
          </w:r>
          <w:r>
            <w:rPr>
              <w:rFonts w:hint="eastAsia" w:ascii="宋体" w:hAnsi="宋体" w:cs="宋体"/>
              <w:sz w:val="24"/>
              <w:szCs w:val="24"/>
              <w:lang w:val="en-US" w:eastAsia="zh-CN"/>
            </w:rPr>
            <w:t>8</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3</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color w:val="auto"/>
              <w:kern w:val="2"/>
              <w:sz w:val="24"/>
              <w:szCs w:val="24"/>
              <w:lang w:val="en-US" w:eastAsia="zh-CN" w:bidi="ar-SA"/>
            </w:rPr>
            <w:t>[YZFY/BD/</w:t>
          </w:r>
          <w:r>
            <w:rPr>
              <w:rFonts w:hint="eastAsia" w:ascii="宋体" w:hAnsi="宋体" w:cs="宋体"/>
              <w:color w:val="auto"/>
              <w:kern w:val="2"/>
              <w:sz w:val="24"/>
              <w:szCs w:val="24"/>
              <w:lang w:val="en-US" w:eastAsia="zh-CN" w:bidi="ar-SA"/>
            </w:rPr>
            <w:t>XRB</w:t>
          </w:r>
          <w:r>
            <w:rPr>
              <w:rFonts w:hint="eastAsia" w:ascii="宋体" w:hAnsi="宋体" w:eastAsia="宋体" w:cs="宋体"/>
              <w:color w:val="auto"/>
              <w:kern w:val="2"/>
              <w:sz w:val="24"/>
              <w:szCs w:val="24"/>
              <w:lang w:val="en-US" w:eastAsia="zh-CN" w:bidi="ar-SA"/>
            </w:rPr>
            <w:t>-</w:t>
          </w:r>
          <w:r>
            <w:rPr>
              <w:rFonts w:hint="eastAsia" w:ascii="宋体" w:hAnsi="宋体" w:cs="宋体"/>
              <w:color w:val="auto"/>
              <w:kern w:val="2"/>
              <w:sz w:val="24"/>
              <w:szCs w:val="24"/>
              <w:lang w:val="en-US" w:eastAsia="zh-CN" w:bidi="ar-SA"/>
            </w:rPr>
            <w:t>20</w:t>
          </w:r>
          <w:r>
            <w:rPr>
              <w:rFonts w:hint="eastAsia" w:ascii="宋体" w:hAnsi="宋体" w:eastAsia="宋体" w:cs="宋体"/>
              <w:color w:val="auto"/>
              <w:kern w:val="2"/>
              <w:sz w:val="24"/>
              <w:szCs w:val="24"/>
              <w:lang w:val="en-US" w:eastAsia="zh-CN" w:bidi="ar-SA"/>
            </w:rPr>
            <w:t>-A/0]</w:t>
          </w:r>
          <w:r>
            <w:rPr>
              <w:rFonts w:hint="eastAsia" w:ascii="宋体" w:hAnsi="宋体" w:eastAsia="宋体" w:cs="宋体"/>
              <w:color w:val="auto"/>
              <w:sz w:val="24"/>
              <w:szCs w:val="24"/>
              <w:u w:val="none"/>
            </w:rPr>
            <w:fldChar w:fldCharType="begin"/>
          </w:r>
          <w:r>
            <w:rPr>
              <w:rFonts w:hint="eastAsia" w:ascii="宋体" w:hAnsi="宋体" w:eastAsia="宋体" w:cs="宋体"/>
              <w:color w:val="auto"/>
              <w:sz w:val="24"/>
              <w:szCs w:val="24"/>
            </w:rPr>
            <w:instrText xml:space="preserve"> HYPERLINK \l _Toc5989 </w:instrText>
          </w:r>
          <w:r>
            <w:rPr>
              <w:rFonts w:hint="eastAsia" w:ascii="宋体" w:hAnsi="宋体" w:eastAsia="宋体" w:cs="宋体"/>
              <w:color w:val="auto"/>
              <w:sz w:val="24"/>
              <w:szCs w:val="24"/>
            </w:rPr>
            <w:fldChar w:fldCharType="separate"/>
          </w:r>
          <w:r>
            <w:rPr>
              <w:rFonts w:hint="eastAsia" w:ascii="宋体" w:hAnsi="宋体" w:cs="宋体"/>
              <w:color w:val="auto"/>
              <w:sz w:val="24"/>
              <w:szCs w:val="24"/>
              <w:lang w:val="en-US" w:eastAsia="zh-CN"/>
            </w:rPr>
            <w:t>出市用车申请单</w:t>
          </w:r>
          <w:r>
            <w:rPr>
              <w:rFonts w:hint="eastAsia" w:ascii="宋体" w:hAnsi="宋体" w:eastAsia="宋体" w:cs="宋体"/>
              <w:color w:val="auto"/>
              <w:sz w:val="24"/>
              <w:szCs w:val="24"/>
            </w:rPr>
            <w:tab/>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84</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cs="宋体"/>
              <w:color w:val="auto"/>
              <w:sz w:val="24"/>
              <w:szCs w:val="24"/>
              <w:u w:val="none"/>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21</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_Toc31398 </w:instrText>
          </w:r>
          <w:r>
            <w:rPr>
              <w:rFonts w:hint="eastAsia" w:ascii="宋体" w:hAnsi="宋体" w:eastAsia="宋体" w:cs="宋体"/>
              <w:sz w:val="24"/>
              <w:szCs w:val="24"/>
            </w:rPr>
            <w:fldChar w:fldCharType="separate"/>
          </w:r>
          <w:r>
            <w:rPr>
              <w:rFonts w:hint="eastAsia" w:ascii="宋体" w:hAnsi="宋体" w:cs="宋体"/>
              <w:bCs/>
              <w:kern w:val="0"/>
              <w:sz w:val="24"/>
              <w:szCs w:val="24"/>
              <w:lang w:val="en-US" w:eastAsia="zh-CN" w:bidi="ar"/>
            </w:rPr>
            <w:t>派车申请单</w:t>
          </w:r>
          <w:r>
            <w:rPr>
              <w:rFonts w:hint="eastAsia" w:ascii="宋体" w:hAnsi="宋体" w:eastAsia="宋体" w:cs="宋体"/>
              <w:sz w:val="24"/>
              <w:szCs w:val="24"/>
            </w:rPr>
            <w:tab/>
          </w:r>
          <w:r>
            <w:rPr>
              <w:rFonts w:hint="eastAsia" w:ascii="宋体" w:hAnsi="宋体" w:cs="宋体"/>
              <w:sz w:val="24"/>
              <w:szCs w:val="24"/>
              <w:lang w:val="en-US" w:eastAsia="zh-CN"/>
            </w:rPr>
            <w:t>8</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5</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cs="宋体"/>
              <w:color w:val="auto"/>
              <w:sz w:val="24"/>
              <w:szCs w:val="24"/>
              <w:u w:val="none"/>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22</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_Toc1721 </w:instrText>
          </w:r>
          <w:r>
            <w:rPr>
              <w:rFonts w:hint="eastAsia" w:ascii="宋体" w:hAnsi="宋体" w:eastAsia="宋体" w:cs="宋体"/>
              <w:sz w:val="24"/>
              <w:szCs w:val="24"/>
            </w:rPr>
            <w:fldChar w:fldCharType="separate"/>
          </w:r>
          <w:r>
            <w:rPr>
              <w:rFonts w:hint="eastAsia" w:ascii="宋体" w:hAnsi="宋体" w:cs="宋体"/>
              <w:sz w:val="24"/>
              <w:szCs w:val="24"/>
              <w:lang w:val="en-US" w:eastAsia="zh-CN"/>
            </w:rPr>
            <w:t>会议纪要</w:t>
          </w:r>
          <w:r>
            <w:rPr>
              <w:rFonts w:hint="eastAsia" w:ascii="宋体" w:hAnsi="宋体" w:eastAsia="宋体" w:cs="宋体"/>
              <w:sz w:val="24"/>
              <w:szCs w:val="24"/>
            </w:rPr>
            <w:tab/>
          </w:r>
          <w:r>
            <w:rPr>
              <w:rFonts w:hint="eastAsia" w:ascii="宋体" w:hAnsi="宋体" w:cs="宋体"/>
              <w:color w:val="auto"/>
              <w:sz w:val="24"/>
              <w:szCs w:val="24"/>
              <w:lang w:val="en-US" w:eastAsia="zh-CN"/>
            </w:rPr>
            <w:t>8</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6</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[YZFY/BD/</w:t>
          </w:r>
          <w:r>
            <w:rPr>
              <w:rFonts w:hint="eastAsia" w:ascii="宋体" w:hAnsi="宋体" w:cs="宋体"/>
              <w:kern w:val="0"/>
              <w:sz w:val="24"/>
              <w:szCs w:val="24"/>
              <w:lang w:val="en-US" w:eastAsia="zh-CN" w:bidi="ar-SA"/>
            </w:rPr>
            <w:t>XRB</w:t>
          </w:r>
          <w:r>
            <w:rPr>
              <w:rFonts w:hint="eastAsia" w:ascii="宋体" w:hAnsi="宋体" w:eastAsia="宋体" w:cs="宋体"/>
              <w:kern w:val="0"/>
              <w:sz w:val="24"/>
              <w:szCs w:val="24"/>
              <w:lang w:val="en-US" w:eastAsia="zh-CN" w:bidi="ar-SA"/>
            </w:rPr>
            <w:t>-</w:t>
          </w:r>
          <w:r>
            <w:rPr>
              <w:rFonts w:hint="eastAsia" w:ascii="宋体" w:hAnsi="宋体" w:cs="宋体"/>
              <w:kern w:val="0"/>
              <w:sz w:val="24"/>
              <w:szCs w:val="24"/>
              <w:lang w:val="en-US" w:eastAsia="zh-CN" w:bidi="ar-SA"/>
            </w:rPr>
            <w:t>23</w:t>
          </w:r>
          <w:r>
            <w:rPr>
              <w:rFonts w:hint="eastAsia" w:ascii="宋体" w:hAnsi="宋体" w:eastAsia="宋体" w:cs="宋体"/>
              <w:kern w:val="0"/>
              <w:sz w:val="24"/>
              <w:szCs w:val="24"/>
              <w:lang w:val="en-US" w:eastAsia="zh-CN" w:bidi="ar-SA"/>
            </w:rPr>
            <w:t>-A/0]</w:t>
          </w:r>
          <w:r>
            <w:rPr>
              <w:rFonts w:hint="eastAsia" w:ascii="宋体" w:hAnsi="宋体" w:eastAsia="宋体" w:cs="宋体"/>
              <w:kern w:val="0"/>
              <w:sz w:val="24"/>
              <w:szCs w:val="24"/>
              <w:lang w:val="en-US" w:eastAsia="zh-CN" w:bidi="ar-SA"/>
            </w:rPr>
            <w:fldChar w:fldCharType="begin"/>
          </w:r>
          <w:r>
            <w:rPr>
              <w:rFonts w:hint="eastAsia" w:ascii="宋体" w:hAnsi="宋体" w:eastAsia="宋体" w:cs="宋体"/>
              <w:kern w:val="0"/>
              <w:sz w:val="24"/>
              <w:szCs w:val="24"/>
              <w:lang w:val="en-US" w:eastAsia="zh-CN" w:bidi="ar-SA"/>
            </w:rPr>
            <w:instrText xml:space="preserve"> HYPERLINK \l "_Toc25307" </w:instrText>
          </w:r>
          <w:r>
            <w:rPr>
              <w:rFonts w:hint="eastAsia" w:ascii="宋体" w:hAnsi="宋体" w:eastAsia="宋体" w:cs="宋体"/>
              <w:kern w:val="0"/>
              <w:sz w:val="24"/>
              <w:szCs w:val="24"/>
              <w:lang w:val="en-US" w:eastAsia="zh-CN" w:bidi="ar-SA"/>
            </w:rPr>
            <w:fldChar w:fldCharType="separate"/>
          </w:r>
          <w:r>
            <w:rPr>
              <w:rFonts w:hint="eastAsia" w:ascii="宋体" w:hAnsi="宋体" w:cs="宋体"/>
              <w:kern w:val="0"/>
              <w:sz w:val="24"/>
              <w:szCs w:val="24"/>
              <w:lang w:val="en-US" w:eastAsia="zh-CN" w:bidi="ar-SA"/>
            </w:rPr>
            <w:t>公务接待（用餐）审批单</w:t>
          </w:r>
          <w:r>
            <w:rPr>
              <w:rFonts w:hint="eastAsia" w:ascii="宋体" w:hAnsi="宋体" w:eastAsia="宋体" w:cs="宋体"/>
              <w:kern w:val="0"/>
              <w:sz w:val="24"/>
              <w:szCs w:val="24"/>
              <w:lang w:val="en-US" w:eastAsia="zh-CN" w:bidi="ar-SA"/>
            </w:rPr>
            <w:tab/>
          </w:r>
          <w:r>
            <w:rPr>
              <w:rFonts w:hint="eastAsia" w:ascii="宋体" w:hAnsi="宋体" w:cs="宋体"/>
              <w:kern w:val="0"/>
              <w:sz w:val="24"/>
              <w:szCs w:val="24"/>
              <w:lang w:val="en-US" w:eastAsia="zh-CN" w:bidi="ar-SA"/>
            </w:rPr>
            <w:t>8</w:t>
          </w:r>
          <w:r>
            <w:rPr>
              <w:rFonts w:hint="eastAsia" w:ascii="宋体" w:hAnsi="宋体" w:eastAsia="宋体" w:cs="宋体"/>
              <w:kern w:val="0"/>
              <w:sz w:val="24"/>
              <w:szCs w:val="24"/>
              <w:lang w:val="en-US" w:eastAsia="zh-CN" w:bidi="ar-SA"/>
            </w:rPr>
            <w:fldChar w:fldCharType="end"/>
          </w:r>
          <w:r>
            <w:rPr>
              <w:rFonts w:hint="eastAsia" w:ascii="宋体" w:hAnsi="宋体" w:cs="宋体"/>
              <w:kern w:val="0"/>
              <w:sz w:val="24"/>
              <w:szCs w:val="24"/>
              <w:lang w:val="en-US" w:eastAsia="zh-CN" w:bidi="ar-SA"/>
            </w:rPr>
            <w:t>7</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eastAsia="宋体" w:cs="宋体"/>
              <w:kern w:val="0"/>
              <w:sz w:val="24"/>
              <w:szCs w:val="24"/>
              <w:lang w:val="en-US" w:eastAsia="zh-CN" w:bidi="ar-SA"/>
            </w:rPr>
          </w:pPr>
        </w:p>
        <w:p>
          <w:pPr>
            <w:numPr>
              <w:ilvl w:val="0"/>
              <w:numId w:val="1"/>
            </w:numPr>
            <w:tabs>
              <w:tab w:val="right" w:leader="dot" w:pos="8306"/>
            </w:tabs>
            <w:ind w:right="315"/>
            <w:jc w:val="center"/>
            <w:outlineLvl w:val="0"/>
            <w:rPr>
              <w:rFonts w:hint="eastAsia" w:ascii="宋体" w:hAnsi="宋体" w:eastAsia="宋体" w:cs="宋体"/>
              <w:b/>
              <w:bCs/>
              <w:color w:val="000000"/>
              <w:sz w:val="24"/>
              <w:szCs w:val="24"/>
              <w:u w:val="none"/>
              <w:lang w:val="en-US" w:eastAsia="zh-CN"/>
            </w:rPr>
          </w:pPr>
          <w:r>
            <w:rPr>
              <w:rFonts w:hint="eastAsia" w:ascii="宋体" w:hAnsi="宋体" w:cs="宋体"/>
              <w:b/>
              <w:bCs/>
              <w:color w:val="000000"/>
              <w:sz w:val="24"/>
              <w:szCs w:val="24"/>
              <w:u w:val="none"/>
              <w:lang w:val="en-US" w:eastAsia="zh-CN"/>
            </w:rPr>
            <w:t>党</w:t>
          </w:r>
          <w:r>
            <w:rPr>
              <w:rFonts w:hint="eastAsia" w:ascii="宋体" w:hAnsi="宋体" w:eastAsia="宋体" w:cs="宋体"/>
              <w:b/>
              <w:bCs/>
              <w:color w:val="000000"/>
              <w:sz w:val="24"/>
              <w:szCs w:val="24"/>
              <w:u w:val="none"/>
              <w:lang w:val="en-US" w:eastAsia="zh-CN"/>
            </w:rPr>
            <w:t>务篇</w:t>
          </w:r>
        </w:p>
        <w:p>
          <w:pPr>
            <w:numPr>
              <w:ilvl w:val="0"/>
              <w:numId w:val="0"/>
            </w:numPr>
            <w:tabs>
              <w:tab w:val="right" w:leader="dot" w:pos="8306"/>
            </w:tabs>
            <w:ind w:right="315" w:rightChars="0"/>
            <w:jc w:val="both"/>
            <w:rPr>
              <w:rFonts w:hint="eastAsia" w:ascii="宋体" w:hAnsi="宋体" w:eastAsia="宋体" w:cs="宋体"/>
              <w:b/>
              <w:bCs/>
              <w:color w:val="000000"/>
              <w:sz w:val="24"/>
              <w:szCs w:val="24"/>
              <w:u w:val="none"/>
              <w:lang w:val="en-US" w:eastAsia="zh-CN"/>
            </w:rPr>
          </w:pPr>
        </w:p>
        <w:p>
          <w:pPr>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ind w:right="315" w:rightChars="0"/>
            <w:jc w:val="center"/>
            <w:textAlignment w:val="auto"/>
            <w:outlineLvl w:val="0"/>
            <w:rPr>
              <w:rFonts w:hint="eastAsia" w:ascii="宋体" w:hAnsi="宋体" w:eastAsia="宋体" w:cs="宋体"/>
              <w:b/>
              <w:bCs/>
              <w:color w:val="000000"/>
              <w:sz w:val="24"/>
              <w:szCs w:val="24"/>
              <w:u w:val="none"/>
              <w:lang w:val="en-US" w:eastAsia="zh-CN"/>
            </w:rPr>
          </w:pPr>
          <w:r>
            <w:rPr>
              <w:rFonts w:hint="eastAsia" w:ascii="宋体" w:hAnsi="宋体" w:cs="宋体"/>
              <w:b/>
              <w:bCs/>
              <w:color w:val="000000"/>
              <w:sz w:val="24"/>
              <w:szCs w:val="24"/>
              <w:u w:val="none"/>
              <w:lang w:val="en-US" w:eastAsia="zh-CN"/>
            </w:rPr>
            <w:t>一、</w:t>
          </w:r>
          <w:r>
            <w:rPr>
              <w:rFonts w:hint="eastAsia" w:ascii="宋体" w:hAnsi="宋体" w:eastAsia="宋体" w:cs="宋体"/>
              <w:b/>
              <w:bCs/>
              <w:color w:val="000000"/>
              <w:sz w:val="24"/>
              <w:szCs w:val="24"/>
              <w:u w:val="none"/>
              <w:lang w:val="en-US" w:eastAsia="zh-CN"/>
            </w:rPr>
            <w:t>规章制度</w:t>
          </w:r>
        </w:p>
        <w:p>
          <w:pPr>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ind w:right="315" w:rightChars="0"/>
            <w:jc w:val="center"/>
            <w:textAlignment w:val="auto"/>
            <w:outlineLvl w:val="0"/>
            <w:rPr>
              <w:rFonts w:hint="eastAsia" w:ascii="宋体" w:hAnsi="宋体" w:eastAsia="宋体" w:cs="宋体"/>
              <w:b/>
              <w:bCs/>
              <w:color w:val="000000"/>
              <w:sz w:val="24"/>
              <w:szCs w:val="24"/>
              <w:u w:val="none"/>
              <w:lang w:val="en-US" w:eastAsia="zh-CN"/>
            </w:rPr>
          </w:pP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YZFY/ZD/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-1</w:t>
          </w:r>
          <w:r>
            <w:rPr>
              <w:rFonts w:hint="eastAsia" w:ascii="宋体" w:hAnsi="宋体" w:cs="宋体"/>
              <w:color w:val="000000"/>
              <w:kern w:val="2"/>
              <w:sz w:val="24"/>
              <w:szCs w:val="24"/>
              <w:lang w:val="en-US" w:eastAsia="zh-CN" w:bidi="ar-SA"/>
            </w:rPr>
            <w:t>5</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_Toc21545 </w:instrText>
          </w:r>
          <w:r>
            <w:rPr>
              <w:rFonts w:hint="eastAsia" w:ascii="宋体" w:hAnsi="宋体" w:eastAsia="宋体" w:cs="宋体"/>
              <w:sz w:val="24"/>
              <w:szCs w:val="24"/>
            </w:rPr>
            <w:fldChar w:fldCharType="separate"/>
          </w:r>
          <w:r>
            <w:rPr>
              <w:rFonts w:hint="eastAsia" w:ascii="宋体" w:hAnsi="宋体" w:eastAsia="宋体" w:cs="宋体"/>
              <w:bCs/>
              <w:sz w:val="24"/>
              <w:szCs w:val="24"/>
            </w:rPr>
            <w:t>党委工作制度</w:t>
          </w:r>
          <w:r>
            <w:rPr>
              <w:rFonts w:hint="eastAsia" w:ascii="宋体" w:hAnsi="宋体" w:eastAsia="宋体" w:cs="宋体"/>
              <w:sz w:val="24"/>
              <w:szCs w:val="24"/>
            </w:rPr>
            <w:tab/>
          </w:r>
          <w:r>
            <w:rPr>
              <w:rFonts w:hint="eastAsia" w:ascii="宋体" w:hAnsi="宋体" w:cs="宋体"/>
              <w:sz w:val="24"/>
              <w:szCs w:val="24"/>
              <w:lang w:val="en-US" w:eastAsia="zh-CN"/>
            </w:rPr>
            <w:t>8</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8</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YZFY/ZD/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-1</w:t>
          </w:r>
          <w:r>
            <w:rPr>
              <w:rFonts w:hint="eastAsia" w:ascii="宋体" w:hAnsi="宋体" w:cs="宋体"/>
              <w:color w:val="000000"/>
              <w:kern w:val="2"/>
              <w:sz w:val="24"/>
              <w:szCs w:val="24"/>
              <w:lang w:val="en-US" w:eastAsia="zh-CN" w:bidi="ar-SA"/>
            </w:rPr>
            <w:t>6</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_Toc27946 </w:instrText>
          </w:r>
          <w:r>
            <w:rPr>
              <w:rFonts w:hint="eastAsia" w:ascii="宋体" w:hAnsi="宋体" w:eastAsia="宋体" w:cs="宋体"/>
              <w:sz w:val="24"/>
              <w:szCs w:val="24"/>
            </w:rPr>
            <w:fldChar w:fldCharType="separate"/>
          </w:r>
          <w:r>
            <w:rPr>
              <w:rFonts w:hint="eastAsia" w:ascii="宋体" w:hAnsi="宋体" w:eastAsia="宋体" w:cs="宋体"/>
              <w:bCs/>
              <w:sz w:val="24"/>
              <w:szCs w:val="24"/>
            </w:rPr>
            <w:t>团委工作制度</w:t>
          </w:r>
          <w:r>
            <w:rPr>
              <w:rFonts w:hint="eastAsia" w:ascii="宋体" w:hAnsi="宋体" w:eastAsia="宋体" w:cs="宋体"/>
              <w:sz w:val="24"/>
              <w:szCs w:val="24"/>
            </w:rPr>
            <w:tab/>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90</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YZFY/ZD/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-17-A/0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_Toc16059 </w:instrText>
          </w:r>
          <w:r>
            <w:rPr>
              <w:rFonts w:hint="eastAsia" w:ascii="宋体" w:hAnsi="宋体" w:eastAsia="宋体" w:cs="宋体"/>
              <w:sz w:val="24"/>
              <w:szCs w:val="24"/>
            </w:rPr>
            <w:fldChar w:fldCharType="separate"/>
          </w:r>
          <w:r>
            <w:rPr>
              <w:rFonts w:hint="eastAsia" w:ascii="宋体" w:hAnsi="宋体" w:eastAsia="宋体" w:cs="宋体"/>
              <w:bCs/>
              <w:sz w:val="24"/>
              <w:szCs w:val="24"/>
            </w:rPr>
            <w:t>领导干部党风廉政建设制度</w:t>
          </w:r>
          <w:r>
            <w:rPr>
              <w:rFonts w:hint="eastAsia" w:ascii="宋体" w:hAnsi="宋体" w:eastAsia="宋体" w:cs="宋体"/>
              <w:sz w:val="24"/>
              <w:szCs w:val="24"/>
            </w:rPr>
            <w:tab/>
          </w:r>
          <w:r>
            <w:rPr>
              <w:rFonts w:hint="eastAsia" w:ascii="宋体" w:hAnsi="宋体" w:cs="宋体"/>
              <w:sz w:val="24"/>
              <w:szCs w:val="24"/>
              <w:lang w:val="en-US" w:eastAsia="zh-CN"/>
            </w:rPr>
            <w:t>9</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2</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YZFY/ZD/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-1</w:t>
          </w:r>
          <w:r>
            <w:rPr>
              <w:rFonts w:hint="eastAsia" w:ascii="宋体" w:hAnsi="宋体" w:cs="宋体"/>
              <w:color w:val="000000"/>
              <w:kern w:val="2"/>
              <w:sz w:val="24"/>
              <w:szCs w:val="24"/>
              <w:lang w:val="en-US" w:eastAsia="zh-CN" w:bidi="ar-SA"/>
            </w:rPr>
            <w:t>8</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_Toc273 </w:instrText>
          </w:r>
          <w:r>
            <w:rPr>
              <w:rFonts w:hint="eastAsia" w:ascii="宋体" w:hAnsi="宋体" w:eastAsia="宋体" w:cs="宋体"/>
              <w:sz w:val="24"/>
              <w:szCs w:val="24"/>
            </w:rPr>
            <w:fldChar w:fldCharType="separate"/>
          </w:r>
          <w:r>
            <w:rPr>
              <w:rFonts w:hint="eastAsia" w:ascii="宋体" w:hAnsi="宋体" w:eastAsia="宋体" w:cs="宋体"/>
              <w:bCs/>
              <w:sz w:val="24"/>
              <w:szCs w:val="24"/>
            </w:rPr>
            <w:t>社会监督制度</w:t>
          </w:r>
          <w:r>
            <w:rPr>
              <w:rFonts w:hint="eastAsia" w:ascii="宋体" w:hAnsi="宋体" w:eastAsia="宋体" w:cs="宋体"/>
              <w:sz w:val="24"/>
              <w:szCs w:val="24"/>
            </w:rPr>
            <w:tab/>
          </w:r>
          <w:r>
            <w:rPr>
              <w:rFonts w:hint="eastAsia" w:ascii="宋体" w:hAnsi="宋体" w:cs="宋体"/>
              <w:sz w:val="24"/>
              <w:szCs w:val="24"/>
              <w:lang w:val="en-US" w:eastAsia="zh-CN"/>
            </w:rPr>
            <w:t>9</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4</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YZFY/ZD/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19</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_Toc11626 </w:instrText>
          </w:r>
          <w:r>
            <w:rPr>
              <w:rFonts w:hint="eastAsia" w:ascii="宋体" w:hAnsi="宋体" w:eastAsia="宋体" w:cs="宋体"/>
              <w:sz w:val="24"/>
              <w:szCs w:val="24"/>
            </w:rPr>
            <w:fldChar w:fldCharType="separate"/>
          </w:r>
          <w:r>
            <w:rPr>
              <w:rFonts w:hint="eastAsia" w:ascii="宋体" w:hAnsi="宋体" w:eastAsia="宋体" w:cs="宋体"/>
              <w:bCs/>
              <w:sz w:val="24"/>
              <w:szCs w:val="24"/>
            </w:rPr>
            <w:t>医德医风教育制度</w:t>
          </w:r>
          <w:r>
            <w:rPr>
              <w:rFonts w:hint="eastAsia" w:ascii="宋体" w:hAnsi="宋体" w:eastAsia="宋体" w:cs="宋体"/>
              <w:sz w:val="24"/>
              <w:szCs w:val="24"/>
            </w:rPr>
            <w:tab/>
          </w:r>
          <w:r>
            <w:rPr>
              <w:rFonts w:hint="eastAsia" w:ascii="宋体" w:hAnsi="宋体" w:cs="宋体"/>
              <w:sz w:val="24"/>
              <w:szCs w:val="24"/>
              <w:lang w:val="en-US" w:eastAsia="zh-CN"/>
            </w:rPr>
            <w:t>9</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6</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YZFY/ZD/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20</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_Toc18188 </w:instrText>
          </w:r>
          <w:r>
            <w:rPr>
              <w:rFonts w:hint="eastAsia" w:ascii="宋体" w:hAnsi="宋体" w:eastAsia="宋体" w:cs="宋体"/>
              <w:sz w:val="24"/>
              <w:szCs w:val="24"/>
            </w:rPr>
            <w:fldChar w:fldCharType="separate"/>
          </w:r>
          <w:r>
            <w:rPr>
              <w:rFonts w:hint="eastAsia" w:ascii="宋体" w:hAnsi="宋体" w:eastAsia="宋体" w:cs="宋体"/>
              <w:bCs/>
              <w:sz w:val="24"/>
              <w:szCs w:val="24"/>
            </w:rPr>
            <w:t>文明廉洁行医制度</w:t>
          </w:r>
          <w:r>
            <w:rPr>
              <w:rFonts w:hint="eastAsia" w:ascii="宋体" w:hAnsi="宋体" w:eastAsia="宋体" w:cs="宋体"/>
              <w:sz w:val="24"/>
              <w:szCs w:val="24"/>
            </w:rPr>
            <w:tab/>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98</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YZFY/ZD/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21</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_Toc23175 </w:instrText>
          </w:r>
          <w:r>
            <w:rPr>
              <w:rFonts w:hint="eastAsia" w:ascii="宋体" w:hAnsi="宋体" w:eastAsia="宋体" w:cs="宋体"/>
              <w:sz w:val="24"/>
              <w:szCs w:val="24"/>
            </w:rPr>
            <w:fldChar w:fldCharType="separate"/>
          </w:r>
          <w:r>
            <w:rPr>
              <w:rFonts w:hint="eastAsia" w:ascii="宋体" w:hAnsi="宋体" w:eastAsia="宋体" w:cs="宋体"/>
              <w:bCs/>
              <w:sz w:val="24"/>
              <w:szCs w:val="24"/>
            </w:rPr>
            <w:t>医务人员医德规范制度</w:t>
          </w:r>
          <w:r>
            <w:rPr>
              <w:rFonts w:hint="eastAsia" w:ascii="宋体" w:hAnsi="宋体" w:eastAsia="宋体" w:cs="宋体"/>
              <w:sz w:val="24"/>
              <w:szCs w:val="24"/>
            </w:rPr>
            <w:tab/>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100</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YZFY/ZD/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22</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_Toc29207 </w:instrText>
          </w:r>
          <w:r>
            <w:rPr>
              <w:rFonts w:hint="eastAsia" w:ascii="宋体" w:hAnsi="宋体" w:eastAsia="宋体" w:cs="宋体"/>
              <w:sz w:val="24"/>
              <w:szCs w:val="24"/>
            </w:rPr>
            <w:fldChar w:fldCharType="separate"/>
          </w:r>
          <w:r>
            <w:rPr>
              <w:rFonts w:hint="eastAsia" w:ascii="宋体" w:hAnsi="宋体" w:eastAsia="宋体" w:cs="宋体"/>
              <w:bCs/>
              <w:sz w:val="24"/>
              <w:szCs w:val="24"/>
            </w:rPr>
            <w:t>病区医患座谈会制度</w:t>
          </w:r>
          <w:r>
            <w:rPr>
              <w:rFonts w:hint="eastAsia" w:ascii="宋体" w:hAnsi="宋体" w:eastAsia="宋体" w:cs="宋体"/>
              <w:sz w:val="24"/>
              <w:szCs w:val="24"/>
            </w:rPr>
            <w:tab/>
          </w:r>
          <w:r>
            <w:rPr>
              <w:rFonts w:hint="eastAsia" w:ascii="宋体" w:hAnsi="宋体" w:cs="宋体"/>
              <w:sz w:val="24"/>
              <w:szCs w:val="24"/>
              <w:lang w:val="en-US" w:eastAsia="zh-CN"/>
            </w:rPr>
            <w:t>1</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03</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YZFY/ZD/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23</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_Toc20213 </w:instrText>
          </w:r>
          <w:r>
            <w:rPr>
              <w:rFonts w:hint="eastAsia" w:ascii="宋体" w:hAnsi="宋体" w:eastAsia="宋体" w:cs="宋体"/>
              <w:sz w:val="24"/>
              <w:szCs w:val="24"/>
            </w:rPr>
            <w:fldChar w:fldCharType="separate"/>
          </w:r>
          <w:r>
            <w:rPr>
              <w:rFonts w:hint="eastAsia" w:ascii="宋体" w:hAnsi="宋体" w:eastAsia="宋体" w:cs="宋体"/>
              <w:bCs/>
              <w:sz w:val="24"/>
              <w:szCs w:val="24"/>
            </w:rPr>
            <w:t>规范职工思想政治学习制度</w:t>
          </w:r>
          <w:r>
            <w:rPr>
              <w:rFonts w:hint="eastAsia" w:ascii="宋体" w:hAnsi="宋体" w:eastAsia="宋体" w:cs="宋体"/>
              <w:sz w:val="24"/>
              <w:szCs w:val="24"/>
            </w:rPr>
            <w:tab/>
          </w:r>
          <w:r>
            <w:rPr>
              <w:rFonts w:hint="eastAsia" w:ascii="宋体" w:hAnsi="宋体" w:cs="宋体"/>
              <w:sz w:val="24"/>
              <w:szCs w:val="24"/>
              <w:lang w:val="en-US" w:eastAsia="zh-CN"/>
            </w:rPr>
            <w:t>1</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05</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color w:val="auto"/>
              <w:sz w:val="24"/>
              <w:szCs w:val="24"/>
              <w:u w:val="none"/>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YZFY/ZD/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24</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_Toc15451 </w:instrText>
          </w:r>
          <w:r>
            <w:rPr>
              <w:rFonts w:hint="eastAsia" w:ascii="宋体" w:hAnsi="宋体" w:eastAsia="宋体" w:cs="宋体"/>
              <w:sz w:val="24"/>
              <w:szCs w:val="24"/>
            </w:rPr>
            <w:fldChar w:fldCharType="separate"/>
          </w:r>
          <w:r>
            <w:rPr>
              <w:rFonts w:hint="eastAsia" w:ascii="宋体" w:hAnsi="宋体" w:eastAsia="宋体" w:cs="宋体"/>
              <w:bCs/>
              <w:sz w:val="24"/>
              <w:szCs w:val="24"/>
            </w:rPr>
            <w:t>医德考评实施制度</w:t>
          </w:r>
          <w:r>
            <w:rPr>
              <w:rFonts w:hint="eastAsia" w:ascii="宋体" w:hAnsi="宋体" w:eastAsia="宋体" w:cs="宋体"/>
              <w:sz w:val="24"/>
              <w:szCs w:val="24"/>
            </w:rPr>
            <w:tab/>
          </w:r>
          <w:r>
            <w:rPr>
              <w:rFonts w:hint="eastAsia" w:ascii="宋体" w:hAnsi="宋体" w:cs="宋体"/>
              <w:sz w:val="24"/>
              <w:szCs w:val="24"/>
              <w:lang w:val="en-US" w:eastAsia="zh-CN"/>
            </w:rPr>
            <w:t>1</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07</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cs="宋体"/>
              <w:color w:val="auto"/>
              <w:sz w:val="24"/>
              <w:szCs w:val="24"/>
              <w:u w:val="none"/>
              <w:lang w:val="en-US" w:eastAsia="zh-CN"/>
            </w:rPr>
          </w:pPr>
          <w:r>
            <w:rPr>
              <w:rFonts w:hint="eastAsia" w:ascii="宋体" w:hAnsi="宋体" w:eastAsia="宋体" w:cs="宋体"/>
              <w:color w:val="auto"/>
              <w:sz w:val="24"/>
              <w:szCs w:val="24"/>
              <w:u w:val="none"/>
            </w:rPr>
            <w:t>[YZFY/</w:t>
          </w:r>
          <w:r>
            <w:rPr>
              <w:rFonts w:hint="eastAsia" w:ascii="宋体" w:hAnsi="宋体" w:eastAsia="宋体" w:cs="宋体"/>
              <w:color w:val="auto"/>
              <w:sz w:val="24"/>
              <w:szCs w:val="24"/>
              <w:u w:val="none"/>
              <w:lang w:val="en-US" w:eastAsia="zh-CN"/>
            </w:rPr>
            <w:t>ZD</w:t>
          </w:r>
          <w:r>
            <w:rPr>
              <w:rFonts w:hint="eastAsia" w:ascii="宋体" w:hAnsi="宋体" w:eastAsia="宋体" w:cs="宋体"/>
              <w:color w:val="auto"/>
              <w:sz w:val="24"/>
              <w:szCs w:val="24"/>
              <w:u w:val="none"/>
            </w:rPr>
            <w:t>/</w:t>
          </w:r>
          <w:r>
            <w:rPr>
              <w:rFonts w:hint="eastAsia" w:ascii="宋体" w:hAnsi="宋体" w:cs="宋体"/>
              <w:color w:val="auto"/>
              <w:sz w:val="24"/>
              <w:szCs w:val="24"/>
              <w:u w:val="none"/>
              <w:lang w:eastAsia="zh-CN"/>
            </w:rPr>
            <w:t>XRB</w:t>
          </w:r>
          <w:r>
            <w:rPr>
              <w:rFonts w:hint="eastAsia" w:ascii="宋体" w:hAnsi="宋体" w:eastAsia="宋体" w:cs="宋体"/>
              <w:color w:val="auto"/>
              <w:sz w:val="24"/>
              <w:szCs w:val="24"/>
              <w:u w:val="none"/>
            </w:rPr>
            <w:t>-</w:t>
          </w:r>
          <w:r>
            <w:rPr>
              <w:rFonts w:hint="eastAsia" w:ascii="宋体" w:hAnsi="宋体" w:cs="宋体"/>
              <w:color w:val="auto"/>
              <w:sz w:val="24"/>
              <w:szCs w:val="24"/>
              <w:u w:val="none"/>
              <w:lang w:val="en-US" w:eastAsia="zh-CN"/>
            </w:rPr>
            <w:t>25</w:t>
          </w:r>
          <w:r>
            <w:rPr>
              <w:rFonts w:hint="eastAsia" w:ascii="宋体" w:hAnsi="宋体" w:eastAsia="宋体" w:cs="宋体"/>
              <w:color w:val="auto"/>
              <w:sz w:val="24"/>
              <w:szCs w:val="24"/>
              <w:u w:val="none"/>
            </w:rPr>
            <w:t>-A/0]</w:t>
          </w:r>
          <w:r>
            <w:rPr>
              <w:rFonts w:hint="eastAsia" w:ascii="宋体" w:hAnsi="宋体" w:eastAsia="宋体" w:cs="宋体"/>
              <w:color w:val="auto"/>
              <w:sz w:val="24"/>
              <w:szCs w:val="24"/>
              <w:u w:val="none"/>
              <w:lang w:val="en-US" w:eastAsia="zh-CN"/>
            </w:rPr>
            <w:t>工会办公室工作</w:t>
          </w:r>
          <w:r>
            <w:rPr>
              <w:rFonts w:hint="eastAsia" w:ascii="宋体" w:hAnsi="宋体" w:eastAsia="宋体" w:cs="宋体"/>
              <w:color w:val="auto"/>
              <w:sz w:val="24"/>
              <w:szCs w:val="24"/>
              <w:u w:val="none"/>
            </w:rPr>
            <w:t>职责</w:t>
          </w:r>
          <w:r>
            <w:rPr>
              <w:rFonts w:hint="eastAsia" w:ascii="宋体" w:hAnsi="宋体" w:eastAsia="宋体" w:cs="宋体"/>
              <w:color w:val="auto"/>
              <w:sz w:val="24"/>
              <w:szCs w:val="24"/>
              <w:highlight w:val="none"/>
              <w:u w:val="none"/>
              <w:lang w:val="en-US" w:eastAsia="zh-CN"/>
            </w:rPr>
            <w:t>制度</w:t>
          </w:r>
          <w:r>
            <w:rPr>
              <w:rFonts w:hint="eastAsia" w:ascii="宋体" w:hAnsi="宋体" w:eastAsia="宋体" w:cs="宋体"/>
              <w:color w:val="auto"/>
              <w:sz w:val="24"/>
              <w:szCs w:val="24"/>
              <w:u w:val="none"/>
              <w:lang w:val="en-US" w:eastAsia="zh-CN"/>
            </w:rPr>
            <w:tab/>
          </w:r>
          <w:r>
            <w:rPr>
              <w:rFonts w:hint="eastAsia" w:ascii="宋体" w:hAnsi="宋体" w:eastAsia="宋体" w:cs="宋体"/>
              <w:color w:val="auto"/>
              <w:sz w:val="24"/>
              <w:szCs w:val="24"/>
              <w:u w:val="none"/>
            </w:rPr>
            <w:t>1</w:t>
          </w:r>
          <w:r>
            <w:rPr>
              <w:rFonts w:hint="eastAsia" w:ascii="宋体" w:hAnsi="宋体" w:cs="宋体"/>
              <w:color w:val="auto"/>
              <w:sz w:val="24"/>
              <w:szCs w:val="24"/>
              <w:u w:val="none"/>
              <w:lang w:val="en-US" w:eastAsia="zh-CN"/>
            </w:rPr>
            <w:t>12</w:t>
          </w:r>
        </w:p>
        <w:p>
          <w:pPr>
            <w:spacing w:line="360" w:lineRule="auto"/>
            <w:jc w:val="left"/>
            <w:rPr>
              <w:rFonts w:hint="default" w:ascii="宋体" w:hAnsi="宋体" w:eastAsia="宋体" w:cs="宋体"/>
              <w:color w:val="auto"/>
              <w:kern w:val="0"/>
              <w:sz w:val="24"/>
              <w:szCs w:val="24"/>
              <w:u w:val="none"/>
              <w:lang w:val="en-US" w:eastAsia="zh-CN"/>
            </w:rPr>
          </w:pPr>
          <w:r>
            <w:rPr>
              <w:rFonts w:hint="eastAsia" w:ascii="宋体" w:hAnsi="宋体" w:eastAsia="宋体" w:cs="宋体"/>
              <w:color w:val="auto"/>
              <w:kern w:val="0"/>
              <w:sz w:val="24"/>
              <w:szCs w:val="24"/>
              <w:u w:val="none"/>
            </w:rPr>
            <w:t>[YZFY/ZD/CWB-0</w:t>
          </w:r>
          <w:r>
            <w:rPr>
              <w:rFonts w:hint="eastAsia" w:ascii="宋体" w:hAnsi="宋体" w:eastAsia="宋体" w:cs="宋体"/>
              <w:color w:val="auto"/>
              <w:kern w:val="0"/>
              <w:sz w:val="24"/>
              <w:szCs w:val="24"/>
              <w:u w:val="none"/>
              <w:lang w:val="en-US" w:eastAsia="zh-CN"/>
            </w:rPr>
            <w:t>1</w:t>
          </w:r>
          <w:r>
            <w:rPr>
              <w:rFonts w:hint="eastAsia" w:ascii="宋体" w:hAnsi="宋体" w:eastAsia="宋体" w:cs="宋体"/>
              <w:color w:val="auto"/>
              <w:kern w:val="0"/>
              <w:sz w:val="24"/>
              <w:szCs w:val="24"/>
              <w:u w:val="none"/>
            </w:rPr>
            <w:t>-A/0</w:t>
          </w:r>
          <w:r>
            <w:rPr>
              <w:rFonts w:hint="eastAsia" w:ascii="宋体" w:hAnsi="宋体" w:eastAsia="宋体" w:cs="宋体"/>
              <w:color w:val="auto"/>
              <w:kern w:val="0"/>
              <w:sz w:val="24"/>
              <w:szCs w:val="24"/>
              <w:u w:val="none"/>
              <w:lang w:val="en-US" w:eastAsia="zh-CN"/>
            </w:rPr>
            <w:t>]内部审计工作规定</w:t>
          </w:r>
          <w:r>
            <w:rPr>
              <w:rFonts w:hint="eastAsia" w:ascii="宋体" w:hAnsi="宋体" w:cs="宋体"/>
              <w:color w:val="auto"/>
              <w:kern w:val="0"/>
              <w:sz w:val="24"/>
              <w:szCs w:val="24"/>
              <w:u w:val="none"/>
              <w:lang w:val="en-US" w:eastAsia="zh-CN"/>
            </w:rPr>
            <w:t>.................................... 115</w:t>
          </w:r>
        </w:p>
        <w:p>
          <w:pPr>
            <w:spacing w:line="360" w:lineRule="auto"/>
            <w:jc w:val="center"/>
            <w:rPr>
              <w:rFonts w:hint="eastAsia" w:ascii="宋体" w:hAnsi="宋体" w:eastAsia="宋体" w:cs="宋体"/>
              <w:b/>
              <w:bCs/>
              <w:color w:val="auto"/>
              <w:sz w:val="24"/>
              <w:szCs w:val="24"/>
              <w:u w:val="none"/>
              <w:lang w:val="en-US" w:eastAsia="zh-CN"/>
            </w:rPr>
          </w:pPr>
          <w:r>
            <w:rPr>
              <w:rFonts w:hint="eastAsia" w:ascii="宋体" w:hAnsi="宋体" w:eastAsia="宋体" w:cs="宋体"/>
              <w:b/>
              <w:bCs/>
              <w:color w:val="auto"/>
              <w:sz w:val="24"/>
              <w:szCs w:val="24"/>
              <w:u w:val="none"/>
              <w:lang w:val="en-US" w:eastAsia="zh-CN"/>
            </w:rPr>
            <w:t>二、岗位说明</w:t>
          </w:r>
        </w:p>
        <w:p>
          <w:pPr>
            <w:pStyle w:val="61"/>
            <w:keepLines w:val="0"/>
            <w:pageBreakBefore w:val="0"/>
            <w:tabs>
              <w:tab w:val="right" w:leader="dot" w:pos="9072"/>
            </w:tabs>
            <w:kinsoku/>
            <w:wordWrap/>
            <w:overflowPunct/>
            <w:topLinePunct w:val="0"/>
            <w:autoSpaceDE/>
            <w:autoSpaceDN/>
            <w:bidi w:val="0"/>
            <w:adjustRightInd/>
            <w:snapToGrid/>
            <w:spacing w:after="100"/>
            <w:jc w:val="center"/>
            <w:textAlignment w:val="auto"/>
            <w:rPr>
              <w:rFonts w:hint="eastAsia" w:ascii="宋体" w:hAnsi="宋体" w:eastAsia="宋体" w:cs="宋体"/>
              <w:b/>
              <w:bCs/>
              <w:color w:val="auto"/>
              <w:sz w:val="24"/>
              <w:szCs w:val="24"/>
              <w:u w:val="none"/>
              <w:lang w:val="en-US" w:eastAsia="zh-CN"/>
            </w:rPr>
          </w:pP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color w:val="auto"/>
              <w:sz w:val="24"/>
              <w:szCs w:val="24"/>
              <w:u w:val="none"/>
              <w:lang w:val="en-US" w:eastAsia="zh-CN"/>
            </w:rPr>
          </w:pPr>
          <w:r>
            <w:rPr>
              <w:rFonts w:hint="eastAsia" w:ascii="宋体" w:hAnsi="宋体" w:eastAsia="宋体" w:cs="宋体"/>
              <w:color w:val="auto"/>
              <w:sz w:val="24"/>
              <w:szCs w:val="24"/>
              <w:u w:val="none"/>
            </w:rPr>
            <w:t>[YZFY/GW/</w:t>
          </w:r>
          <w:r>
            <w:rPr>
              <w:rFonts w:hint="eastAsia" w:ascii="宋体" w:hAnsi="宋体" w:cs="宋体"/>
              <w:color w:val="auto"/>
              <w:sz w:val="24"/>
              <w:szCs w:val="24"/>
              <w:u w:val="none"/>
              <w:lang w:eastAsia="zh-CN"/>
            </w:rPr>
            <w:t>XRB</w:t>
          </w:r>
          <w:r>
            <w:rPr>
              <w:rFonts w:hint="eastAsia" w:ascii="宋体" w:hAnsi="宋体" w:eastAsia="宋体" w:cs="宋体"/>
              <w:color w:val="auto"/>
              <w:sz w:val="24"/>
              <w:szCs w:val="24"/>
              <w:u w:val="none"/>
            </w:rPr>
            <w:t>-</w:t>
          </w:r>
          <w:r>
            <w:rPr>
              <w:rFonts w:hint="eastAsia" w:ascii="宋体" w:hAnsi="宋体" w:eastAsia="宋体" w:cs="宋体"/>
              <w:color w:val="auto"/>
              <w:sz w:val="24"/>
              <w:szCs w:val="24"/>
              <w:u w:val="none"/>
              <w:lang w:val="en-US" w:eastAsia="zh-CN"/>
            </w:rPr>
            <w:t>0</w:t>
          </w:r>
          <w:r>
            <w:rPr>
              <w:rFonts w:hint="eastAsia" w:ascii="宋体" w:hAnsi="宋体" w:cs="宋体"/>
              <w:color w:val="auto"/>
              <w:sz w:val="24"/>
              <w:szCs w:val="24"/>
              <w:u w:val="none"/>
              <w:lang w:val="en-US" w:eastAsia="zh-CN"/>
            </w:rPr>
            <w:t>3</w:t>
          </w:r>
          <w:r>
            <w:rPr>
              <w:rFonts w:hint="eastAsia" w:ascii="宋体" w:hAnsi="宋体" w:eastAsia="宋体" w:cs="宋体"/>
              <w:color w:val="auto"/>
              <w:sz w:val="24"/>
              <w:szCs w:val="24"/>
              <w:u w:val="none"/>
            </w:rPr>
            <w:t>-A/0]党务办公室</w:t>
          </w:r>
          <w:r>
            <w:rPr>
              <w:rFonts w:hint="eastAsia" w:ascii="宋体" w:hAnsi="宋体" w:cs="宋体"/>
              <w:color w:val="auto"/>
              <w:sz w:val="24"/>
              <w:szCs w:val="24"/>
              <w:u w:val="none"/>
              <w:lang w:val="en-US" w:eastAsia="zh-CN"/>
            </w:rPr>
            <w:t>副</w:t>
          </w:r>
          <w:r>
            <w:rPr>
              <w:rFonts w:hint="eastAsia" w:ascii="宋体" w:hAnsi="宋体" w:eastAsia="宋体" w:cs="宋体"/>
              <w:color w:val="auto"/>
              <w:sz w:val="24"/>
              <w:szCs w:val="24"/>
              <w:u w:val="none"/>
            </w:rPr>
            <w:t>主任岗位职责说明书</w:t>
          </w:r>
          <w:r>
            <w:rPr>
              <w:rFonts w:hint="eastAsia" w:ascii="宋体" w:hAnsi="宋体" w:eastAsia="宋体" w:cs="宋体"/>
              <w:color w:val="auto"/>
              <w:sz w:val="24"/>
              <w:szCs w:val="24"/>
              <w:u w:val="none"/>
              <w:lang w:val="en-US" w:eastAsia="zh-CN"/>
            </w:rPr>
            <w:tab/>
          </w:r>
          <w:r>
            <w:rPr>
              <w:rFonts w:hint="eastAsia" w:ascii="宋体" w:hAnsi="宋体" w:cs="宋体"/>
              <w:color w:val="auto"/>
              <w:sz w:val="24"/>
              <w:szCs w:val="24"/>
              <w:u w:val="none"/>
              <w:lang w:val="en-US" w:eastAsia="zh-CN"/>
            </w:rPr>
            <w:t>117</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color w:val="auto"/>
              <w:sz w:val="24"/>
              <w:szCs w:val="24"/>
              <w:u w:val="none"/>
              <w:lang w:val="en-US" w:eastAsia="zh-CN"/>
            </w:rPr>
          </w:pPr>
          <w:r>
            <w:rPr>
              <w:rFonts w:hint="eastAsia" w:ascii="宋体" w:hAnsi="宋体" w:eastAsia="宋体" w:cs="宋体"/>
              <w:color w:val="auto"/>
              <w:sz w:val="24"/>
              <w:szCs w:val="24"/>
              <w:u w:val="none"/>
            </w:rPr>
            <w:t>[YZFY/GW/</w:t>
          </w:r>
          <w:r>
            <w:rPr>
              <w:rFonts w:hint="eastAsia" w:ascii="宋体" w:hAnsi="宋体" w:cs="宋体"/>
              <w:color w:val="auto"/>
              <w:sz w:val="24"/>
              <w:szCs w:val="24"/>
              <w:u w:val="none"/>
              <w:lang w:eastAsia="zh-CN"/>
            </w:rPr>
            <w:t>XRB</w:t>
          </w:r>
          <w:r>
            <w:rPr>
              <w:rFonts w:hint="eastAsia" w:ascii="宋体" w:hAnsi="宋体" w:eastAsia="宋体" w:cs="宋体"/>
              <w:color w:val="auto"/>
              <w:sz w:val="24"/>
              <w:szCs w:val="24"/>
              <w:u w:val="none"/>
            </w:rPr>
            <w:t>-</w:t>
          </w:r>
          <w:r>
            <w:rPr>
              <w:rFonts w:hint="eastAsia" w:ascii="宋体" w:hAnsi="宋体" w:eastAsia="宋体" w:cs="宋体"/>
              <w:color w:val="auto"/>
              <w:sz w:val="24"/>
              <w:szCs w:val="24"/>
              <w:u w:val="none"/>
              <w:lang w:val="en-US" w:eastAsia="zh-CN"/>
            </w:rPr>
            <w:t>0</w:t>
          </w:r>
          <w:r>
            <w:rPr>
              <w:rFonts w:hint="eastAsia" w:ascii="宋体" w:hAnsi="宋体" w:cs="宋体"/>
              <w:color w:val="auto"/>
              <w:sz w:val="24"/>
              <w:szCs w:val="24"/>
              <w:u w:val="none"/>
              <w:lang w:val="en-US" w:eastAsia="zh-CN"/>
            </w:rPr>
            <w:t>4</w:t>
          </w:r>
          <w:r>
            <w:rPr>
              <w:rFonts w:hint="eastAsia" w:ascii="宋体" w:hAnsi="宋体" w:eastAsia="宋体" w:cs="宋体"/>
              <w:color w:val="auto"/>
              <w:sz w:val="24"/>
              <w:szCs w:val="24"/>
              <w:u w:val="none"/>
            </w:rPr>
            <w:t>-A/0]团委书记</w:t>
          </w:r>
          <w:r>
            <w:rPr>
              <w:rFonts w:hint="eastAsia" w:ascii="宋体" w:hAnsi="宋体" w:cs="宋体"/>
              <w:color w:val="auto"/>
              <w:sz w:val="24"/>
              <w:szCs w:val="24"/>
              <w:u w:val="none"/>
              <w:lang w:eastAsia="zh-CN"/>
            </w:rPr>
            <w:t>（</w:t>
          </w:r>
          <w:r>
            <w:rPr>
              <w:rFonts w:hint="eastAsia" w:ascii="宋体" w:hAnsi="宋体" w:cs="宋体"/>
              <w:color w:val="auto"/>
              <w:sz w:val="24"/>
              <w:szCs w:val="24"/>
              <w:u w:val="none"/>
              <w:lang w:val="en-US" w:eastAsia="zh-CN"/>
            </w:rPr>
            <w:t>兼</w:t>
          </w:r>
          <w:r>
            <w:rPr>
              <w:rFonts w:hint="eastAsia" w:ascii="宋体" w:hAnsi="宋体" w:cs="宋体"/>
              <w:color w:val="auto"/>
              <w:sz w:val="24"/>
              <w:szCs w:val="24"/>
              <w:u w:val="none"/>
              <w:lang w:eastAsia="zh-CN"/>
            </w:rPr>
            <w:t>）</w:t>
          </w:r>
          <w:r>
            <w:rPr>
              <w:rFonts w:hint="eastAsia" w:ascii="宋体" w:hAnsi="宋体" w:eastAsia="宋体" w:cs="宋体"/>
              <w:color w:val="auto"/>
              <w:sz w:val="24"/>
              <w:szCs w:val="24"/>
              <w:u w:val="none"/>
            </w:rPr>
            <w:t>岗位职责说明书</w:t>
          </w:r>
          <w:r>
            <w:rPr>
              <w:rFonts w:hint="eastAsia" w:ascii="宋体" w:hAnsi="宋体" w:eastAsia="宋体" w:cs="宋体"/>
              <w:color w:val="auto"/>
              <w:sz w:val="24"/>
              <w:szCs w:val="24"/>
              <w:u w:val="none"/>
              <w:lang w:val="en-US" w:eastAsia="zh-CN"/>
            </w:rPr>
            <w:tab/>
          </w:r>
          <w:r>
            <w:rPr>
              <w:rFonts w:hint="eastAsia" w:ascii="宋体" w:hAnsi="宋体" w:cs="宋体"/>
              <w:color w:val="auto"/>
              <w:sz w:val="24"/>
              <w:szCs w:val="24"/>
              <w:u w:val="none"/>
              <w:lang w:val="en-US" w:eastAsia="zh-CN"/>
            </w:rPr>
            <w:t>121</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color w:val="auto"/>
              <w:sz w:val="24"/>
              <w:szCs w:val="24"/>
              <w:u w:val="none"/>
              <w:lang w:val="en-US" w:eastAsia="zh-CN"/>
            </w:rPr>
          </w:pPr>
          <w:r>
            <w:rPr>
              <w:rFonts w:hint="eastAsia" w:ascii="宋体" w:hAnsi="宋体" w:eastAsia="宋体" w:cs="宋体"/>
              <w:color w:val="auto"/>
              <w:sz w:val="24"/>
              <w:szCs w:val="24"/>
              <w:u w:val="none"/>
            </w:rPr>
            <w:t>[YZFY/GW/</w:t>
          </w:r>
          <w:r>
            <w:rPr>
              <w:rFonts w:hint="eastAsia" w:ascii="宋体" w:hAnsi="宋体" w:cs="宋体"/>
              <w:color w:val="auto"/>
              <w:sz w:val="24"/>
              <w:szCs w:val="24"/>
              <w:u w:val="none"/>
              <w:lang w:eastAsia="zh-CN"/>
            </w:rPr>
            <w:t>XRB</w:t>
          </w:r>
          <w:r>
            <w:rPr>
              <w:rFonts w:hint="eastAsia" w:ascii="宋体" w:hAnsi="宋体" w:eastAsia="宋体" w:cs="宋体"/>
              <w:color w:val="auto"/>
              <w:sz w:val="24"/>
              <w:szCs w:val="24"/>
              <w:u w:val="none"/>
            </w:rPr>
            <w:t>-</w:t>
          </w:r>
          <w:r>
            <w:rPr>
              <w:rFonts w:hint="eastAsia" w:ascii="宋体" w:hAnsi="宋体" w:eastAsia="宋体" w:cs="宋体"/>
              <w:color w:val="auto"/>
              <w:sz w:val="24"/>
              <w:szCs w:val="24"/>
              <w:u w:val="none"/>
              <w:lang w:val="en-US" w:eastAsia="zh-CN"/>
            </w:rPr>
            <w:t>0</w:t>
          </w:r>
          <w:r>
            <w:rPr>
              <w:rFonts w:hint="eastAsia" w:ascii="宋体" w:hAnsi="宋体" w:cs="宋体"/>
              <w:color w:val="auto"/>
              <w:sz w:val="24"/>
              <w:szCs w:val="24"/>
              <w:u w:val="none"/>
              <w:lang w:val="en-US" w:eastAsia="zh-CN"/>
            </w:rPr>
            <w:t>5</w:t>
          </w:r>
          <w:r>
            <w:rPr>
              <w:rFonts w:hint="eastAsia" w:ascii="宋体" w:hAnsi="宋体" w:eastAsia="宋体" w:cs="宋体"/>
              <w:color w:val="auto"/>
              <w:sz w:val="24"/>
              <w:szCs w:val="24"/>
              <w:u w:val="none"/>
            </w:rPr>
            <w:t>-A/0]党务办公室</w:t>
          </w:r>
          <w:r>
            <w:rPr>
              <w:rFonts w:hint="eastAsia" w:ascii="宋体" w:hAnsi="宋体" w:cs="宋体"/>
              <w:color w:val="auto"/>
              <w:sz w:val="24"/>
              <w:szCs w:val="24"/>
              <w:u w:val="none"/>
              <w:lang w:eastAsia="zh-CN"/>
            </w:rPr>
            <w:t>专员</w:t>
          </w:r>
          <w:r>
            <w:rPr>
              <w:rFonts w:hint="eastAsia" w:ascii="宋体" w:hAnsi="宋体" w:eastAsia="宋体" w:cs="宋体"/>
              <w:color w:val="auto"/>
              <w:sz w:val="24"/>
              <w:szCs w:val="24"/>
              <w:u w:val="none"/>
            </w:rPr>
            <w:t>岗位职责说明书</w:t>
          </w:r>
          <w:r>
            <w:rPr>
              <w:rFonts w:hint="eastAsia" w:ascii="宋体" w:hAnsi="宋体" w:eastAsia="宋体" w:cs="宋体"/>
              <w:color w:val="auto"/>
              <w:sz w:val="24"/>
              <w:szCs w:val="24"/>
              <w:u w:val="none"/>
              <w:lang w:val="en-US" w:eastAsia="zh-CN"/>
            </w:rPr>
            <w:tab/>
          </w:r>
          <w:r>
            <w:rPr>
              <w:rFonts w:hint="eastAsia" w:ascii="宋体" w:hAnsi="宋体" w:cs="宋体"/>
              <w:color w:val="auto"/>
              <w:sz w:val="24"/>
              <w:szCs w:val="24"/>
              <w:u w:val="none"/>
              <w:lang w:val="en-US" w:eastAsia="zh-CN"/>
            </w:rPr>
            <w:t>123</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cs="宋体"/>
              <w:color w:val="auto"/>
              <w:sz w:val="24"/>
              <w:szCs w:val="24"/>
              <w:highlight w:val="none"/>
              <w:u w:val="none"/>
              <w:lang w:val="en-US" w:eastAsia="zh-CN"/>
            </w:rPr>
          </w:pPr>
          <w:r>
            <w:rPr>
              <w:rFonts w:hint="eastAsia" w:ascii="宋体" w:hAnsi="宋体" w:eastAsia="宋体" w:cs="宋体"/>
              <w:color w:val="auto"/>
              <w:kern w:val="2"/>
              <w:sz w:val="24"/>
              <w:szCs w:val="24"/>
              <w:lang w:val="en-US" w:eastAsia="zh-CN" w:bidi="ar-SA"/>
            </w:rPr>
            <w:t>[YZFY/GW/</w:t>
          </w:r>
          <w:r>
            <w:rPr>
              <w:rFonts w:hint="eastAsia" w:ascii="宋体" w:hAnsi="宋体" w:cs="宋体"/>
              <w:color w:val="auto"/>
              <w:kern w:val="2"/>
              <w:sz w:val="24"/>
              <w:szCs w:val="24"/>
              <w:lang w:val="en-US" w:eastAsia="zh-CN" w:bidi="ar-SA"/>
            </w:rPr>
            <w:t>XRB</w:t>
          </w:r>
          <w:r>
            <w:rPr>
              <w:rFonts w:hint="eastAsia" w:ascii="宋体" w:hAnsi="宋体" w:eastAsia="宋体" w:cs="宋体"/>
              <w:color w:val="auto"/>
              <w:kern w:val="2"/>
              <w:sz w:val="24"/>
              <w:szCs w:val="24"/>
              <w:lang w:val="en-US" w:eastAsia="zh-CN" w:bidi="ar-SA"/>
            </w:rPr>
            <w:t>-</w:t>
          </w:r>
          <w:r>
            <w:rPr>
              <w:rFonts w:hint="eastAsia" w:ascii="宋体" w:hAnsi="宋体" w:cs="宋体"/>
              <w:color w:val="auto"/>
              <w:kern w:val="2"/>
              <w:sz w:val="24"/>
              <w:szCs w:val="24"/>
              <w:lang w:val="en-US" w:eastAsia="zh-CN" w:bidi="ar-SA"/>
            </w:rPr>
            <w:t>06</w:t>
          </w:r>
          <w:r>
            <w:rPr>
              <w:rFonts w:hint="eastAsia" w:ascii="宋体" w:hAnsi="宋体" w:eastAsia="宋体" w:cs="宋体"/>
              <w:color w:val="auto"/>
              <w:kern w:val="2"/>
              <w:sz w:val="24"/>
              <w:szCs w:val="24"/>
              <w:lang w:val="en-US" w:eastAsia="zh-CN" w:bidi="ar-SA"/>
            </w:rPr>
            <w:t>-A/0]</w:t>
          </w:r>
          <w:r>
            <w:rPr>
              <w:rFonts w:hint="eastAsia" w:ascii="宋体" w:hAnsi="宋体" w:eastAsia="宋体" w:cs="宋体"/>
              <w:color w:val="auto"/>
              <w:sz w:val="24"/>
              <w:szCs w:val="24"/>
              <w:highlight w:val="none"/>
              <w:u w:val="none"/>
            </w:rPr>
            <w:fldChar w:fldCharType="begin"/>
          </w:r>
          <w:r>
            <w:rPr>
              <w:rFonts w:hint="eastAsia" w:ascii="宋体" w:hAnsi="宋体" w:eastAsia="宋体" w:cs="宋体"/>
              <w:color w:val="auto"/>
              <w:sz w:val="24"/>
              <w:szCs w:val="24"/>
              <w:highlight w:val="none"/>
            </w:rPr>
            <w:instrText xml:space="preserve"> HYPERLINK \l _Toc20167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工会办公室</w:t>
          </w:r>
          <w:r>
            <w:rPr>
              <w:rFonts w:hint="eastAsia" w:ascii="宋体" w:hAnsi="宋体" w:cs="宋体"/>
              <w:color w:val="auto"/>
              <w:sz w:val="24"/>
              <w:szCs w:val="24"/>
              <w:highlight w:val="none"/>
              <w:lang w:val="en-US" w:eastAsia="zh-CN"/>
            </w:rPr>
            <w:t>副</w:t>
          </w:r>
          <w:r>
            <w:rPr>
              <w:rFonts w:hint="eastAsia" w:ascii="宋体" w:hAnsi="宋体" w:eastAsia="宋体" w:cs="宋体"/>
              <w:color w:val="auto"/>
              <w:sz w:val="24"/>
              <w:szCs w:val="24"/>
              <w:highlight w:val="none"/>
            </w:rPr>
            <w:t>主任</w:t>
          </w:r>
          <w:r>
            <w:rPr>
              <w:rFonts w:hint="eastAsia" w:ascii="宋体" w:hAnsi="宋体" w:eastAsia="宋体" w:cs="宋体"/>
              <w:color w:val="auto"/>
              <w:sz w:val="24"/>
              <w:szCs w:val="24"/>
              <w:highlight w:val="none"/>
              <w:lang w:val="en-US" w:eastAsia="zh-CN"/>
            </w:rPr>
            <w:t>岗位职责说明书</w:t>
          </w:r>
          <w:r>
            <w:rPr>
              <w:rFonts w:hint="eastAsia" w:ascii="宋体" w:hAnsi="宋体" w:eastAsia="宋体" w:cs="宋体"/>
              <w:color w:val="auto"/>
              <w:sz w:val="24"/>
              <w:szCs w:val="24"/>
              <w:highlight w:val="none"/>
            </w:rPr>
            <w:tab/>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u w:val="none"/>
            </w:rPr>
            <w:fldChar w:fldCharType="end"/>
          </w:r>
          <w:r>
            <w:rPr>
              <w:rFonts w:hint="eastAsia" w:ascii="宋体" w:hAnsi="宋体" w:cs="宋体"/>
              <w:color w:val="auto"/>
              <w:sz w:val="24"/>
              <w:szCs w:val="24"/>
              <w:highlight w:val="none"/>
              <w:u w:val="none"/>
              <w:lang w:val="en-US" w:eastAsia="zh-CN"/>
            </w:rPr>
            <w:t>26</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cs="宋体"/>
              <w:color w:val="auto"/>
              <w:sz w:val="24"/>
              <w:szCs w:val="24"/>
              <w:u w:val="none"/>
              <w:lang w:val="en-US" w:eastAsia="zh-CN"/>
            </w:rPr>
          </w:pPr>
          <w:r>
            <w:rPr>
              <w:rFonts w:hint="eastAsia" w:ascii="宋体" w:hAnsi="宋体" w:eastAsia="宋体" w:cs="宋体"/>
              <w:color w:val="auto"/>
              <w:kern w:val="2"/>
              <w:sz w:val="24"/>
              <w:szCs w:val="24"/>
              <w:highlight w:val="none"/>
              <w:lang w:val="en-US" w:eastAsia="zh-CN" w:bidi="ar-SA"/>
            </w:rPr>
            <w:t>[</w:t>
          </w:r>
          <w:r>
            <w:rPr>
              <w:rFonts w:hint="eastAsia" w:ascii="宋体" w:hAnsi="宋体" w:cs="宋体"/>
              <w:sz w:val="24"/>
              <w:szCs w:val="24"/>
              <w:highlight w:val="none"/>
            </w:rPr>
            <w:t>YZFY/GW/CWB-1</w:t>
          </w:r>
          <w:r>
            <w:rPr>
              <w:rFonts w:hint="eastAsia" w:ascii="宋体" w:hAnsi="宋体" w:cs="宋体"/>
              <w:sz w:val="24"/>
              <w:szCs w:val="24"/>
              <w:highlight w:val="none"/>
              <w:lang w:val="en-US" w:eastAsia="zh-CN"/>
            </w:rPr>
            <w:t>3</w:t>
          </w:r>
          <w:r>
            <w:rPr>
              <w:rFonts w:hint="eastAsia" w:ascii="宋体" w:hAnsi="宋体" w:cs="宋体"/>
              <w:sz w:val="24"/>
              <w:szCs w:val="24"/>
              <w:highlight w:val="none"/>
            </w:rPr>
            <w:t>-A/0</w:t>
          </w:r>
          <w:r>
            <w:rPr>
              <w:rFonts w:hint="eastAsia" w:ascii="宋体" w:hAnsi="宋体" w:eastAsia="宋体" w:cs="宋体"/>
              <w:color w:val="auto"/>
              <w:kern w:val="2"/>
              <w:sz w:val="24"/>
              <w:szCs w:val="24"/>
              <w:highlight w:val="none"/>
              <w:lang w:val="en-US" w:eastAsia="zh-CN" w:bidi="ar-SA"/>
            </w:rPr>
            <w:t>]</w:t>
          </w:r>
          <w:r>
            <w:rPr>
              <w:rFonts w:hint="eastAsia" w:ascii="宋体" w:hAnsi="宋体" w:cs="宋体"/>
              <w:color w:val="auto"/>
              <w:kern w:val="2"/>
              <w:sz w:val="24"/>
              <w:szCs w:val="24"/>
              <w:highlight w:val="none"/>
              <w:lang w:val="en-US" w:eastAsia="zh-CN" w:bidi="ar-SA"/>
            </w:rPr>
            <w:t>审计科审计员</w:t>
          </w:r>
          <w:r>
            <w:rPr>
              <w:rFonts w:hint="eastAsia" w:ascii="宋体" w:hAnsi="宋体" w:eastAsia="宋体" w:cs="宋体"/>
              <w:color w:val="auto"/>
              <w:sz w:val="24"/>
              <w:szCs w:val="24"/>
              <w:highlight w:val="none"/>
              <w:lang w:val="en-US" w:eastAsia="zh-CN"/>
            </w:rPr>
            <w:t>岗位职责说明书</w:t>
          </w:r>
          <w:r>
            <w:rPr>
              <w:rFonts w:hint="eastAsia" w:ascii="宋体" w:hAnsi="宋体" w:cs="宋体"/>
              <w:color w:val="auto"/>
              <w:sz w:val="24"/>
              <w:szCs w:val="24"/>
              <w:lang w:val="en-US" w:eastAsia="zh-CN"/>
            </w:rPr>
            <w:t>.......................... 128</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cs="宋体"/>
              <w:color w:val="auto"/>
              <w:sz w:val="24"/>
              <w:szCs w:val="24"/>
              <w:u w:val="none"/>
              <w:lang w:val="en-US" w:eastAsia="zh-CN"/>
            </w:rPr>
          </w:pP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cs="宋体"/>
              <w:color w:val="auto"/>
              <w:sz w:val="24"/>
              <w:szCs w:val="24"/>
              <w:u w:val="none"/>
              <w:lang w:val="en-US" w:eastAsia="zh-CN"/>
            </w:rPr>
          </w:pP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eastAsia="宋体" w:cs="宋体"/>
              <w:color w:val="auto"/>
              <w:sz w:val="24"/>
              <w:szCs w:val="24"/>
              <w:u w:val="none"/>
            </w:rPr>
          </w:pPr>
        </w:p>
        <w:p>
          <w:pPr>
            <w:pStyle w:val="61"/>
            <w:keepLines w:val="0"/>
            <w:pageBreakBefore w:val="0"/>
            <w:tabs>
              <w:tab w:val="right" w:leader="dot" w:pos="9072"/>
            </w:tabs>
            <w:kinsoku/>
            <w:wordWrap/>
            <w:overflowPunct/>
            <w:topLinePunct w:val="0"/>
            <w:autoSpaceDE/>
            <w:autoSpaceDN/>
            <w:bidi w:val="0"/>
            <w:adjustRightInd/>
            <w:snapToGrid/>
            <w:spacing w:after="100"/>
            <w:jc w:val="center"/>
            <w:textAlignment w:val="auto"/>
            <w:rPr>
              <w:rFonts w:hint="eastAsia" w:ascii="宋体" w:hAnsi="宋体" w:cs="宋体"/>
              <w:b/>
              <w:bCs/>
              <w:color w:val="auto"/>
              <w:sz w:val="24"/>
              <w:szCs w:val="24"/>
              <w:u w:val="none"/>
              <w:lang w:val="en-US" w:eastAsia="zh-CN"/>
            </w:rPr>
          </w:pPr>
          <w:r>
            <w:rPr>
              <w:rFonts w:hint="eastAsia" w:ascii="宋体" w:hAnsi="宋体" w:cs="宋体"/>
              <w:b/>
              <w:bCs/>
              <w:color w:val="auto"/>
              <w:sz w:val="24"/>
              <w:szCs w:val="24"/>
              <w:u w:val="none"/>
              <w:lang w:val="en-US" w:eastAsia="zh-CN"/>
            </w:rPr>
            <w:t>三、表单</w:t>
          </w:r>
        </w:p>
        <w:p>
          <w:pPr>
            <w:pStyle w:val="61"/>
            <w:keepLines w:val="0"/>
            <w:pageBreakBefore w:val="0"/>
            <w:tabs>
              <w:tab w:val="right" w:leader="dot" w:pos="9072"/>
            </w:tabs>
            <w:kinsoku/>
            <w:wordWrap/>
            <w:overflowPunct/>
            <w:topLinePunct w:val="0"/>
            <w:autoSpaceDE/>
            <w:autoSpaceDN/>
            <w:bidi w:val="0"/>
            <w:adjustRightInd/>
            <w:snapToGrid/>
            <w:spacing w:after="100"/>
            <w:jc w:val="center"/>
            <w:textAlignment w:val="auto"/>
            <w:rPr>
              <w:rFonts w:hint="eastAsia" w:ascii="宋体" w:hAnsi="宋体" w:cs="宋体"/>
              <w:b/>
              <w:bCs/>
              <w:color w:val="auto"/>
              <w:sz w:val="24"/>
              <w:szCs w:val="24"/>
              <w:u w:val="none"/>
              <w:lang w:val="en-US" w:eastAsia="zh-CN"/>
            </w:rPr>
          </w:pPr>
        </w:p>
        <w:p>
          <w:pPr>
            <w:pStyle w:val="61"/>
            <w:keepLines w:val="0"/>
            <w:pageBreakBefore w:val="0"/>
            <w:tabs>
              <w:tab w:val="right" w:leader="dot" w:pos="9072"/>
            </w:tabs>
            <w:kinsoku/>
            <w:wordWrap/>
            <w:overflowPunct/>
            <w:topLinePunct w:val="0"/>
            <w:autoSpaceDE/>
            <w:autoSpaceDN/>
            <w:bidi w:val="0"/>
            <w:adjustRightInd/>
            <w:snapToGrid/>
            <w:spacing w:after="100"/>
            <w:jc w:val="both"/>
            <w:textAlignment w:val="auto"/>
            <w:rPr>
              <w:rFonts w:hint="default" w:ascii="宋体" w:hAnsi="宋体" w:cs="宋体"/>
              <w:color w:val="auto"/>
              <w:sz w:val="24"/>
              <w:szCs w:val="24"/>
              <w:u w:val="none"/>
              <w:lang w:val="en-US" w:eastAsia="zh-CN"/>
            </w:rPr>
          </w:pPr>
          <w:r>
            <w:rPr>
              <w:rFonts w:hint="default" w:ascii="宋体" w:hAnsi="宋体" w:cs="宋体"/>
              <w:color w:val="auto"/>
              <w:sz w:val="24"/>
              <w:szCs w:val="24"/>
              <w:u w:val="none"/>
              <w:lang w:val="en-US" w:eastAsia="zh-CN"/>
            </w:rPr>
            <w:t>[YZFY/</w:t>
          </w:r>
          <w:r>
            <w:rPr>
              <w:rFonts w:hint="eastAsia" w:ascii="宋体" w:hAnsi="宋体" w:cs="宋体"/>
              <w:color w:val="auto"/>
              <w:sz w:val="24"/>
              <w:szCs w:val="24"/>
              <w:u w:val="none"/>
              <w:lang w:val="en-US" w:eastAsia="zh-CN"/>
            </w:rPr>
            <w:t>BD</w:t>
          </w:r>
          <w:r>
            <w:rPr>
              <w:rFonts w:hint="default" w:ascii="宋体" w:hAnsi="宋体" w:cs="宋体"/>
              <w:color w:val="auto"/>
              <w:sz w:val="24"/>
              <w:szCs w:val="24"/>
              <w:u w:val="none"/>
              <w:lang w:val="en-US" w:eastAsia="zh-CN"/>
            </w:rPr>
            <w:t>/</w:t>
          </w:r>
          <w:r>
            <w:rPr>
              <w:rFonts w:hint="eastAsia" w:ascii="宋体" w:hAnsi="宋体" w:cs="宋体"/>
              <w:color w:val="auto"/>
              <w:sz w:val="24"/>
              <w:szCs w:val="24"/>
              <w:u w:val="none"/>
              <w:lang w:val="en-US" w:eastAsia="zh-CN"/>
            </w:rPr>
            <w:t>XRB</w:t>
          </w:r>
          <w:r>
            <w:rPr>
              <w:rFonts w:hint="default" w:ascii="宋体" w:hAnsi="宋体" w:cs="宋体"/>
              <w:color w:val="auto"/>
              <w:sz w:val="24"/>
              <w:szCs w:val="24"/>
              <w:u w:val="none"/>
              <w:lang w:val="en-US" w:eastAsia="zh-CN"/>
            </w:rPr>
            <w:t>-</w:t>
          </w:r>
          <w:r>
            <w:rPr>
              <w:rFonts w:hint="eastAsia" w:ascii="宋体" w:hAnsi="宋体" w:cs="宋体"/>
              <w:color w:val="auto"/>
              <w:sz w:val="24"/>
              <w:szCs w:val="24"/>
              <w:u w:val="none"/>
              <w:lang w:val="en-US" w:eastAsia="zh-CN"/>
            </w:rPr>
            <w:t>24</w:t>
          </w:r>
          <w:r>
            <w:rPr>
              <w:rFonts w:hint="default" w:ascii="宋体" w:hAnsi="宋体" w:cs="宋体"/>
              <w:color w:val="auto"/>
              <w:sz w:val="24"/>
              <w:szCs w:val="24"/>
              <w:u w:val="none"/>
              <w:lang w:val="en-US" w:eastAsia="zh-CN"/>
            </w:rPr>
            <w:t>-A/0]</w:t>
          </w:r>
          <w:r>
            <w:rPr>
              <w:rFonts w:hint="eastAsia" w:ascii="宋体" w:hAnsi="宋体" w:cs="宋体"/>
              <w:color w:val="auto"/>
              <w:sz w:val="24"/>
              <w:szCs w:val="24"/>
              <w:u w:val="none"/>
              <w:lang w:val="en-US" w:eastAsia="zh-CN"/>
            </w:rPr>
            <w:t>谈心谈话记录表</w:t>
          </w:r>
          <w:r>
            <w:rPr>
              <w:rFonts w:hint="eastAsia" w:ascii="宋体" w:hAnsi="宋体" w:cs="宋体"/>
              <w:color w:val="auto"/>
              <w:sz w:val="24"/>
              <w:szCs w:val="24"/>
              <w:u w:val="none"/>
              <w:lang w:val="en-US" w:eastAsia="zh-CN"/>
            </w:rPr>
            <w:tab/>
          </w:r>
          <w:r>
            <w:rPr>
              <w:rFonts w:hint="eastAsia" w:ascii="宋体" w:hAnsi="宋体" w:cs="宋体"/>
              <w:color w:val="auto"/>
              <w:sz w:val="24"/>
              <w:szCs w:val="24"/>
              <w:u w:val="none"/>
              <w:lang w:val="en-US" w:eastAsia="zh-CN"/>
            </w:rPr>
            <w:t>131</w:t>
          </w:r>
        </w:p>
        <w:p>
          <w:pPr>
            <w:pStyle w:val="61"/>
            <w:keepLines w:val="0"/>
            <w:pageBreakBefore w:val="0"/>
            <w:tabs>
              <w:tab w:val="right" w:leader="dot" w:pos="9072"/>
            </w:tabs>
            <w:kinsoku/>
            <w:wordWrap/>
            <w:overflowPunct/>
            <w:topLinePunct w:val="0"/>
            <w:autoSpaceDE/>
            <w:autoSpaceDN/>
            <w:bidi w:val="0"/>
            <w:adjustRightInd/>
            <w:snapToGrid/>
            <w:spacing w:after="100"/>
            <w:jc w:val="both"/>
            <w:textAlignment w:val="auto"/>
            <w:rPr>
              <w:rFonts w:hint="default" w:ascii="宋体" w:hAnsi="宋体" w:cs="宋体"/>
              <w:color w:val="auto"/>
              <w:sz w:val="24"/>
              <w:szCs w:val="24"/>
              <w:u w:val="none"/>
              <w:lang w:val="en-US" w:eastAsia="zh-CN"/>
            </w:rPr>
          </w:pPr>
          <w:r>
            <w:rPr>
              <w:rFonts w:hint="eastAsia" w:ascii="宋体" w:hAnsi="宋体" w:cs="宋体"/>
              <w:color w:val="auto"/>
              <w:sz w:val="24"/>
              <w:szCs w:val="24"/>
              <w:u w:val="none"/>
              <w:lang w:val="en-US" w:eastAsia="zh-CN"/>
            </w:rPr>
            <w:t>[YZFY/BD/XRB-25-A/0]廉政风险点防控登记表</w:t>
          </w:r>
          <w:r>
            <w:rPr>
              <w:rFonts w:hint="eastAsia" w:ascii="宋体" w:hAnsi="宋体" w:cs="宋体"/>
              <w:color w:val="auto"/>
              <w:sz w:val="24"/>
              <w:szCs w:val="24"/>
              <w:u w:val="none"/>
              <w:lang w:val="en-US" w:eastAsia="zh-CN"/>
            </w:rPr>
            <w:tab/>
          </w:r>
          <w:r>
            <w:rPr>
              <w:rFonts w:hint="eastAsia" w:ascii="宋体" w:hAnsi="宋体" w:cs="宋体"/>
              <w:color w:val="auto"/>
              <w:sz w:val="24"/>
              <w:szCs w:val="24"/>
              <w:u w:val="none"/>
              <w:lang w:val="en-US" w:eastAsia="zh-CN"/>
            </w:rPr>
            <w:t>132</w:t>
          </w:r>
        </w:p>
        <w:p>
          <w:pPr>
            <w:pStyle w:val="61"/>
            <w:keepLines w:val="0"/>
            <w:pageBreakBefore w:val="0"/>
            <w:tabs>
              <w:tab w:val="right" w:leader="dot" w:pos="9072"/>
            </w:tabs>
            <w:kinsoku/>
            <w:wordWrap/>
            <w:overflowPunct/>
            <w:topLinePunct w:val="0"/>
            <w:autoSpaceDE/>
            <w:autoSpaceDN/>
            <w:bidi w:val="0"/>
            <w:adjustRightInd/>
            <w:snapToGrid/>
            <w:spacing w:after="100"/>
            <w:jc w:val="both"/>
            <w:textAlignment w:val="auto"/>
            <w:rPr>
              <w:rFonts w:hint="default" w:ascii="宋体" w:hAnsi="宋体" w:cs="宋体"/>
              <w:color w:val="auto"/>
              <w:sz w:val="24"/>
              <w:szCs w:val="24"/>
              <w:u w:val="none"/>
              <w:lang w:val="en-US" w:eastAsia="zh-CN"/>
            </w:rPr>
          </w:pPr>
          <w:r>
            <w:rPr>
              <w:rFonts w:hint="default" w:ascii="宋体" w:hAnsi="宋体" w:cs="宋体"/>
              <w:color w:val="auto"/>
              <w:sz w:val="24"/>
              <w:szCs w:val="24"/>
              <w:u w:val="none"/>
              <w:lang w:val="en-US" w:eastAsia="zh-CN"/>
            </w:rPr>
            <w:t>[YZFY/</w:t>
          </w:r>
          <w:r>
            <w:rPr>
              <w:rFonts w:hint="eastAsia" w:ascii="宋体" w:hAnsi="宋体" w:cs="宋体"/>
              <w:color w:val="auto"/>
              <w:sz w:val="24"/>
              <w:szCs w:val="24"/>
              <w:u w:val="none"/>
              <w:lang w:val="en-US" w:eastAsia="zh-CN"/>
            </w:rPr>
            <w:t>B</w:t>
          </w:r>
          <w:r>
            <w:rPr>
              <w:rFonts w:hint="default" w:ascii="宋体" w:hAnsi="宋体" w:cs="宋体"/>
              <w:color w:val="auto"/>
              <w:sz w:val="24"/>
              <w:szCs w:val="24"/>
              <w:u w:val="none"/>
              <w:lang w:val="en-US" w:eastAsia="zh-CN"/>
            </w:rPr>
            <w:t>D/</w:t>
          </w:r>
          <w:r>
            <w:rPr>
              <w:rFonts w:hint="eastAsia" w:ascii="宋体" w:hAnsi="宋体" w:cs="宋体"/>
              <w:color w:val="auto"/>
              <w:sz w:val="24"/>
              <w:szCs w:val="24"/>
              <w:u w:val="none"/>
              <w:lang w:val="en-US" w:eastAsia="zh-CN"/>
            </w:rPr>
            <w:t>XRB</w:t>
          </w:r>
          <w:r>
            <w:rPr>
              <w:rFonts w:hint="default" w:ascii="宋体" w:hAnsi="宋体" w:cs="宋体"/>
              <w:color w:val="auto"/>
              <w:sz w:val="24"/>
              <w:szCs w:val="24"/>
              <w:u w:val="none"/>
              <w:lang w:val="en-US" w:eastAsia="zh-CN"/>
            </w:rPr>
            <w:t>-2</w:t>
          </w:r>
          <w:r>
            <w:rPr>
              <w:rFonts w:hint="eastAsia" w:ascii="宋体" w:hAnsi="宋体" w:cs="宋体"/>
              <w:color w:val="auto"/>
              <w:sz w:val="24"/>
              <w:szCs w:val="24"/>
              <w:u w:val="none"/>
              <w:lang w:val="en-US" w:eastAsia="zh-CN"/>
            </w:rPr>
            <w:t>6</w:t>
          </w:r>
          <w:r>
            <w:rPr>
              <w:rFonts w:hint="default" w:ascii="宋体" w:hAnsi="宋体" w:cs="宋体"/>
              <w:color w:val="auto"/>
              <w:sz w:val="24"/>
              <w:szCs w:val="24"/>
              <w:u w:val="none"/>
              <w:lang w:val="en-US" w:eastAsia="zh-CN"/>
            </w:rPr>
            <w:t>-A/0]</w:t>
          </w:r>
          <w:r>
            <w:rPr>
              <w:rFonts w:hint="eastAsia" w:ascii="宋体" w:hAnsi="宋体" w:cs="宋体"/>
              <w:color w:val="auto"/>
              <w:sz w:val="24"/>
              <w:szCs w:val="24"/>
              <w:u w:val="none"/>
              <w:lang w:val="en-US" w:eastAsia="zh-CN"/>
            </w:rPr>
            <w:t>意见建议反馈表</w:t>
          </w:r>
          <w:r>
            <w:rPr>
              <w:rFonts w:hint="eastAsia" w:ascii="宋体" w:hAnsi="宋体" w:cs="宋体"/>
              <w:color w:val="auto"/>
              <w:sz w:val="24"/>
              <w:szCs w:val="24"/>
              <w:u w:val="none"/>
              <w:lang w:val="en-US" w:eastAsia="zh-CN"/>
            </w:rPr>
            <w:tab/>
          </w:r>
          <w:r>
            <w:rPr>
              <w:rFonts w:hint="eastAsia" w:ascii="宋体" w:hAnsi="宋体" w:cs="宋体"/>
              <w:color w:val="auto"/>
              <w:sz w:val="24"/>
              <w:szCs w:val="24"/>
              <w:u w:val="none"/>
              <w:lang w:val="en-US" w:eastAsia="zh-CN"/>
            </w:rPr>
            <w:t>133</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cs="宋体"/>
              <w:color w:val="auto"/>
              <w:sz w:val="24"/>
              <w:szCs w:val="24"/>
              <w:u w:val="none"/>
              <w:lang w:val="en-US" w:eastAsia="zh-CN"/>
            </w:rPr>
          </w:pPr>
          <w:r>
            <w:rPr>
              <w:rFonts w:hint="default" w:ascii="宋体" w:hAnsi="宋体" w:cs="宋体"/>
              <w:color w:val="auto"/>
              <w:sz w:val="24"/>
              <w:szCs w:val="24"/>
              <w:u w:val="none"/>
              <w:lang w:val="en-US" w:eastAsia="zh-CN"/>
            </w:rPr>
            <w:t>[YZFY/</w:t>
          </w:r>
          <w:r>
            <w:rPr>
              <w:rFonts w:hint="eastAsia" w:ascii="宋体" w:hAnsi="宋体" w:cs="宋体"/>
              <w:color w:val="auto"/>
              <w:sz w:val="24"/>
              <w:szCs w:val="24"/>
              <w:u w:val="none"/>
              <w:lang w:val="en-US" w:eastAsia="zh-CN"/>
            </w:rPr>
            <w:t>B</w:t>
          </w:r>
          <w:r>
            <w:rPr>
              <w:rFonts w:hint="default" w:ascii="宋体" w:hAnsi="宋体" w:cs="宋体"/>
              <w:color w:val="auto"/>
              <w:sz w:val="24"/>
              <w:szCs w:val="24"/>
              <w:u w:val="none"/>
              <w:lang w:val="en-US" w:eastAsia="zh-CN"/>
            </w:rPr>
            <w:t>D/</w:t>
          </w:r>
          <w:r>
            <w:rPr>
              <w:rFonts w:hint="eastAsia" w:ascii="宋体" w:hAnsi="宋体" w:cs="宋体"/>
              <w:color w:val="auto"/>
              <w:sz w:val="24"/>
              <w:szCs w:val="24"/>
              <w:u w:val="none"/>
              <w:lang w:val="en-US" w:eastAsia="zh-CN"/>
            </w:rPr>
            <w:t>XRB</w:t>
          </w:r>
          <w:r>
            <w:rPr>
              <w:rFonts w:hint="default" w:ascii="宋体" w:hAnsi="宋体" w:cs="宋体"/>
              <w:color w:val="auto"/>
              <w:sz w:val="24"/>
              <w:szCs w:val="24"/>
              <w:u w:val="none"/>
              <w:lang w:val="en-US" w:eastAsia="zh-CN"/>
            </w:rPr>
            <w:t>-2</w:t>
          </w:r>
          <w:r>
            <w:rPr>
              <w:rFonts w:hint="eastAsia" w:ascii="宋体" w:hAnsi="宋体" w:cs="宋体"/>
              <w:color w:val="auto"/>
              <w:sz w:val="24"/>
              <w:szCs w:val="24"/>
              <w:u w:val="none"/>
              <w:lang w:val="en-US" w:eastAsia="zh-CN"/>
            </w:rPr>
            <w:t>7</w:t>
          </w:r>
          <w:r>
            <w:rPr>
              <w:rFonts w:hint="default" w:ascii="宋体" w:hAnsi="宋体" w:cs="宋体"/>
              <w:color w:val="auto"/>
              <w:sz w:val="24"/>
              <w:szCs w:val="24"/>
              <w:u w:val="none"/>
              <w:lang w:val="en-US" w:eastAsia="zh-CN"/>
            </w:rPr>
            <w:t>-A/0]医务人员医德医风年度考核表</w:t>
          </w:r>
          <w:r>
            <w:rPr>
              <w:rFonts w:hint="eastAsia" w:ascii="宋体" w:hAnsi="宋体" w:cs="宋体"/>
              <w:color w:val="auto"/>
              <w:sz w:val="24"/>
              <w:szCs w:val="24"/>
              <w:u w:val="none"/>
              <w:lang w:val="en-US" w:eastAsia="zh-CN"/>
            </w:rPr>
            <w:tab/>
          </w:r>
          <w:r>
            <w:rPr>
              <w:rFonts w:hint="eastAsia" w:ascii="宋体" w:hAnsi="宋体" w:cs="宋体"/>
              <w:color w:val="auto"/>
              <w:sz w:val="24"/>
              <w:szCs w:val="24"/>
              <w:u w:val="none"/>
              <w:lang w:val="en-US" w:eastAsia="zh-CN"/>
            </w:rPr>
            <w:t>134</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cs="宋体"/>
              <w:color w:val="auto"/>
              <w:sz w:val="24"/>
              <w:szCs w:val="24"/>
              <w:u w:val="none"/>
              <w:lang w:val="en-US" w:eastAsia="zh-CN"/>
            </w:rPr>
          </w:pPr>
          <w:r>
            <w:rPr>
              <w:rFonts w:hint="default" w:ascii="宋体" w:hAnsi="宋体" w:cs="宋体"/>
              <w:color w:val="auto"/>
              <w:sz w:val="24"/>
              <w:szCs w:val="24"/>
              <w:u w:val="none"/>
              <w:lang w:val="en-US" w:eastAsia="zh-CN"/>
            </w:rPr>
            <w:t>[YZFY/</w:t>
          </w:r>
          <w:r>
            <w:rPr>
              <w:rFonts w:hint="eastAsia" w:ascii="宋体" w:hAnsi="宋体" w:cs="宋体"/>
              <w:color w:val="auto"/>
              <w:sz w:val="24"/>
              <w:szCs w:val="24"/>
              <w:u w:val="none"/>
              <w:lang w:val="en-US" w:eastAsia="zh-CN"/>
            </w:rPr>
            <w:t>B</w:t>
          </w:r>
          <w:r>
            <w:rPr>
              <w:rFonts w:hint="default" w:ascii="宋体" w:hAnsi="宋体" w:cs="宋体"/>
              <w:color w:val="auto"/>
              <w:sz w:val="24"/>
              <w:szCs w:val="24"/>
              <w:u w:val="none"/>
              <w:lang w:val="en-US" w:eastAsia="zh-CN"/>
            </w:rPr>
            <w:t>D/</w:t>
          </w:r>
          <w:r>
            <w:rPr>
              <w:rFonts w:hint="eastAsia" w:ascii="宋体" w:hAnsi="宋体" w:cs="宋体"/>
              <w:color w:val="auto"/>
              <w:sz w:val="24"/>
              <w:szCs w:val="24"/>
              <w:u w:val="none"/>
              <w:lang w:val="en-US" w:eastAsia="zh-CN"/>
            </w:rPr>
            <w:t>XRB</w:t>
          </w:r>
          <w:r>
            <w:rPr>
              <w:rFonts w:hint="default" w:ascii="宋体" w:hAnsi="宋体" w:cs="宋体"/>
              <w:color w:val="auto"/>
              <w:sz w:val="24"/>
              <w:szCs w:val="24"/>
              <w:u w:val="none"/>
              <w:lang w:val="en-US" w:eastAsia="zh-CN"/>
            </w:rPr>
            <w:t>-2</w:t>
          </w:r>
          <w:r>
            <w:rPr>
              <w:rFonts w:hint="eastAsia" w:ascii="宋体" w:hAnsi="宋体" w:cs="宋体"/>
              <w:color w:val="auto"/>
              <w:sz w:val="24"/>
              <w:szCs w:val="24"/>
              <w:u w:val="none"/>
              <w:lang w:val="en-US" w:eastAsia="zh-CN"/>
            </w:rPr>
            <w:t>8</w:t>
          </w:r>
          <w:r>
            <w:rPr>
              <w:rFonts w:hint="default" w:ascii="宋体" w:hAnsi="宋体" w:cs="宋体"/>
              <w:color w:val="auto"/>
              <w:sz w:val="24"/>
              <w:szCs w:val="24"/>
              <w:u w:val="none"/>
              <w:lang w:val="en-US" w:eastAsia="zh-CN"/>
            </w:rPr>
            <w:t>-A/0]工会会员登记表</w:t>
          </w:r>
          <w:r>
            <w:rPr>
              <w:rFonts w:hint="eastAsia" w:ascii="宋体" w:hAnsi="宋体" w:cs="宋体"/>
              <w:color w:val="auto"/>
              <w:sz w:val="24"/>
              <w:szCs w:val="24"/>
              <w:u w:val="none"/>
              <w:lang w:val="en-US" w:eastAsia="zh-CN"/>
            </w:rPr>
            <w:tab/>
          </w:r>
          <w:r>
            <w:rPr>
              <w:rFonts w:hint="eastAsia" w:ascii="宋体" w:hAnsi="宋体" w:cs="宋体"/>
              <w:color w:val="auto"/>
              <w:sz w:val="24"/>
              <w:szCs w:val="24"/>
              <w:u w:val="none"/>
              <w:lang w:val="en-US" w:eastAsia="zh-CN"/>
            </w:rPr>
            <w:t>135</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cs="宋体"/>
              <w:color w:val="auto"/>
              <w:sz w:val="24"/>
              <w:szCs w:val="24"/>
              <w:u w:val="none"/>
              <w:lang w:val="en-US" w:eastAsia="zh-CN"/>
            </w:rPr>
          </w:pPr>
        </w:p>
        <w:p>
          <w:pPr>
            <w:numPr>
              <w:ilvl w:val="0"/>
              <w:numId w:val="1"/>
            </w:numPr>
            <w:tabs>
              <w:tab w:val="right" w:leader="dot" w:pos="8306"/>
            </w:tabs>
            <w:ind w:right="315"/>
            <w:jc w:val="center"/>
            <w:outlineLvl w:val="0"/>
            <w:rPr>
              <w:rFonts w:hint="eastAsia" w:ascii="宋体" w:hAnsi="宋体" w:eastAsia="宋体" w:cs="宋体"/>
              <w:b/>
              <w:bCs/>
              <w:color w:val="000000"/>
              <w:sz w:val="24"/>
              <w:szCs w:val="24"/>
              <w:u w:val="none"/>
              <w:lang w:val="en-US" w:eastAsia="zh-CN"/>
            </w:rPr>
          </w:pPr>
          <w:r>
            <w:rPr>
              <w:rFonts w:hint="eastAsia" w:ascii="宋体" w:hAnsi="宋体" w:cs="宋体"/>
              <w:b/>
              <w:bCs/>
              <w:color w:val="000000"/>
              <w:sz w:val="24"/>
              <w:szCs w:val="24"/>
              <w:u w:val="none"/>
              <w:lang w:val="en-US" w:eastAsia="zh-CN"/>
            </w:rPr>
            <w:t>人力资源</w:t>
          </w:r>
          <w:r>
            <w:rPr>
              <w:rFonts w:hint="eastAsia" w:ascii="宋体" w:hAnsi="宋体" w:eastAsia="宋体" w:cs="宋体"/>
              <w:b/>
              <w:bCs/>
              <w:color w:val="000000"/>
              <w:sz w:val="24"/>
              <w:szCs w:val="24"/>
              <w:u w:val="none"/>
              <w:lang w:val="en-US" w:eastAsia="zh-CN"/>
            </w:rPr>
            <w:t>篇</w:t>
          </w:r>
        </w:p>
        <w:p>
          <w:pPr>
            <w:numPr>
              <w:ilvl w:val="0"/>
              <w:numId w:val="0"/>
            </w:numPr>
            <w:tabs>
              <w:tab w:val="right" w:leader="dot" w:pos="8306"/>
            </w:tabs>
            <w:ind w:right="315" w:rightChars="0"/>
            <w:jc w:val="both"/>
            <w:rPr>
              <w:rFonts w:hint="eastAsia" w:ascii="宋体" w:hAnsi="宋体" w:eastAsia="宋体" w:cs="宋体"/>
              <w:b/>
              <w:bCs/>
              <w:color w:val="000000"/>
              <w:sz w:val="24"/>
              <w:szCs w:val="24"/>
              <w:u w:val="none"/>
              <w:lang w:val="en-US" w:eastAsia="zh-CN"/>
            </w:rPr>
          </w:pPr>
        </w:p>
        <w:p>
          <w:pPr>
            <w:keepNext w:val="0"/>
            <w:keepLines w:val="0"/>
            <w:pageBreakBefore w:val="0"/>
            <w:widowControl w:val="0"/>
            <w:numPr>
              <w:ilvl w:val="0"/>
              <w:numId w:val="0"/>
            </w:numPr>
            <w:tabs>
              <w:tab w:val="right" w:leader="dot" w:pos="8306"/>
            </w:tabs>
            <w:kinsoku/>
            <w:wordWrap/>
            <w:overflowPunct/>
            <w:topLinePunct w:val="0"/>
            <w:autoSpaceDE/>
            <w:autoSpaceDN/>
            <w:bidi w:val="0"/>
            <w:adjustRightInd/>
            <w:snapToGrid/>
            <w:ind w:right="315" w:rightChars="0"/>
            <w:jc w:val="center"/>
            <w:textAlignment w:val="auto"/>
            <w:outlineLvl w:val="0"/>
            <w:rPr>
              <w:rFonts w:hint="eastAsia" w:ascii="宋体" w:hAnsi="宋体" w:eastAsia="宋体" w:cs="宋体"/>
              <w:b/>
              <w:bCs/>
              <w:color w:val="000000"/>
              <w:sz w:val="24"/>
              <w:szCs w:val="24"/>
              <w:u w:val="none"/>
              <w:lang w:val="en-US" w:eastAsia="zh-CN"/>
            </w:rPr>
          </w:pPr>
          <w:r>
            <w:rPr>
              <w:rFonts w:hint="eastAsia" w:ascii="宋体" w:hAnsi="宋体" w:cs="宋体"/>
              <w:b/>
              <w:bCs/>
              <w:color w:val="000000"/>
              <w:sz w:val="24"/>
              <w:szCs w:val="24"/>
              <w:u w:val="none"/>
              <w:lang w:val="en-US" w:eastAsia="zh-CN"/>
            </w:rPr>
            <w:t>一、</w:t>
          </w:r>
          <w:r>
            <w:rPr>
              <w:rFonts w:hint="eastAsia" w:ascii="宋体" w:hAnsi="宋体" w:eastAsia="宋体" w:cs="宋体"/>
              <w:b/>
              <w:bCs/>
              <w:color w:val="000000"/>
              <w:sz w:val="24"/>
              <w:szCs w:val="24"/>
              <w:u w:val="none"/>
              <w:lang w:val="en-US" w:eastAsia="zh-CN"/>
            </w:rPr>
            <w:t>规章制度</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color w:val="auto"/>
              <w:sz w:val="24"/>
              <w:szCs w:val="24"/>
              <w:u w:val="none"/>
            </w:rPr>
            <w:t>[YZFY/</w:t>
          </w:r>
          <w:r>
            <w:rPr>
              <w:rFonts w:hint="eastAsia" w:ascii="宋体" w:hAnsi="宋体" w:eastAsia="宋体" w:cs="宋体"/>
              <w:color w:val="auto"/>
              <w:sz w:val="24"/>
              <w:szCs w:val="24"/>
              <w:u w:val="none"/>
              <w:lang w:val="en-US" w:eastAsia="zh-CN"/>
            </w:rPr>
            <w:t>ZD</w:t>
          </w:r>
          <w:r>
            <w:rPr>
              <w:rFonts w:hint="eastAsia" w:ascii="宋体" w:hAnsi="宋体" w:eastAsia="宋体" w:cs="宋体"/>
              <w:color w:val="auto"/>
              <w:sz w:val="24"/>
              <w:szCs w:val="24"/>
              <w:u w:val="none"/>
            </w:rPr>
            <w:t>/</w:t>
          </w:r>
          <w:r>
            <w:rPr>
              <w:rFonts w:hint="eastAsia" w:ascii="宋体" w:hAnsi="宋体" w:cs="宋体"/>
              <w:color w:val="auto"/>
              <w:sz w:val="24"/>
              <w:szCs w:val="24"/>
              <w:u w:val="none"/>
              <w:lang w:eastAsia="zh-CN"/>
            </w:rPr>
            <w:t>XRB</w:t>
          </w:r>
          <w:r>
            <w:rPr>
              <w:rFonts w:hint="eastAsia" w:ascii="宋体" w:hAnsi="宋体" w:eastAsia="宋体" w:cs="宋体"/>
              <w:color w:val="auto"/>
              <w:sz w:val="24"/>
              <w:szCs w:val="24"/>
              <w:u w:val="none"/>
            </w:rPr>
            <w:t>-</w:t>
          </w:r>
          <w:r>
            <w:rPr>
              <w:rFonts w:hint="eastAsia" w:ascii="宋体" w:hAnsi="宋体" w:eastAsia="宋体" w:cs="宋体"/>
              <w:color w:val="auto"/>
              <w:sz w:val="24"/>
              <w:szCs w:val="24"/>
              <w:u w:val="none"/>
              <w:lang w:val="en-US" w:eastAsia="zh-CN"/>
            </w:rPr>
            <w:t>2</w:t>
          </w:r>
          <w:r>
            <w:rPr>
              <w:rFonts w:hint="eastAsia" w:ascii="宋体" w:hAnsi="宋体" w:cs="宋体"/>
              <w:color w:val="auto"/>
              <w:sz w:val="24"/>
              <w:szCs w:val="24"/>
              <w:u w:val="none"/>
              <w:lang w:val="en-US" w:eastAsia="zh-CN"/>
            </w:rPr>
            <w:t>6</w:t>
          </w:r>
          <w:r>
            <w:rPr>
              <w:rFonts w:hint="eastAsia" w:ascii="宋体" w:hAnsi="宋体" w:eastAsia="宋体" w:cs="宋体"/>
              <w:color w:val="auto"/>
              <w:sz w:val="24"/>
              <w:szCs w:val="24"/>
              <w:u w:val="none"/>
            </w:rPr>
            <w:t>-A/0]</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_Toc2134 </w:instrText>
          </w:r>
          <w:r>
            <w:rPr>
              <w:rFonts w:hint="eastAsia" w:ascii="宋体" w:hAnsi="宋体" w:eastAsia="宋体" w:cs="宋体"/>
              <w:sz w:val="24"/>
              <w:szCs w:val="24"/>
            </w:rPr>
            <w:fldChar w:fldCharType="separate"/>
          </w:r>
          <w:r>
            <w:rPr>
              <w:rFonts w:hint="eastAsia" w:ascii="宋体" w:hAnsi="宋体" w:eastAsia="宋体" w:cs="宋体"/>
              <w:kern w:val="0"/>
              <w:sz w:val="24"/>
              <w:szCs w:val="24"/>
            </w:rPr>
            <w:t>招聘管理规定</w:t>
          </w:r>
          <w:r>
            <w:rPr>
              <w:rFonts w:hint="eastAsia" w:ascii="宋体" w:hAnsi="宋体" w:eastAsia="宋体" w:cs="宋体"/>
              <w:sz w:val="24"/>
              <w:szCs w:val="24"/>
            </w:rPr>
            <w:tab/>
          </w:r>
          <w:r>
            <w:rPr>
              <w:rFonts w:hint="eastAsia" w:ascii="宋体" w:hAnsi="宋体" w:cs="宋体"/>
              <w:sz w:val="24"/>
              <w:szCs w:val="24"/>
              <w:lang w:val="en-US" w:eastAsia="zh-CN"/>
            </w:rPr>
            <w:t>1</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36</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color w:val="auto"/>
              <w:sz w:val="24"/>
              <w:szCs w:val="24"/>
              <w:u w:val="none"/>
            </w:rPr>
            <w:t>[YZFY/</w:t>
          </w:r>
          <w:r>
            <w:rPr>
              <w:rFonts w:hint="eastAsia" w:ascii="宋体" w:hAnsi="宋体" w:eastAsia="宋体" w:cs="宋体"/>
              <w:color w:val="auto"/>
              <w:sz w:val="24"/>
              <w:szCs w:val="24"/>
              <w:u w:val="none"/>
              <w:lang w:val="en-US" w:eastAsia="zh-CN"/>
            </w:rPr>
            <w:t>ZD</w:t>
          </w:r>
          <w:r>
            <w:rPr>
              <w:rFonts w:hint="eastAsia" w:ascii="宋体" w:hAnsi="宋体" w:eastAsia="宋体" w:cs="宋体"/>
              <w:color w:val="auto"/>
              <w:sz w:val="24"/>
              <w:szCs w:val="24"/>
              <w:u w:val="none"/>
            </w:rPr>
            <w:t>/</w:t>
          </w:r>
          <w:r>
            <w:rPr>
              <w:rFonts w:hint="eastAsia" w:ascii="宋体" w:hAnsi="宋体" w:cs="宋体"/>
              <w:color w:val="auto"/>
              <w:sz w:val="24"/>
              <w:szCs w:val="24"/>
              <w:u w:val="none"/>
              <w:lang w:eastAsia="zh-CN"/>
            </w:rPr>
            <w:t>XRB</w:t>
          </w:r>
          <w:r>
            <w:rPr>
              <w:rFonts w:hint="eastAsia" w:ascii="宋体" w:hAnsi="宋体" w:eastAsia="宋体" w:cs="宋体"/>
              <w:color w:val="auto"/>
              <w:sz w:val="24"/>
              <w:szCs w:val="24"/>
              <w:u w:val="none"/>
            </w:rPr>
            <w:t>-</w:t>
          </w:r>
          <w:r>
            <w:rPr>
              <w:rFonts w:hint="eastAsia" w:ascii="宋体" w:hAnsi="宋体" w:eastAsia="宋体" w:cs="宋体"/>
              <w:color w:val="auto"/>
              <w:sz w:val="24"/>
              <w:szCs w:val="24"/>
              <w:u w:val="none"/>
              <w:lang w:val="en-US" w:eastAsia="zh-CN"/>
            </w:rPr>
            <w:t>2</w:t>
          </w:r>
          <w:r>
            <w:rPr>
              <w:rFonts w:hint="eastAsia" w:ascii="宋体" w:hAnsi="宋体" w:cs="宋体"/>
              <w:color w:val="auto"/>
              <w:sz w:val="24"/>
              <w:szCs w:val="24"/>
              <w:u w:val="none"/>
              <w:lang w:val="en-US" w:eastAsia="zh-CN"/>
            </w:rPr>
            <w:t>7</w:t>
          </w:r>
          <w:r>
            <w:rPr>
              <w:rFonts w:hint="eastAsia" w:ascii="宋体" w:hAnsi="宋体" w:eastAsia="宋体" w:cs="宋体"/>
              <w:color w:val="auto"/>
              <w:sz w:val="24"/>
              <w:szCs w:val="24"/>
              <w:u w:val="none"/>
            </w:rPr>
            <w:t>-A/0]</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_Toc13540 </w:instrText>
          </w:r>
          <w:r>
            <w:rPr>
              <w:rFonts w:hint="eastAsia" w:ascii="宋体" w:hAnsi="宋体" w:eastAsia="宋体" w:cs="宋体"/>
              <w:sz w:val="24"/>
              <w:szCs w:val="24"/>
            </w:rPr>
            <w:fldChar w:fldCharType="separate"/>
          </w:r>
          <w:r>
            <w:rPr>
              <w:rFonts w:hint="eastAsia" w:ascii="宋体" w:hAnsi="宋体" w:eastAsia="宋体" w:cs="宋体"/>
              <w:bCs/>
              <w:sz w:val="24"/>
              <w:szCs w:val="24"/>
            </w:rPr>
            <w:t>考勤管理制度</w:t>
          </w:r>
          <w:r>
            <w:rPr>
              <w:rFonts w:hint="eastAsia" w:ascii="宋体" w:hAnsi="宋体" w:eastAsia="宋体" w:cs="宋体"/>
              <w:sz w:val="24"/>
              <w:szCs w:val="24"/>
            </w:rPr>
            <w:tab/>
          </w:r>
          <w:r>
            <w:rPr>
              <w:rFonts w:hint="eastAsia" w:ascii="宋体" w:hAnsi="宋体" w:cs="宋体"/>
              <w:sz w:val="24"/>
              <w:szCs w:val="24"/>
              <w:lang w:val="en-US" w:eastAsia="zh-CN"/>
            </w:rPr>
            <w:t>1</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40</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color w:val="auto"/>
              <w:sz w:val="24"/>
              <w:szCs w:val="24"/>
              <w:u w:val="none"/>
            </w:rPr>
            <w:t>[YZFY/</w:t>
          </w:r>
          <w:r>
            <w:rPr>
              <w:rFonts w:hint="eastAsia" w:ascii="宋体" w:hAnsi="宋体" w:eastAsia="宋体" w:cs="宋体"/>
              <w:color w:val="auto"/>
              <w:sz w:val="24"/>
              <w:szCs w:val="24"/>
              <w:u w:val="none"/>
              <w:lang w:val="en-US" w:eastAsia="zh-CN"/>
            </w:rPr>
            <w:t>ZD</w:t>
          </w:r>
          <w:r>
            <w:rPr>
              <w:rFonts w:hint="eastAsia" w:ascii="宋体" w:hAnsi="宋体" w:eastAsia="宋体" w:cs="宋体"/>
              <w:color w:val="auto"/>
              <w:sz w:val="24"/>
              <w:szCs w:val="24"/>
              <w:u w:val="none"/>
            </w:rPr>
            <w:t>/</w:t>
          </w:r>
          <w:r>
            <w:rPr>
              <w:rFonts w:hint="eastAsia" w:ascii="宋体" w:hAnsi="宋体" w:cs="宋体"/>
              <w:color w:val="auto"/>
              <w:sz w:val="24"/>
              <w:szCs w:val="24"/>
              <w:u w:val="none"/>
              <w:lang w:eastAsia="zh-CN"/>
            </w:rPr>
            <w:t>XRB</w:t>
          </w:r>
          <w:r>
            <w:rPr>
              <w:rFonts w:hint="eastAsia" w:ascii="宋体" w:hAnsi="宋体" w:eastAsia="宋体" w:cs="宋体"/>
              <w:color w:val="auto"/>
              <w:sz w:val="24"/>
              <w:szCs w:val="24"/>
              <w:u w:val="none"/>
            </w:rPr>
            <w:t>-</w:t>
          </w:r>
          <w:r>
            <w:rPr>
              <w:rFonts w:hint="eastAsia" w:ascii="宋体" w:hAnsi="宋体" w:cs="宋体"/>
              <w:color w:val="auto"/>
              <w:sz w:val="24"/>
              <w:szCs w:val="24"/>
              <w:u w:val="none"/>
              <w:lang w:val="en-US" w:eastAsia="zh-CN"/>
            </w:rPr>
            <w:t>28</w:t>
          </w:r>
          <w:r>
            <w:rPr>
              <w:rFonts w:hint="eastAsia" w:ascii="宋体" w:hAnsi="宋体" w:eastAsia="宋体" w:cs="宋体"/>
              <w:color w:val="auto"/>
              <w:sz w:val="24"/>
              <w:szCs w:val="24"/>
              <w:u w:val="none"/>
            </w:rPr>
            <w:t>-A/0]</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_Toc1640 </w:instrText>
          </w:r>
          <w:r>
            <w:rPr>
              <w:rFonts w:hint="eastAsia" w:ascii="宋体" w:hAnsi="宋体" w:eastAsia="宋体" w:cs="宋体"/>
              <w:sz w:val="24"/>
              <w:szCs w:val="24"/>
            </w:rPr>
            <w:fldChar w:fldCharType="separate"/>
          </w:r>
          <w:r>
            <w:rPr>
              <w:rFonts w:hint="eastAsia" w:ascii="宋体" w:hAnsi="宋体" w:eastAsia="宋体" w:cs="宋体"/>
              <w:bCs/>
              <w:sz w:val="24"/>
              <w:szCs w:val="24"/>
            </w:rPr>
            <w:t>劳动合同管理规定</w:t>
          </w:r>
          <w:r>
            <w:rPr>
              <w:rFonts w:hint="eastAsia" w:ascii="宋体" w:hAnsi="宋体" w:eastAsia="宋体" w:cs="宋体"/>
              <w:sz w:val="24"/>
              <w:szCs w:val="24"/>
            </w:rPr>
            <w:tab/>
          </w:r>
          <w:r>
            <w:rPr>
              <w:rFonts w:hint="eastAsia" w:ascii="宋体" w:hAnsi="宋体" w:cs="宋体"/>
              <w:sz w:val="24"/>
              <w:szCs w:val="24"/>
              <w:lang w:val="en-US" w:eastAsia="zh-CN"/>
            </w:rPr>
            <w:t>1</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45</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color w:val="auto"/>
              <w:sz w:val="24"/>
              <w:szCs w:val="24"/>
              <w:u w:val="none"/>
            </w:rPr>
            <w:t>[YZFY/</w:t>
          </w:r>
          <w:r>
            <w:rPr>
              <w:rFonts w:hint="eastAsia" w:ascii="宋体" w:hAnsi="宋体" w:eastAsia="宋体" w:cs="宋体"/>
              <w:color w:val="auto"/>
              <w:sz w:val="24"/>
              <w:szCs w:val="24"/>
              <w:u w:val="none"/>
              <w:lang w:val="en-US" w:eastAsia="zh-CN"/>
            </w:rPr>
            <w:t>ZD</w:t>
          </w:r>
          <w:r>
            <w:rPr>
              <w:rFonts w:hint="eastAsia" w:ascii="宋体" w:hAnsi="宋体" w:eastAsia="宋体" w:cs="宋体"/>
              <w:color w:val="auto"/>
              <w:sz w:val="24"/>
              <w:szCs w:val="24"/>
              <w:u w:val="none"/>
            </w:rPr>
            <w:t>/</w:t>
          </w:r>
          <w:r>
            <w:rPr>
              <w:rFonts w:hint="eastAsia" w:ascii="宋体" w:hAnsi="宋体" w:cs="宋体"/>
              <w:color w:val="auto"/>
              <w:sz w:val="24"/>
              <w:szCs w:val="24"/>
              <w:u w:val="none"/>
              <w:lang w:eastAsia="zh-CN"/>
            </w:rPr>
            <w:t>XRB</w:t>
          </w:r>
          <w:r>
            <w:rPr>
              <w:rFonts w:hint="eastAsia" w:ascii="宋体" w:hAnsi="宋体" w:eastAsia="宋体" w:cs="宋体"/>
              <w:color w:val="auto"/>
              <w:sz w:val="24"/>
              <w:szCs w:val="24"/>
              <w:u w:val="none"/>
            </w:rPr>
            <w:t>-</w:t>
          </w:r>
          <w:r>
            <w:rPr>
              <w:rFonts w:hint="eastAsia" w:ascii="宋体" w:hAnsi="宋体" w:cs="宋体"/>
              <w:color w:val="auto"/>
              <w:sz w:val="24"/>
              <w:szCs w:val="24"/>
              <w:u w:val="none"/>
              <w:lang w:val="en-US" w:eastAsia="zh-CN"/>
            </w:rPr>
            <w:t>29</w:t>
          </w:r>
          <w:r>
            <w:rPr>
              <w:rFonts w:hint="eastAsia" w:ascii="宋体" w:hAnsi="宋体" w:eastAsia="宋体" w:cs="宋体"/>
              <w:color w:val="auto"/>
              <w:sz w:val="24"/>
              <w:szCs w:val="24"/>
              <w:u w:val="none"/>
            </w:rPr>
            <w:t>-A/0]</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_Toc28321 </w:instrText>
          </w:r>
          <w:r>
            <w:rPr>
              <w:rFonts w:hint="eastAsia" w:ascii="宋体" w:hAnsi="宋体" w:eastAsia="宋体" w:cs="宋体"/>
              <w:sz w:val="24"/>
              <w:szCs w:val="24"/>
            </w:rPr>
            <w:fldChar w:fldCharType="separate"/>
          </w:r>
          <w:r>
            <w:rPr>
              <w:rFonts w:hint="eastAsia" w:ascii="宋体" w:hAnsi="宋体" w:eastAsia="宋体" w:cs="宋体"/>
              <w:kern w:val="0"/>
              <w:sz w:val="24"/>
              <w:szCs w:val="24"/>
            </w:rPr>
            <w:t>用工管理操作指引</w:t>
          </w:r>
          <w:r>
            <w:rPr>
              <w:rFonts w:hint="eastAsia" w:ascii="宋体" w:hAnsi="宋体" w:eastAsia="宋体" w:cs="宋体"/>
              <w:sz w:val="24"/>
              <w:szCs w:val="24"/>
            </w:rPr>
            <w:tab/>
          </w:r>
          <w:r>
            <w:rPr>
              <w:rFonts w:hint="eastAsia" w:ascii="宋体" w:hAnsi="宋体" w:cs="宋体"/>
              <w:sz w:val="24"/>
              <w:szCs w:val="24"/>
              <w:lang w:val="en-US" w:eastAsia="zh-CN"/>
            </w:rPr>
            <w:t>1</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50</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color w:val="auto"/>
              <w:sz w:val="24"/>
              <w:szCs w:val="24"/>
              <w:u w:val="none"/>
            </w:rPr>
            <w:t>[YZFY/</w:t>
          </w:r>
          <w:r>
            <w:rPr>
              <w:rFonts w:hint="eastAsia" w:ascii="宋体" w:hAnsi="宋体" w:eastAsia="宋体" w:cs="宋体"/>
              <w:color w:val="auto"/>
              <w:sz w:val="24"/>
              <w:szCs w:val="24"/>
              <w:u w:val="none"/>
              <w:lang w:val="en-US" w:eastAsia="zh-CN"/>
            </w:rPr>
            <w:t>ZD</w:t>
          </w:r>
          <w:r>
            <w:rPr>
              <w:rFonts w:hint="eastAsia" w:ascii="宋体" w:hAnsi="宋体" w:eastAsia="宋体" w:cs="宋体"/>
              <w:color w:val="auto"/>
              <w:sz w:val="24"/>
              <w:szCs w:val="24"/>
              <w:u w:val="none"/>
            </w:rPr>
            <w:t>/</w:t>
          </w:r>
          <w:r>
            <w:rPr>
              <w:rFonts w:hint="eastAsia" w:ascii="宋体" w:hAnsi="宋体" w:cs="宋体"/>
              <w:color w:val="auto"/>
              <w:sz w:val="24"/>
              <w:szCs w:val="24"/>
              <w:u w:val="none"/>
              <w:lang w:eastAsia="zh-CN"/>
            </w:rPr>
            <w:t>XRB</w:t>
          </w:r>
          <w:r>
            <w:rPr>
              <w:rFonts w:hint="eastAsia" w:ascii="宋体" w:hAnsi="宋体" w:eastAsia="宋体" w:cs="宋体"/>
              <w:color w:val="auto"/>
              <w:sz w:val="24"/>
              <w:szCs w:val="24"/>
              <w:u w:val="none"/>
            </w:rPr>
            <w:t>-</w:t>
          </w:r>
          <w:r>
            <w:rPr>
              <w:rFonts w:hint="eastAsia" w:ascii="宋体" w:hAnsi="宋体" w:cs="宋体"/>
              <w:color w:val="auto"/>
              <w:sz w:val="24"/>
              <w:szCs w:val="24"/>
              <w:u w:val="none"/>
              <w:lang w:val="en-US" w:eastAsia="zh-CN"/>
            </w:rPr>
            <w:t>30</w:t>
          </w:r>
          <w:r>
            <w:rPr>
              <w:rFonts w:hint="eastAsia" w:ascii="宋体" w:hAnsi="宋体" w:eastAsia="宋体" w:cs="宋体"/>
              <w:color w:val="auto"/>
              <w:sz w:val="24"/>
              <w:szCs w:val="24"/>
              <w:u w:val="none"/>
            </w:rPr>
            <w:t>-A/0]</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_Toc14361 </w:instrText>
          </w:r>
          <w:r>
            <w:rPr>
              <w:rFonts w:hint="eastAsia" w:ascii="宋体" w:hAnsi="宋体" w:eastAsia="宋体" w:cs="宋体"/>
              <w:sz w:val="24"/>
              <w:szCs w:val="24"/>
            </w:rPr>
            <w:fldChar w:fldCharType="separate"/>
          </w:r>
          <w:r>
            <w:rPr>
              <w:rFonts w:hint="eastAsia" w:ascii="宋体" w:hAnsi="宋体" w:eastAsia="宋体" w:cs="宋体"/>
              <w:bCs/>
              <w:sz w:val="24"/>
              <w:szCs w:val="24"/>
            </w:rPr>
            <w:t>奖惩管理制度</w:t>
          </w:r>
          <w:r>
            <w:rPr>
              <w:rFonts w:hint="eastAsia" w:ascii="宋体" w:hAnsi="宋体" w:eastAsia="宋体" w:cs="宋体"/>
              <w:sz w:val="24"/>
              <w:szCs w:val="24"/>
            </w:rPr>
            <w:tab/>
          </w:r>
          <w:r>
            <w:rPr>
              <w:rFonts w:hint="eastAsia" w:ascii="宋体" w:hAnsi="宋体" w:cs="宋体"/>
              <w:sz w:val="24"/>
              <w:szCs w:val="24"/>
              <w:lang w:val="en-US" w:eastAsia="zh-CN"/>
            </w:rPr>
            <w:t>1</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55</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color w:val="auto"/>
              <w:sz w:val="24"/>
              <w:szCs w:val="24"/>
              <w:u w:val="none"/>
              <w:lang w:val="en-US" w:eastAsia="zh-CN"/>
            </w:rPr>
          </w:pPr>
          <w:r>
            <w:rPr>
              <w:rFonts w:hint="eastAsia" w:ascii="宋体" w:hAnsi="宋体" w:eastAsia="宋体" w:cs="宋体"/>
              <w:color w:val="auto"/>
              <w:sz w:val="24"/>
              <w:szCs w:val="24"/>
              <w:u w:val="none"/>
            </w:rPr>
            <w:t>[YZFY/</w:t>
          </w:r>
          <w:r>
            <w:rPr>
              <w:rFonts w:hint="eastAsia" w:ascii="宋体" w:hAnsi="宋体" w:eastAsia="宋体" w:cs="宋体"/>
              <w:color w:val="auto"/>
              <w:sz w:val="24"/>
              <w:szCs w:val="24"/>
              <w:u w:val="none"/>
              <w:lang w:val="en-US" w:eastAsia="zh-CN"/>
            </w:rPr>
            <w:t>ZD</w:t>
          </w:r>
          <w:r>
            <w:rPr>
              <w:rFonts w:hint="eastAsia" w:ascii="宋体" w:hAnsi="宋体" w:eastAsia="宋体" w:cs="宋体"/>
              <w:color w:val="auto"/>
              <w:sz w:val="24"/>
              <w:szCs w:val="24"/>
              <w:u w:val="none"/>
            </w:rPr>
            <w:t>/</w:t>
          </w:r>
          <w:r>
            <w:rPr>
              <w:rFonts w:hint="eastAsia" w:ascii="宋体" w:hAnsi="宋体" w:cs="宋体"/>
              <w:color w:val="auto"/>
              <w:sz w:val="24"/>
              <w:szCs w:val="24"/>
              <w:u w:val="none"/>
              <w:lang w:eastAsia="zh-CN"/>
            </w:rPr>
            <w:t>XRB</w:t>
          </w:r>
          <w:r>
            <w:rPr>
              <w:rFonts w:hint="eastAsia" w:ascii="宋体" w:hAnsi="宋体" w:eastAsia="宋体" w:cs="宋体"/>
              <w:color w:val="auto"/>
              <w:sz w:val="24"/>
              <w:szCs w:val="24"/>
              <w:u w:val="none"/>
            </w:rPr>
            <w:t>-</w:t>
          </w:r>
          <w:r>
            <w:rPr>
              <w:rFonts w:hint="eastAsia" w:ascii="宋体" w:hAnsi="宋体" w:cs="宋体"/>
              <w:color w:val="auto"/>
              <w:sz w:val="24"/>
              <w:szCs w:val="24"/>
              <w:u w:val="none"/>
              <w:lang w:val="en-US" w:eastAsia="zh-CN"/>
            </w:rPr>
            <w:t>31</w:t>
          </w:r>
          <w:r>
            <w:rPr>
              <w:rFonts w:hint="eastAsia" w:ascii="宋体" w:hAnsi="宋体" w:eastAsia="宋体" w:cs="宋体"/>
              <w:color w:val="auto"/>
              <w:sz w:val="24"/>
              <w:szCs w:val="24"/>
              <w:u w:val="none"/>
            </w:rPr>
            <w:t>-A/0]</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_Toc20686 </w:instrText>
          </w:r>
          <w:r>
            <w:rPr>
              <w:rFonts w:hint="eastAsia" w:ascii="宋体" w:hAnsi="宋体" w:eastAsia="宋体" w:cs="宋体"/>
              <w:sz w:val="24"/>
              <w:szCs w:val="24"/>
            </w:rPr>
            <w:fldChar w:fldCharType="separate"/>
          </w:r>
          <w:r>
            <w:rPr>
              <w:rFonts w:hint="eastAsia" w:ascii="宋体" w:hAnsi="宋体" w:eastAsia="宋体" w:cs="宋体"/>
              <w:bCs/>
              <w:sz w:val="24"/>
              <w:szCs w:val="24"/>
            </w:rPr>
            <w:t>员工培训管理办法</w:t>
          </w:r>
          <w:r>
            <w:rPr>
              <w:rFonts w:hint="eastAsia" w:ascii="宋体" w:hAnsi="宋体" w:eastAsia="宋体" w:cs="宋体"/>
              <w:sz w:val="24"/>
              <w:szCs w:val="24"/>
            </w:rPr>
            <w:tab/>
          </w:r>
          <w:r>
            <w:rPr>
              <w:rFonts w:hint="eastAsia" w:ascii="宋体" w:hAnsi="宋体" w:cs="宋体"/>
              <w:sz w:val="24"/>
              <w:szCs w:val="24"/>
              <w:lang w:val="en-US" w:eastAsia="zh-CN"/>
            </w:rPr>
            <w:t>1</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61</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eastAsia="宋体" w:cs="宋体"/>
              <w:color w:val="auto"/>
              <w:sz w:val="24"/>
              <w:szCs w:val="24"/>
              <w:u w:val="none"/>
            </w:rPr>
          </w:pPr>
        </w:p>
        <w:p>
          <w:pPr>
            <w:pStyle w:val="61"/>
            <w:keepLines w:val="0"/>
            <w:pageBreakBefore w:val="0"/>
            <w:tabs>
              <w:tab w:val="right" w:leader="dot" w:pos="9072"/>
            </w:tabs>
            <w:kinsoku/>
            <w:wordWrap/>
            <w:overflowPunct/>
            <w:topLinePunct w:val="0"/>
            <w:autoSpaceDE/>
            <w:autoSpaceDN/>
            <w:bidi w:val="0"/>
            <w:adjustRightInd/>
            <w:snapToGrid/>
            <w:spacing w:after="100"/>
            <w:jc w:val="center"/>
            <w:textAlignment w:val="auto"/>
            <w:rPr>
              <w:rFonts w:hint="eastAsia" w:ascii="宋体" w:hAnsi="宋体" w:eastAsia="宋体" w:cs="宋体"/>
              <w:b/>
              <w:bCs/>
              <w:color w:val="auto"/>
              <w:sz w:val="24"/>
              <w:szCs w:val="24"/>
              <w:u w:val="none"/>
            </w:rPr>
          </w:pPr>
          <w:r>
            <w:rPr>
              <w:rFonts w:hint="eastAsia" w:ascii="宋体" w:hAnsi="宋体" w:eastAsia="宋体" w:cs="宋体"/>
              <w:b/>
              <w:bCs/>
              <w:color w:val="auto"/>
              <w:sz w:val="24"/>
              <w:szCs w:val="24"/>
              <w:u w:val="none"/>
              <w:lang w:val="en-US" w:eastAsia="zh-CN"/>
            </w:rPr>
            <w:t>二、</w:t>
          </w:r>
          <w:r>
            <w:rPr>
              <w:rFonts w:hint="eastAsia" w:ascii="宋体" w:hAnsi="宋体" w:eastAsia="宋体" w:cs="宋体"/>
              <w:b/>
              <w:bCs/>
              <w:color w:val="auto"/>
              <w:sz w:val="24"/>
              <w:szCs w:val="24"/>
              <w:u w:val="none"/>
            </w:rPr>
            <w:fldChar w:fldCharType="begin"/>
          </w:r>
          <w:r>
            <w:rPr>
              <w:rFonts w:hint="eastAsia" w:ascii="宋体" w:hAnsi="宋体" w:eastAsia="宋体" w:cs="宋体"/>
              <w:b/>
              <w:bCs/>
              <w:color w:val="auto"/>
              <w:sz w:val="24"/>
              <w:szCs w:val="24"/>
            </w:rPr>
            <w:instrText xml:space="preserve"> HYPERLINK \l _Toc24838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kern w:val="2"/>
              <w:sz w:val="24"/>
              <w:szCs w:val="24"/>
              <w:lang w:val="en-US" w:eastAsia="zh-CN" w:bidi="ar-SA"/>
            </w:rPr>
            <w:t>岗位说明</w:t>
          </w:r>
          <w:r>
            <w:rPr>
              <w:rFonts w:hint="eastAsia" w:ascii="宋体" w:hAnsi="宋体" w:eastAsia="宋体" w:cs="宋体"/>
              <w:b/>
              <w:bCs/>
              <w:color w:val="auto"/>
              <w:sz w:val="24"/>
              <w:szCs w:val="24"/>
              <w:u w:val="none"/>
            </w:rPr>
            <w:fldChar w:fldCharType="end"/>
          </w:r>
        </w:p>
        <w:p>
          <w:pPr>
            <w:pStyle w:val="61"/>
            <w:keepLines w:val="0"/>
            <w:pageBreakBefore w:val="0"/>
            <w:tabs>
              <w:tab w:val="right" w:leader="dot" w:pos="9072"/>
            </w:tabs>
            <w:kinsoku/>
            <w:wordWrap/>
            <w:overflowPunct/>
            <w:topLinePunct w:val="0"/>
            <w:autoSpaceDE/>
            <w:autoSpaceDN/>
            <w:bidi w:val="0"/>
            <w:adjustRightInd/>
            <w:snapToGrid/>
            <w:spacing w:after="100"/>
            <w:jc w:val="center"/>
            <w:textAlignment w:val="auto"/>
            <w:rPr>
              <w:rFonts w:hint="eastAsia" w:ascii="宋体" w:hAnsi="宋体" w:eastAsia="宋体" w:cs="宋体"/>
              <w:b/>
              <w:bCs/>
              <w:color w:val="auto"/>
              <w:sz w:val="24"/>
              <w:szCs w:val="24"/>
              <w:u w:val="none"/>
            </w:rPr>
          </w:pP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[YZFY/GW/</w:t>
          </w:r>
          <w:r>
            <w:rPr>
              <w:rFonts w:hint="eastAsia" w:ascii="宋体" w:hAnsi="宋体" w:cs="宋体"/>
              <w:color w:val="auto"/>
              <w:kern w:val="2"/>
              <w:sz w:val="24"/>
              <w:szCs w:val="24"/>
              <w:lang w:val="en-US" w:eastAsia="zh-CN" w:bidi="ar-SA"/>
            </w:rPr>
            <w:t>XRB</w:t>
          </w:r>
          <w:r>
            <w:rPr>
              <w:rFonts w:hint="eastAsia" w:ascii="宋体" w:hAnsi="宋体" w:eastAsia="宋体" w:cs="宋体"/>
              <w:color w:val="auto"/>
              <w:kern w:val="2"/>
              <w:sz w:val="24"/>
              <w:szCs w:val="24"/>
              <w:lang w:val="en-US" w:eastAsia="zh-CN" w:bidi="ar-SA"/>
            </w:rPr>
            <w:t>-</w:t>
          </w:r>
          <w:r>
            <w:rPr>
              <w:rFonts w:hint="eastAsia" w:ascii="宋体" w:hAnsi="宋体" w:cs="宋体"/>
              <w:color w:val="auto"/>
              <w:kern w:val="2"/>
              <w:sz w:val="24"/>
              <w:szCs w:val="24"/>
              <w:lang w:val="en-US" w:eastAsia="zh-CN" w:bidi="ar-SA"/>
            </w:rPr>
            <w:t>07</w:t>
          </w:r>
          <w:r>
            <w:rPr>
              <w:rFonts w:hint="eastAsia" w:ascii="宋体" w:hAnsi="宋体" w:eastAsia="宋体" w:cs="宋体"/>
              <w:color w:val="auto"/>
              <w:kern w:val="2"/>
              <w:sz w:val="24"/>
              <w:szCs w:val="24"/>
              <w:lang w:val="en-US" w:eastAsia="zh-CN" w:bidi="ar-SA"/>
            </w:rPr>
            <w:t>-A/0]</w:t>
          </w:r>
          <w:r>
            <w:rPr>
              <w:rFonts w:hint="eastAsia" w:ascii="宋体" w:hAnsi="宋体" w:cs="宋体"/>
              <w:color w:val="auto"/>
              <w:kern w:val="2"/>
              <w:sz w:val="24"/>
              <w:szCs w:val="24"/>
              <w:lang w:val="en-US" w:eastAsia="zh-CN" w:bidi="ar-SA"/>
            </w:rPr>
            <w:t>行政人事部</w:t>
          </w:r>
          <w:r>
            <w:rPr>
              <w:rFonts w:hint="eastAsia" w:ascii="宋体" w:hAnsi="宋体" w:eastAsia="宋体" w:cs="宋体"/>
              <w:color w:val="auto"/>
              <w:kern w:val="2"/>
              <w:sz w:val="24"/>
              <w:szCs w:val="24"/>
              <w:lang w:val="en-US" w:eastAsia="zh-CN" w:bidi="ar-SA"/>
            </w:rPr>
            <w:t>主任岗位职责说明书</w:t>
          </w:r>
          <w:r>
            <w:rPr>
              <w:rFonts w:hint="eastAsia" w:ascii="宋体" w:hAnsi="宋体" w:eastAsia="宋体" w:cs="宋体"/>
              <w:color w:val="auto"/>
              <w:kern w:val="2"/>
              <w:sz w:val="24"/>
              <w:szCs w:val="24"/>
              <w:lang w:val="en-US" w:eastAsia="zh-CN" w:bidi="ar-SA"/>
            </w:rPr>
            <w:tab/>
          </w:r>
          <w:r>
            <w:rPr>
              <w:rFonts w:hint="eastAsia" w:ascii="宋体" w:hAnsi="宋体" w:cs="宋体"/>
              <w:color w:val="auto"/>
              <w:kern w:val="2"/>
              <w:sz w:val="24"/>
              <w:szCs w:val="24"/>
              <w:lang w:val="en-US" w:eastAsia="zh-CN" w:bidi="ar-SA"/>
            </w:rPr>
            <w:t>165</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eastAsia" w:ascii="宋体" w:hAnsi="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[YZFY/GW/</w:t>
          </w:r>
          <w:r>
            <w:rPr>
              <w:rFonts w:hint="eastAsia" w:ascii="宋体" w:hAnsi="宋体" w:cs="宋体"/>
              <w:color w:val="auto"/>
              <w:kern w:val="2"/>
              <w:sz w:val="24"/>
              <w:szCs w:val="24"/>
              <w:lang w:val="en-US" w:eastAsia="zh-CN" w:bidi="ar-SA"/>
            </w:rPr>
            <w:t>XRB</w:t>
          </w:r>
          <w:r>
            <w:rPr>
              <w:rFonts w:hint="eastAsia" w:ascii="宋体" w:hAnsi="宋体" w:eastAsia="宋体" w:cs="宋体"/>
              <w:color w:val="auto"/>
              <w:kern w:val="2"/>
              <w:sz w:val="24"/>
              <w:szCs w:val="24"/>
              <w:lang w:val="en-US" w:eastAsia="zh-CN" w:bidi="ar-SA"/>
            </w:rPr>
            <w:t>-</w:t>
          </w:r>
          <w:r>
            <w:rPr>
              <w:rFonts w:hint="eastAsia" w:ascii="宋体" w:hAnsi="宋体" w:cs="宋体"/>
              <w:color w:val="auto"/>
              <w:kern w:val="2"/>
              <w:sz w:val="24"/>
              <w:szCs w:val="24"/>
              <w:lang w:val="en-US" w:eastAsia="zh-CN" w:bidi="ar-SA"/>
            </w:rPr>
            <w:t>08</w:t>
          </w:r>
          <w:r>
            <w:rPr>
              <w:rFonts w:hint="eastAsia" w:ascii="宋体" w:hAnsi="宋体" w:eastAsia="宋体" w:cs="宋体"/>
              <w:color w:val="auto"/>
              <w:kern w:val="2"/>
              <w:sz w:val="24"/>
              <w:szCs w:val="24"/>
              <w:lang w:val="en-US" w:eastAsia="zh-CN" w:bidi="ar-SA"/>
            </w:rPr>
            <w:t>-A/0]</w:t>
          </w:r>
          <w:r>
            <w:rPr>
              <w:rFonts w:hint="eastAsia" w:ascii="宋体" w:hAnsi="宋体" w:cs="宋体"/>
              <w:color w:val="auto"/>
              <w:kern w:val="2"/>
              <w:sz w:val="24"/>
              <w:szCs w:val="24"/>
              <w:lang w:val="en-US" w:eastAsia="zh-CN" w:bidi="ar-SA"/>
            </w:rPr>
            <w:t>行政人事部人事专员</w:t>
          </w:r>
          <w:r>
            <w:rPr>
              <w:rFonts w:hint="eastAsia" w:ascii="宋体" w:hAnsi="宋体" w:eastAsia="宋体" w:cs="宋体"/>
              <w:color w:val="auto"/>
              <w:kern w:val="2"/>
              <w:sz w:val="24"/>
              <w:szCs w:val="24"/>
              <w:lang w:val="en-US" w:eastAsia="zh-CN" w:bidi="ar-SA"/>
            </w:rPr>
            <w:t>岗位职责说明书</w:t>
          </w:r>
          <w:r>
            <w:rPr>
              <w:rFonts w:hint="eastAsia" w:ascii="宋体" w:hAnsi="宋体" w:eastAsia="宋体" w:cs="宋体"/>
              <w:color w:val="auto"/>
              <w:kern w:val="2"/>
              <w:sz w:val="24"/>
              <w:szCs w:val="24"/>
              <w:lang w:val="en-US" w:eastAsia="zh-CN" w:bidi="ar-SA"/>
            </w:rPr>
            <w:tab/>
          </w:r>
          <w:r>
            <w:rPr>
              <w:rFonts w:hint="eastAsia" w:ascii="宋体" w:hAnsi="宋体" w:cs="宋体"/>
              <w:color w:val="auto"/>
              <w:kern w:val="2"/>
              <w:sz w:val="24"/>
              <w:szCs w:val="24"/>
              <w:lang w:val="en-US" w:eastAsia="zh-CN" w:bidi="ar-SA"/>
            </w:rPr>
            <w:t>168</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[YZFY/GW/</w:t>
          </w:r>
          <w:r>
            <w:rPr>
              <w:rFonts w:hint="eastAsia" w:ascii="宋体" w:hAnsi="宋体" w:cs="宋体"/>
              <w:color w:val="auto"/>
              <w:kern w:val="2"/>
              <w:sz w:val="24"/>
              <w:szCs w:val="24"/>
              <w:highlight w:val="none"/>
              <w:lang w:val="en-US" w:eastAsia="zh-CN" w:bidi="ar-SA"/>
            </w:rPr>
            <w:t>XRB</w:t>
          </w:r>
          <w:r>
            <w:rPr>
              <w:rFonts w:hint="eastAsia" w:ascii="宋体" w:hAnsi="宋体" w:eastAsia="宋体" w:cs="宋体"/>
              <w:color w:val="auto"/>
              <w:kern w:val="2"/>
              <w:sz w:val="24"/>
              <w:szCs w:val="24"/>
              <w:highlight w:val="none"/>
              <w:lang w:val="en-US" w:eastAsia="zh-CN" w:bidi="ar-SA"/>
            </w:rPr>
            <w:t>-</w:t>
          </w:r>
          <w:r>
            <w:rPr>
              <w:rFonts w:hint="eastAsia" w:ascii="宋体" w:hAnsi="宋体" w:cs="宋体"/>
              <w:color w:val="auto"/>
              <w:kern w:val="2"/>
              <w:sz w:val="24"/>
              <w:szCs w:val="24"/>
              <w:highlight w:val="none"/>
              <w:lang w:val="en-US" w:eastAsia="zh-CN" w:bidi="ar-SA"/>
            </w:rPr>
            <w:t>09</w:t>
          </w:r>
          <w:r>
            <w:rPr>
              <w:rFonts w:hint="eastAsia" w:ascii="宋体" w:hAnsi="宋体" w:eastAsia="宋体" w:cs="宋体"/>
              <w:color w:val="auto"/>
              <w:kern w:val="2"/>
              <w:sz w:val="24"/>
              <w:szCs w:val="24"/>
              <w:highlight w:val="none"/>
              <w:lang w:val="en-US" w:eastAsia="zh-CN" w:bidi="ar-SA"/>
            </w:rPr>
            <w:t>-A/0]</w:t>
          </w:r>
          <w:r>
            <w:rPr>
              <w:rFonts w:hint="eastAsia" w:ascii="宋体" w:hAnsi="宋体" w:cs="宋体"/>
              <w:color w:val="auto"/>
              <w:kern w:val="2"/>
              <w:sz w:val="24"/>
              <w:szCs w:val="24"/>
              <w:highlight w:val="none"/>
              <w:lang w:val="en-US" w:eastAsia="zh-CN" w:bidi="ar-SA"/>
            </w:rPr>
            <w:t>行政人事部档案管理专员</w:t>
          </w:r>
          <w:r>
            <w:rPr>
              <w:rFonts w:hint="eastAsia" w:ascii="宋体" w:hAnsi="宋体" w:eastAsia="宋体" w:cs="宋体"/>
              <w:color w:val="auto"/>
              <w:kern w:val="2"/>
              <w:sz w:val="24"/>
              <w:szCs w:val="24"/>
              <w:highlight w:val="none"/>
              <w:lang w:val="en-US" w:eastAsia="zh-CN" w:bidi="ar-SA"/>
            </w:rPr>
            <w:t>岗位职责说明书</w:t>
          </w:r>
          <w:r>
            <w:rPr>
              <w:rFonts w:hint="eastAsia" w:ascii="宋体" w:hAnsi="宋体" w:eastAsia="宋体" w:cs="宋体"/>
              <w:color w:val="auto"/>
              <w:kern w:val="2"/>
              <w:sz w:val="24"/>
              <w:szCs w:val="24"/>
              <w:highlight w:val="none"/>
              <w:lang w:val="en-US" w:eastAsia="zh-CN" w:bidi="ar-SA"/>
            </w:rPr>
            <w:tab/>
          </w:r>
          <w:r>
            <w:rPr>
              <w:rFonts w:hint="eastAsia" w:ascii="宋体" w:hAnsi="宋体" w:cs="宋体"/>
              <w:color w:val="auto"/>
              <w:kern w:val="2"/>
              <w:sz w:val="24"/>
              <w:szCs w:val="24"/>
              <w:highlight w:val="none"/>
              <w:lang w:val="en-US" w:eastAsia="zh-CN" w:bidi="ar-SA"/>
            </w:rPr>
            <w:t>170</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cs="宋体"/>
              <w:color w:val="auto"/>
              <w:kern w:val="2"/>
              <w:sz w:val="24"/>
              <w:szCs w:val="24"/>
              <w:lang w:val="en-US" w:eastAsia="zh-CN" w:bidi="ar-SA"/>
            </w:rPr>
          </w:pPr>
        </w:p>
        <w:p>
          <w:pPr>
            <w:pStyle w:val="61"/>
            <w:keepLines w:val="0"/>
            <w:pageBreakBefore w:val="0"/>
            <w:tabs>
              <w:tab w:val="right" w:leader="dot" w:pos="9072"/>
            </w:tabs>
            <w:kinsoku/>
            <w:wordWrap/>
            <w:overflowPunct/>
            <w:topLinePunct w:val="0"/>
            <w:autoSpaceDE/>
            <w:autoSpaceDN/>
            <w:bidi w:val="0"/>
            <w:adjustRightInd/>
            <w:snapToGrid/>
            <w:spacing w:after="100"/>
            <w:jc w:val="both"/>
            <w:textAlignment w:val="auto"/>
            <w:rPr>
              <w:rFonts w:hint="eastAsia" w:ascii="宋体" w:hAnsi="宋体" w:eastAsia="宋体" w:cs="宋体"/>
              <w:color w:val="auto"/>
              <w:kern w:val="0"/>
              <w:sz w:val="24"/>
              <w:szCs w:val="24"/>
              <w:lang w:val="en-US" w:eastAsia="zh-CN" w:bidi="ar-SA"/>
            </w:rPr>
          </w:pPr>
        </w:p>
        <w:p>
          <w:pPr>
            <w:pStyle w:val="61"/>
            <w:keepLines w:val="0"/>
            <w:pageBreakBefore w:val="0"/>
            <w:tabs>
              <w:tab w:val="right" w:leader="dot" w:pos="9072"/>
            </w:tabs>
            <w:kinsoku/>
            <w:wordWrap/>
            <w:overflowPunct/>
            <w:topLinePunct w:val="0"/>
            <w:autoSpaceDE/>
            <w:autoSpaceDN/>
            <w:bidi w:val="0"/>
            <w:adjustRightInd/>
            <w:snapToGrid/>
            <w:spacing w:after="100"/>
            <w:jc w:val="center"/>
            <w:textAlignment w:val="auto"/>
            <w:rPr>
              <w:rFonts w:hint="eastAsia" w:ascii="宋体" w:hAnsi="宋体" w:eastAsia="宋体" w:cs="宋体"/>
              <w:b/>
              <w:bCs/>
              <w:color w:val="auto"/>
              <w:sz w:val="24"/>
              <w:szCs w:val="24"/>
              <w:u w:val="none"/>
              <w:lang w:val="en-US" w:eastAsia="zh-CN"/>
            </w:rPr>
          </w:pPr>
          <w:r>
            <w:rPr>
              <w:rFonts w:hint="eastAsia" w:ascii="宋体" w:hAnsi="宋体" w:eastAsia="宋体" w:cs="宋体"/>
              <w:b/>
              <w:bCs/>
              <w:color w:val="auto"/>
              <w:sz w:val="24"/>
              <w:szCs w:val="24"/>
              <w:u w:val="none"/>
              <w:lang w:val="en-US" w:eastAsia="zh-CN"/>
            </w:rPr>
            <w:t>三、表单</w:t>
          </w:r>
        </w:p>
        <w:p>
          <w:pPr>
            <w:pStyle w:val="61"/>
            <w:keepLines w:val="0"/>
            <w:pageBreakBefore w:val="0"/>
            <w:tabs>
              <w:tab w:val="right" w:leader="dot" w:pos="9072"/>
            </w:tabs>
            <w:kinsoku/>
            <w:wordWrap/>
            <w:overflowPunct/>
            <w:topLinePunct w:val="0"/>
            <w:autoSpaceDE/>
            <w:autoSpaceDN/>
            <w:bidi w:val="0"/>
            <w:adjustRightInd/>
            <w:snapToGrid/>
            <w:spacing w:after="100"/>
            <w:jc w:val="center"/>
            <w:textAlignment w:val="auto"/>
            <w:rPr>
              <w:rFonts w:hint="eastAsia" w:ascii="宋体" w:hAnsi="宋体" w:eastAsia="宋体" w:cs="宋体"/>
              <w:sz w:val="24"/>
              <w:szCs w:val="24"/>
            </w:rPr>
          </w:pP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_Toc4134 </w:instrText>
          </w:r>
          <w:r>
            <w:rPr>
              <w:rFonts w:hint="eastAsia" w:ascii="宋体" w:hAnsi="宋体" w:eastAsia="宋体" w:cs="宋体"/>
              <w:sz w:val="24"/>
              <w:szCs w:val="24"/>
            </w:rPr>
            <w:fldChar w:fldCharType="separate"/>
          </w:r>
          <w:r>
            <w:rPr>
              <w:rFonts w:hint="eastAsia" w:ascii="宋体" w:hAnsi="宋体" w:eastAsia="宋体" w:cs="宋体"/>
              <w:color w:val="auto"/>
              <w:sz w:val="24"/>
              <w:szCs w:val="24"/>
              <w:u w:val="none"/>
            </w:rPr>
            <w:fldChar w:fldCharType="end"/>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29</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_Toc5449 </w:instrText>
          </w:r>
          <w:r>
            <w:rPr>
              <w:rFonts w:hint="eastAsia" w:ascii="宋体" w:hAnsi="宋体" w:eastAsia="宋体" w:cs="宋体"/>
              <w:sz w:val="24"/>
              <w:szCs w:val="24"/>
            </w:rPr>
            <w:fldChar w:fldCharType="separate"/>
          </w:r>
          <w:r>
            <w:rPr>
              <w:rFonts w:hint="eastAsia" w:ascii="宋体" w:hAnsi="宋体" w:eastAsia="宋体" w:cs="宋体"/>
              <w:bCs/>
              <w:i w:val="0"/>
              <w:iCs w:val="0"/>
              <w:kern w:val="0"/>
              <w:sz w:val="24"/>
              <w:szCs w:val="24"/>
              <w:lang w:val="en-US" w:eastAsia="zh-CN" w:bidi="ar"/>
            </w:rPr>
            <w:t>人员需求申请表</w:t>
          </w:r>
          <w:r>
            <w:rPr>
              <w:rFonts w:hint="eastAsia" w:ascii="宋体" w:hAnsi="宋体" w:eastAsia="宋体" w:cs="宋体"/>
              <w:sz w:val="24"/>
              <w:szCs w:val="24"/>
            </w:rPr>
            <w:tab/>
          </w:r>
          <w:r>
            <w:rPr>
              <w:rFonts w:hint="eastAsia" w:ascii="宋体" w:hAnsi="宋体" w:cs="宋体"/>
              <w:sz w:val="24"/>
              <w:szCs w:val="24"/>
              <w:lang w:val="en-US" w:eastAsia="zh-CN"/>
            </w:rPr>
            <w:t>1</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72</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30</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_Toc17467 </w:instrText>
          </w:r>
          <w:r>
            <w:rPr>
              <w:rFonts w:hint="eastAsia" w:ascii="宋体" w:hAnsi="宋体" w:eastAsia="宋体" w:cs="宋体"/>
              <w:sz w:val="24"/>
              <w:szCs w:val="24"/>
            </w:rPr>
            <w:fldChar w:fldCharType="separate"/>
          </w:r>
          <w:r>
            <w:rPr>
              <w:rFonts w:hint="eastAsia" w:ascii="宋体" w:hAnsi="宋体" w:eastAsia="宋体" w:cs="宋体"/>
              <w:bCs/>
              <w:sz w:val="24"/>
              <w:szCs w:val="24"/>
            </w:rPr>
            <w:t>应聘登记表</w:t>
          </w:r>
          <w:r>
            <w:rPr>
              <w:rFonts w:hint="eastAsia" w:ascii="宋体" w:hAnsi="宋体" w:eastAsia="宋体" w:cs="宋体"/>
              <w:sz w:val="24"/>
              <w:szCs w:val="24"/>
            </w:rPr>
            <w:tab/>
          </w:r>
          <w:r>
            <w:rPr>
              <w:rFonts w:hint="eastAsia" w:ascii="宋体" w:hAnsi="宋体" w:cs="宋体"/>
              <w:sz w:val="24"/>
              <w:szCs w:val="24"/>
              <w:lang w:val="en-US" w:eastAsia="zh-CN"/>
            </w:rPr>
            <w:t>1</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73</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31</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_Toc5831 </w:instrText>
          </w:r>
          <w:r>
            <w:rPr>
              <w:rFonts w:hint="eastAsia" w:ascii="宋体" w:hAnsi="宋体" w:eastAsia="宋体" w:cs="宋体"/>
              <w:sz w:val="24"/>
              <w:szCs w:val="24"/>
            </w:rPr>
            <w:fldChar w:fldCharType="separate"/>
          </w:r>
          <w:r>
            <w:rPr>
              <w:rFonts w:hint="eastAsia" w:ascii="宋体" w:hAnsi="宋体" w:eastAsia="宋体" w:cs="宋体"/>
              <w:bCs/>
              <w:sz w:val="24"/>
              <w:szCs w:val="24"/>
            </w:rPr>
            <w:t>面试评价表</w:t>
          </w:r>
          <w:r>
            <w:rPr>
              <w:rFonts w:hint="eastAsia" w:ascii="宋体" w:hAnsi="宋体" w:eastAsia="宋体" w:cs="宋体"/>
              <w:sz w:val="24"/>
              <w:szCs w:val="24"/>
            </w:rPr>
            <w:tab/>
          </w:r>
          <w:r>
            <w:rPr>
              <w:rFonts w:hint="eastAsia" w:ascii="宋体" w:hAnsi="宋体" w:cs="宋体"/>
              <w:sz w:val="24"/>
              <w:szCs w:val="24"/>
              <w:lang w:val="en-US" w:eastAsia="zh-CN"/>
            </w:rPr>
            <w:t>1</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75</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32</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_Toc32718 </w:instrText>
          </w:r>
          <w:r>
            <w:rPr>
              <w:rFonts w:hint="eastAsia" w:ascii="宋体" w:hAnsi="宋体" w:eastAsia="宋体" w:cs="宋体"/>
              <w:sz w:val="24"/>
              <w:szCs w:val="24"/>
            </w:rPr>
            <w:fldChar w:fldCharType="separate"/>
          </w:r>
          <w:r>
            <w:rPr>
              <w:rFonts w:hint="eastAsia" w:ascii="宋体" w:hAnsi="宋体" w:eastAsia="宋体" w:cs="宋体"/>
              <w:bCs/>
              <w:sz w:val="24"/>
              <w:szCs w:val="24"/>
            </w:rPr>
            <w:t>员工背景调查记录</w:t>
          </w:r>
          <w:r>
            <w:rPr>
              <w:rFonts w:hint="eastAsia" w:ascii="宋体" w:hAnsi="宋体" w:eastAsia="宋体" w:cs="宋体"/>
              <w:sz w:val="24"/>
              <w:szCs w:val="24"/>
            </w:rPr>
            <w:tab/>
          </w:r>
          <w:r>
            <w:rPr>
              <w:rFonts w:hint="eastAsia" w:ascii="宋体" w:hAnsi="宋体" w:cs="宋体"/>
              <w:sz w:val="24"/>
              <w:szCs w:val="24"/>
              <w:lang w:val="en-US" w:eastAsia="zh-CN"/>
            </w:rPr>
            <w:t>1</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76</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33</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_Toc1710 </w:instrText>
          </w:r>
          <w:r>
            <w:rPr>
              <w:rFonts w:hint="eastAsia" w:ascii="宋体" w:hAnsi="宋体" w:eastAsia="宋体" w:cs="宋体"/>
              <w:sz w:val="24"/>
              <w:szCs w:val="24"/>
            </w:rPr>
            <w:fldChar w:fldCharType="separate"/>
          </w:r>
          <w:r>
            <w:rPr>
              <w:rFonts w:hint="eastAsia" w:ascii="宋体" w:hAnsi="宋体" w:eastAsia="宋体" w:cs="宋体"/>
              <w:bCs/>
              <w:sz w:val="24"/>
              <w:szCs w:val="24"/>
            </w:rPr>
            <w:t>录用审批表</w:t>
          </w:r>
          <w:r>
            <w:rPr>
              <w:rFonts w:hint="eastAsia" w:ascii="宋体" w:hAnsi="宋体" w:eastAsia="宋体" w:cs="宋体"/>
              <w:sz w:val="24"/>
              <w:szCs w:val="24"/>
            </w:rPr>
            <w:tab/>
          </w:r>
          <w:r>
            <w:rPr>
              <w:rFonts w:hint="eastAsia" w:ascii="宋体" w:hAnsi="宋体" w:cs="宋体"/>
              <w:sz w:val="24"/>
              <w:szCs w:val="24"/>
              <w:lang w:val="en-US" w:eastAsia="zh-CN"/>
            </w:rPr>
            <w:t>1</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77</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34</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_Toc25281 </w:instrText>
          </w:r>
          <w:r>
            <w:rPr>
              <w:rFonts w:hint="eastAsia" w:ascii="宋体" w:hAnsi="宋体" w:eastAsia="宋体" w:cs="宋体"/>
              <w:sz w:val="24"/>
              <w:szCs w:val="24"/>
            </w:rPr>
            <w:fldChar w:fldCharType="separate"/>
          </w:r>
          <w:r>
            <w:rPr>
              <w:rFonts w:hint="eastAsia" w:ascii="宋体" w:hAnsi="宋体" w:eastAsia="宋体" w:cs="宋体"/>
              <w:b w:val="0"/>
              <w:bCs w:val="0"/>
              <w:sz w:val="24"/>
              <w:szCs w:val="24"/>
            </w:rPr>
            <w:t>录用通知书</w:t>
          </w:r>
          <w:r>
            <w:rPr>
              <w:rFonts w:hint="eastAsia" w:ascii="宋体" w:hAnsi="宋体" w:eastAsia="宋体" w:cs="宋体"/>
              <w:sz w:val="24"/>
              <w:szCs w:val="24"/>
            </w:rPr>
            <w:tab/>
          </w:r>
          <w:r>
            <w:rPr>
              <w:rFonts w:hint="eastAsia" w:ascii="宋体" w:hAnsi="宋体" w:cs="宋体"/>
              <w:sz w:val="24"/>
              <w:szCs w:val="24"/>
              <w:lang w:val="en-US" w:eastAsia="zh-CN"/>
            </w:rPr>
            <w:t>1</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78</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35</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_Toc12079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bidi="ar"/>
            </w:rPr>
            <w:t>请假申请表</w:t>
          </w:r>
          <w:r>
            <w:rPr>
              <w:rFonts w:hint="eastAsia" w:ascii="宋体" w:hAnsi="宋体" w:eastAsia="宋体" w:cs="宋体"/>
              <w:sz w:val="24"/>
              <w:szCs w:val="24"/>
            </w:rPr>
            <w:tab/>
          </w:r>
          <w:r>
            <w:rPr>
              <w:rFonts w:hint="eastAsia" w:ascii="宋体" w:hAnsi="宋体" w:cs="宋体"/>
              <w:sz w:val="24"/>
              <w:szCs w:val="24"/>
              <w:lang w:val="en-US" w:eastAsia="zh-CN"/>
            </w:rPr>
            <w:t>1</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79</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36</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_Toc2300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bidi="ar"/>
            </w:rPr>
            <w:t>假期记录表</w:t>
          </w:r>
          <w:r>
            <w:rPr>
              <w:rFonts w:hint="eastAsia" w:ascii="宋体" w:hAnsi="宋体" w:eastAsia="宋体" w:cs="宋体"/>
              <w:sz w:val="24"/>
              <w:szCs w:val="24"/>
            </w:rPr>
            <w:tab/>
          </w:r>
          <w:r>
            <w:rPr>
              <w:rFonts w:hint="eastAsia" w:ascii="宋体" w:hAnsi="宋体" w:cs="宋体"/>
              <w:sz w:val="24"/>
              <w:szCs w:val="24"/>
              <w:lang w:val="en-US" w:eastAsia="zh-CN"/>
            </w:rPr>
            <w:t>1</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80</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37</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_Toc32398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bidi="ar"/>
            </w:rPr>
            <w:t>考勤记录表</w:t>
          </w:r>
          <w:r>
            <w:rPr>
              <w:rFonts w:hint="eastAsia" w:ascii="宋体" w:hAnsi="宋体" w:eastAsia="宋体" w:cs="宋体"/>
              <w:sz w:val="24"/>
              <w:szCs w:val="24"/>
            </w:rPr>
            <w:tab/>
          </w:r>
          <w:r>
            <w:rPr>
              <w:rFonts w:hint="eastAsia" w:ascii="宋体" w:hAnsi="宋体" w:cs="宋体"/>
              <w:sz w:val="24"/>
              <w:szCs w:val="24"/>
              <w:lang w:val="en-US" w:eastAsia="zh-CN"/>
            </w:rPr>
            <w:t>1</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81</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38</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_Toc13566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bidi="ar"/>
            </w:rPr>
            <w:t>员工出差申请单</w:t>
          </w:r>
          <w:r>
            <w:rPr>
              <w:rFonts w:hint="eastAsia" w:ascii="宋体" w:hAnsi="宋体" w:eastAsia="宋体" w:cs="宋体"/>
              <w:sz w:val="24"/>
              <w:szCs w:val="24"/>
            </w:rPr>
            <w:tab/>
          </w:r>
          <w:r>
            <w:rPr>
              <w:rFonts w:hint="eastAsia" w:ascii="宋体" w:hAnsi="宋体" w:cs="宋体"/>
              <w:sz w:val="24"/>
              <w:szCs w:val="24"/>
              <w:lang w:val="en-US" w:eastAsia="zh-CN"/>
            </w:rPr>
            <w:t>1</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82</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39</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_Toc25028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bidi="ar"/>
            </w:rPr>
            <w:t>员工计划生育申请表</w:t>
          </w:r>
          <w:r>
            <w:rPr>
              <w:rFonts w:hint="eastAsia" w:ascii="宋体" w:hAnsi="宋体" w:eastAsia="宋体" w:cs="宋体"/>
              <w:sz w:val="24"/>
              <w:szCs w:val="24"/>
            </w:rPr>
            <w:tab/>
          </w:r>
          <w:r>
            <w:rPr>
              <w:rFonts w:hint="eastAsia" w:ascii="宋体" w:hAnsi="宋体" w:cs="宋体"/>
              <w:sz w:val="24"/>
              <w:szCs w:val="24"/>
              <w:lang w:val="en-US" w:eastAsia="zh-CN"/>
            </w:rPr>
            <w:t>1</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83</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40</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_Toc2653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bidi="ar"/>
            </w:rPr>
            <w:t>员工生育备案表</w:t>
          </w:r>
          <w:r>
            <w:rPr>
              <w:rFonts w:hint="eastAsia" w:ascii="宋体" w:hAnsi="宋体" w:eastAsia="宋体" w:cs="宋体"/>
              <w:sz w:val="24"/>
              <w:szCs w:val="24"/>
            </w:rPr>
            <w:tab/>
          </w:r>
          <w:r>
            <w:rPr>
              <w:rFonts w:hint="eastAsia" w:ascii="宋体" w:hAnsi="宋体" w:cs="宋体"/>
              <w:sz w:val="24"/>
              <w:szCs w:val="24"/>
              <w:lang w:val="en-US" w:eastAsia="zh-CN"/>
            </w:rPr>
            <w:t>1</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84</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41</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_Toc32468 </w:instrText>
          </w:r>
          <w:r>
            <w:rPr>
              <w:rFonts w:hint="eastAsia" w:ascii="宋体" w:hAnsi="宋体" w:eastAsia="宋体" w:cs="宋体"/>
              <w:sz w:val="24"/>
              <w:szCs w:val="24"/>
            </w:rPr>
            <w:fldChar w:fldCharType="separate"/>
          </w:r>
          <w:r>
            <w:rPr>
              <w:rFonts w:hint="eastAsia" w:ascii="宋体" w:hAnsi="宋体" w:eastAsia="宋体" w:cs="宋体"/>
              <w:sz w:val="24"/>
              <w:szCs w:val="24"/>
              <w:lang w:bidi="ar"/>
            </w:rPr>
            <w:t>休假标</w:t>
          </w:r>
          <w:r>
            <w:rPr>
              <w:rFonts w:hint="eastAsia" w:ascii="宋体" w:hAnsi="宋体" w:eastAsia="宋体" w:cs="宋体"/>
              <w:sz w:val="24"/>
              <w:szCs w:val="24"/>
              <w:highlight w:val="none"/>
              <w:lang w:bidi="ar"/>
            </w:rPr>
            <w:t>准表</w:t>
          </w:r>
          <w:r>
            <w:rPr>
              <w:rFonts w:hint="eastAsia" w:ascii="宋体" w:hAnsi="宋体" w:eastAsia="宋体" w:cs="宋体"/>
              <w:sz w:val="24"/>
              <w:szCs w:val="24"/>
            </w:rPr>
            <w:tab/>
          </w:r>
          <w:r>
            <w:rPr>
              <w:rFonts w:hint="eastAsia" w:ascii="宋体" w:hAnsi="宋体" w:cs="宋体"/>
              <w:sz w:val="24"/>
              <w:szCs w:val="24"/>
              <w:lang w:val="en-US" w:eastAsia="zh-CN"/>
            </w:rPr>
            <w:t>1</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85</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42</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_Toc16190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bidi="ar"/>
            </w:rPr>
            <w:t>员工合同续签或终止意见表</w:t>
          </w:r>
          <w:r>
            <w:rPr>
              <w:rFonts w:hint="eastAsia" w:ascii="宋体" w:hAnsi="宋体" w:eastAsia="宋体" w:cs="宋体"/>
              <w:sz w:val="24"/>
              <w:szCs w:val="24"/>
            </w:rPr>
            <w:tab/>
          </w:r>
          <w:r>
            <w:rPr>
              <w:rFonts w:hint="eastAsia" w:ascii="宋体" w:hAnsi="宋体" w:cs="宋体"/>
              <w:sz w:val="24"/>
              <w:szCs w:val="24"/>
              <w:lang w:val="en-US" w:eastAsia="zh-CN"/>
            </w:rPr>
            <w:t>1</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87</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43</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_Toc6587 </w:instrText>
          </w:r>
          <w:r>
            <w:rPr>
              <w:rFonts w:hint="eastAsia" w:ascii="宋体" w:hAnsi="宋体" w:eastAsia="宋体" w:cs="宋体"/>
              <w:sz w:val="24"/>
              <w:szCs w:val="24"/>
            </w:rPr>
            <w:fldChar w:fldCharType="separate"/>
          </w:r>
          <w:r>
            <w:rPr>
              <w:rFonts w:hint="eastAsia" w:ascii="宋体" w:hAnsi="宋体" w:eastAsia="宋体" w:cs="宋体"/>
              <w:bCs/>
              <w:sz w:val="24"/>
              <w:szCs w:val="24"/>
            </w:rPr>
            <w:t>员工信息登记表</w:t>
          </w:r>
          <w:r>
            <w:rPr>
              <w:rFonts w:hint="eastAsia" w:ascii="宋体" w:hAnsi="宋体" w:eastAsia="宋体" w:cs="宋体"/>
              <w:sz w:val="24"/>
              <w:szCs w:val="24"/>
            </w:rPr>
            <w:tab/>
          </w:r>
          <w:r>
            <w:rPr>
              <w:rFonts w:hint="eastAsia" w:ascii="宋体" w:hAnsi="宋体" w:cs="宋体"/>
              <w:sz w:val="24"/>
              <w:szCs w:val="24"/>
              <w:lang w:val="en-US" w:eastAsia="zh-CN"/>
            </w:rPr>
            <w:t>1</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88</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44</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_Toc9548 </w:instrText>
          </w:r>
          <w:r>
            <w:rPr>
              <w:rFonts w:hint="eastAsia" w:ascii="宋体" w:hAnsi="宋体" w:eastAsia="宋体" w:cs="宋体"/>
              <w:sz w:val="24"/>
              <w:szCs w:val="24"/>
            </w:rPr>
            <w:fldChar w:fldCharType="separate"/>
          </w:r>
          <w:r>
            <w:rPr>
              <w:rFonts w:hint="eastAsia" w:ascii="宋体" w:hAnsi="宋体" w:eastAsia="宋体" w:cs="宋体"/>
              <w:kern w:val="0"/>
              <w:sz w:val="24"/>
              <w:szCs w:val="24"/>
              <w:lang w:bidi="ar"/>
            </w:rPr>
            <w:t>新员工入职流程图</w:t>
          </w:r>
          <w:r>
            <w:rPr>
              <w:rFonts w:hint="eastAsia" w:ascii="宋体" w:hAnsi="宋体" w:eastAsia="宋体" w:cs="宋体"/>
              <w:sz w:val="24"/>
              <w:szCs w:val="24"/>
            </w:rPr>
            <w:tab/>
          </w:r>
          <w:r>
            <w:rPr>
              <w:rFonts w:hint="eastAsia" w:ascii="宋体" w:hAnsi="宋体" w:cs="宋体"/>
              <w:sz w:val="24"/>
              <w:szCs w:val="24"/>
              <w:lang w:val="en-US" w:eastAsia="zh-CN"/>
            </w:rPr>
            <w:t>1</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90</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45</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_Toc26784 </w:instrText>
          </w:r>
          <w:r>
            <w:rPr>
              <w:rFonts w:hint="eastAsia" w:ascii="宋体" w:hAnsi="宋体" w:eastAsia="宋体" w:cs="宋体"/>
              <w:sz w:val="24"/>
              <w:szCs w:val="24"/>
            </w:rPr>
            <w:fldChar w:fldCharType="separate"/>
          </w:r>
          <w:r>
            <w:rPr>
              <w:rFonts w:hint="eastAsia" w:ascii="宋体" w:hAnsi="宋体" w:eastAsia="宋体" w:cs="宋体"/>
              <w:bCs/>
              <w:sz w:val="24"/>
              <w:szCs w:val="24"/>
            </w:rPr>
            <w:t>新员工试用期工作计划表</w:t>
          </w:r>
          <w:r>
            <w:rPr>
              <w:rFonts w:hint="eastAsia" w:ascii="宋体" w:hAnsi="宋体" w:eastAsia="宋体" w:cs="宋体"/>
              <w:sz w:val="24"/>
              <w:szCs w:val="24"/>
            </w:rPr>
            <w:tab/>
          </w:r>
          <w:r>
            <w:rPr>
              <w:rFonts w:hint="eastAsia" w:ascii="宋体" w:hAnsi="宋体" w:cs="宋体"/>
              <w:sz w:val="24"/>
              <w:szCs w:val="24"/>
              <w:lang w:val="en-US" w:eastAsia="zh-CN"/>
            </w:rPr>
            <w:t>1</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91</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46</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_Toc13319 </w:instrText>
          </w:r>
          <w:r>
            <w:rPr>
              <w:rFonts w:hint="eastAsia" w:ascii="宋体" w:hAnsi="宋体" w:eastAsia="宋体" w:cs="宋体"/>
              <w:sz w:val="24"/>
              <w:szCs w:val="24"/>
            </w:rPr>
            <w:fldChar w:fldCharType="separate"/>
          </w:r>
          <w:r>
            <w:rPr>
              <w:rFonts w:hint="eastAsia" w:ascii="宋体" w:hAnsi="宋体" w:eastAsia="宋体" w:cs="宋体"/>
              <w:sz w:val="24"/>
              <w:szCs w:val="24"/>
            </w:rPr>
            <w:t>新员工转正流转单</w:t>
          </w:r>
          <w:r>
            <w:rPr>
              <w:rFonts w:hint="eastAsia" w:ascii="宋体" w:hAnsi="宋体" w:eastAsia="宋体" w:cs="宋体"/>
              <w:sz w:val="24"/>
              <w:szCs w:val="24"/>
            </w:rPr>
            <w:tab/>
          </w:r>
          <w:r>
            <w:rPr>
              <w:rFonts w:hint="eastAsia" w:ascii="宋体" w:hAnsi="宋体" w:cs="宋体"/>
              <w:sz w:val="24"/>
              <w:szCs w:val="24"/>
              <w:lang w:val="en-US" w:eastAsia="zh-CN"/>
            </w:rPr>
            <w:t>1</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92</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47</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_Toc12322 </w:instrText>
          </w:r>
          <w:r>
            <w:rPr>
              <w:rFonts w:hint="eastAsia" w:ascii="宋体" w:hAnsi="宋体" w:eastAsia="宋体" w:cs="宋体"/>
              <w:sz w:val="24"/>
              <w:szCs w:val="24"/>
            </w:rPr>
            <w:fldChar w:fldCharType="separate"/>
          </w:r>
          <w:r>
            <w:rPr>
              <w:rFonts w:hint="eastAsia" w:ascii="宋体" w:hAnsi="宋体" w:eastAsia="宋体" w:cs="宋体"/>
              <w:bCs/>
              <w:sz w:val="24"/>
              <w:szCs w:val="24"/>
            </w:rPr>
            <w:t>员工合同续签意向书</w:t>
          </w:r>
          <w:r>
            <w:rPr>
              <w:rFonts w:hint="eastAsia" w:ascii="宋体" w:hAnsi="宋体" w:eastAsia="宋体" w:cs="宋体"/>
              <w:sz w:val="24"/>
              <w:szCs w:val="24"/>
            </w:rPr>
            <w:tab/>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194</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48</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_Toc28438 </w:instrText>
          </w:r>
          <w:r>
            <w:rPr>
              <w:rFonts w:hint="eastAsia" w:ascii="宋体" w:hAnsi="宋体" w:eastAsia="宋体" w:cs="宋体"/>
              <w:sz w:val="24"/>
              <w:szCs w:val="24"/>
            </w:rPr>
            <w:fldChar w:fldCharType="separate"/>
          </w:r>
          <w:r>
            <w:rPr>
              <w:rFonts w:hint="eastAsia" w:ascii="宋体" w:hAnsi="宋体" w:eastAsia="宋体" w:cs="宋体"/>
              <w:bCs/>
              <w:sz w:val="24"/>
              <w:szCs w:val="24"/>
            </w:rPr>
            <w:t>岗位调动申请表</w:t>
          </w:r>
          <w:r>
            <w:rPr>
              <w:rFonts w:hint="eastAsia" w:ascii="宋体" w:hAnsi="宋体" w:eastAsia="宋体" w:cs="宋体"/>
              <w:sz w:val="24"/>
              <w:szCs w:val="24"/>
            </w:rPr>
            <w:tab/>
          </w:r>
          <w:r>
            <w:rPr>
              <w:rFonts w:hint="eastAsia" w:ascii="宋体" w:hAnsi="宋体" w:cs="宋体"/>
              <w:sz w:val="24"/>
              <w:szCs w:val="24"/>
              <w:lang w:val="en-US" w:eastAsia="zh-CN"/>
            </w:rPr>
            <w:t>1</w:t>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95</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49</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_Toc31814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bidi="ar"/>
            </w:rPr>
            <w:t>岗位调动人员考核表</w:t>
          </w:r>
          <w:r>
            <w:rPr>
              <w:rFonts w:hint="eastAsia" w:ascii="宋体" w:hAnsi="宋体" w:eastAsia="宋体" w:cs="宋体"/>
              <w:sz w:val="24"/>
              <w:szCs w:val="24"/>
            </w:rPr>
            <w:tab/>
          </w:r>
          <w:r>
            <w:rPr>
              <w:rFonts w:hint="eastAsia" w:ascii="宋体" w:hAnsi="宋体" w:eastAsia="宋体" w:cs="宋体"/>
              <w:color w:val="auto"/>
              <w:sz w:val="24"/>
              <w:szCs w:val="24"/>
              <w:u w:val="none"/>
            </w:rPr>
            <w:fldChar w:fldCharType="end"/>
          </w:r>
          <w:r>
            <w:rPr>
              <w:rFonts w:hint="eastAsia" w:ascii="宋体" w:hAnsi="宋体" w:cs="宋体"/>
              <w:color w:val="auto"/>
              <w:sz w:val="24"/>
              <w:szCs w:val="24"/>
              <w:highlight w:val="none"/>
              <w:u w:val="none"/>
              <w:lang w:val="en-US" w:eastAsia="zh-CN"/>
            </w:rPr>
            <w:t>196</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50</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_Toc1758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bidi="ar"/>
            </w:rPr>
            <w:t>员工离职申请表</w:t>
          </w:r>
          <w:r>
            <w:rPr>
              <w:rFonts w:hint="eastAsia" w:ascii="宋体" w:hAnsi="宋体" w:eastAsia="宋体" w:cs="宋体"/>
              <w:sz w:val="24"/>
              <w:szCs w:val="24"/>
            </w:rPr>
            <w:tab/>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197</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51</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_Toc32109 </w:instrText>
          </w:r>
          <w:r>
            <w:rPr>
              <w:rFonts w:hint="eastAsia" w:ascii="宋体" w:hAnsi="宋体" w:eastAsia="宋体" w:cs="宋体"/>
              <w:sz w:val="24"/>
              <w:szCs w:val="24"/>
            </w:rPr>
            <w:fldChar w:fldCharType="separate"/>
          </w:r>
          <w:r>
            <w:rPr>
              <w:rFonts w:hint="eastAsia" w:ascii="宋体" w:hAnsi="宋体" w:eastAsia="宋体" w:cs="宋体"/>
              <w:sz w:val="24"/>
              <w:szCs w:val="24"/>
            </w:rPr>
            <w:t>员工离职（调动）工作交接清单</w:t>
          </w:r>
          <w:r>
            <w:rPr>
              <w:rFonts w:hint="eastAsia" w:ascii="宋体" w:hAnsi="宋体" w:eastAsia="宋体" w:cs="宋体"/>
              <w:sz w:val="24"/>
              <w:szCs w:val="24"/>
            </w:rPr>
            <w:tab/>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199</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52</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_Toc4065 </w:instrText>
          </w:r>
          <w:r>
            <w:rPr>
              <w:rFonts w:hint="eastAsia" w:ascii="宋体" w:hAnsi="宋体" w:eastAsia="宋体" w:cs="宋体"/>
              <w:sz w:val="24"/>
              <w:szCs w:val="24"/>
            </w:rPr>
            <w:fldChar w:fldCharType="separate"/>
          </w:r>
          <w:r>
            <w:rPr>
              <w:rFonts w:hint="eastAsia" w:ascii="宋体" w:hAnsi="宋体" w:eastAsia="宋体" w:cs="宋体"/>
              <w:sz w:val="24"/>
              <w:szCs w:val="24"/>
            </w:rPr>
            <w:t>解除劳动合同协议书</w:t>
          </w:r>
          <w:r>
            <w:rPr>
              <w:rFonts w:hint="eastAsia" w:ascii="宋体" w:hAnsi="宋体" w:eastAsia="宋体" w:cs="宋体"/>
              <w:sz w:val="24"/>
              <w:szCs w:val="24"/>
            </w:rPr>
            <w:tab/>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200</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53</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_Toc9095 </w:instrText>
          </w:r>
          <w:r>
            <w:rPr>
              <w:rFonts w:hint="eastAsia" w:ascii="宋体" w:hAnsi="宋体" w:eastAsia="宋体" w:cs="宋体"/>
              <w:sz w:val="24"/>
              <w:szCs w:val="24"/>
            </w:rPr>
            <w:fldChar w:fldCharType="separate"/>
          </w:r>
          <w:r>
            <w:rPr>
              <w:rFonts w:hint="eastAsia" w:ascii="宋体" w:hAnsi="宋体" w:eastAsia="宋体" w:cs="宋体"/>
              <w:sz w:val="24"/>
              <w:szCs w:val="24"/>
            </w:rPr>
            <w:t>终止劳动关系通知书</w:t>
          </w:r>
          <w:r>
            <w:rPr>
              <w:rFonts w:hint="eastAsia" w:ascii="宋体" w:hAnsi="宋体" w:eastAsia="宋体" w:cs="宋体"/>
              <w:sz w:val="24"/>
              <w:szCs w:val="24"/>
            </w:rPr>
            <w:tab/>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201</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54</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_Toc1811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bidi="ar"/>
            </w:rPr>
            <w:t>年度培训需求计划表</w:t>
          </w:r>
          <w:r>
            <w:rPr>
              <w:rFonts w:hint="eastAsia" w:ascii="宋体" w:hAnsi="宋体" w:eastAsia="宋体" w:cs="宋体"/>
              <w:sz w:val="24"/>
              <w:szCs w:val="24"/>
            </w:rPr>
            <w:tab/>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202</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55</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_Toc6305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bidi="ar"/>
            </w:rPr>
            <w:t>外部培训/进修申请表</w:t>
          </w:r>
          <w:r>
            <w:rPr>
              <w:rFonts w:hint="eastAsia" w:ascii="宋体" w:hAnsi="宋体" w:eastAsia="宋体" w:cs="宋体"/>
              <w:sz w:val="24"/>
              <w:szCs w:val="24"/>
            </w:rPr>
            <w:tab/>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203</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56</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_Toc6586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bidi="ar"/>
            </w:rPr>
            <w:t>培训</w:t>
          </w:r>
          <w:r>
            <w:rPr>
              <w:rFonts w:hint="eastAsia" w:ascii="宋体" w:hAnsi="宋体" w:cs="宋体"/>
              <w:bCs/>
              <w:kern w:val="0"/>
              <w:sz w:val="24"/>
              <w:szCs w:val="24"/>
              <w:lang w:eastAsia="zh-CN" w:bidi="ar"/>
            </w:rPr>
            <w:t>（</w:t>
          </w:r>
          <w:r>
            <w:rPr>
              <w:rFonts w:hint="eastAsia" w:ascii="宋体" w:hAnsi="宋体" w:cs="宋体"/>
              <w:bCs/>
              <w:kern w:val="0"/>
              <w:sz w:val="24"/>
              <w:szCs w:val="24"/>
              <w:lang w:val="en-US" w:eastAsia="zh-CN" w:bidi="ar"/>
            </w:rPr>
            <w:t>会议</w:t>
          </w:r>
          <w:r>
            <w:rPr>
              <w:rFonts w:hint="eastAsia" w:ascii="宋体" w:hAnsi="宋体" w:cs="宋体"/>
              <w:bCs/>
              <w:kern w:val="0"/>
              <w:sz w:val="24"/>
              <w:szCs w:val="24"/>
              <w:lang w:eastAsia="zh-CN" w:bidi="ar"/>
            </w:rPr>
            <w:t>）</w:t>
          </w:r>
          <w:r>
            <w:rPr>
              <w:rFonts w:hint="eastAsia" w:ascii="宋体" w:hAnsi="宋体" w:eastAsia="宋体" w:cs="宋体"/>
              <w:bCs/>
              <w:kern w:val="0"/>
              <w:sz w:val="24"/>
              <w:szCs w:val="24"/>
              <w:lang w:bidi="ar"/>
            </w:rPr>
            <w:t>签到表</w:t>
          </w:r>
          <w:r>
            <w:rPr>
              <w:rFonts w:hint="eastAsia" w:ascii="宋体" w:hAnsi="宋体" w:eastAsia="宋体" w:cs="宋体"/>
              <w:sz w:val="24"/>
              <w:szCs w:val="24"/>
            </w:rPr>
            <w:tab/>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204</w:t>
          </w:r>
        </w:p>
        <w:p>
          <w:pPr>
            <w:pStyle w:val="61"/>
            <w:keepLines w:val="0"/>
            <w:pageBreakBefore w:val="0"/>
            <w:tabs>
              <w:tab w:val="right" w:leader="dot" w:pos="9072"/>
            </w:tabs>
            <w:kinsoku/>
            <w:wordWrap/>
            <w:overflowPunct/>
            <w:topLinePunct w:val="0"/>
            <w:autoSpaceDE/>
            <w:autoSpaceDN/>
            <w:bidi w:val="0"/>
            <w:adjustRightInd/>
            <w:snapToGrid/>
            <w:spacing w:after="100"/>
            <w:textAlignment w:val="auto"/>
            <w:rPr>
              <w:rFonts w:hint="default"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w:t>
          </w:r>
          <w:r>
            <w:rPr>
              <w:rFonts w:hint="eastAsia" w:ascii="宋体" w:hAnsi="宋体" w:eastAsia="宋体" w:cs="宋体"/>
              <w:color w:val="000000"/>
              <w:kern w:val="2"/>
              <w:sz w:val="24"/>
              <w:szCs w:val="24"/>
              <w:lang w:val="en-US" w:eastAsia="zh-CN" w:bidi="ar-SA"/>
            </w:rPr>
            <w:t>YZFY/BD/</w:t>
          </w:r>
          <w:r>
            <w:rPr>
              <w:rFonts w:hint="eastAsia" w:ascii="宋体" w:hAnsi="宋体" w:cs="宋体"/>
              <w:color w:val="000000"/>
              <w:kern w:val="2"/>
              <w:sz w:val="24"/>
              <w:szCs w:val="24"/>
              <w:lang w:val="en-US" w:eastAsia="zh-CN" w:bidi="ar-SA"/>
            </w:rPr>
            <w:t>XRB</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57</w:t>
          </w:r>
          <w:r>
            <w:rPr>
              <w:rFonts w:hint="eastAsia" w:ascii="宋体" w:hAnsi="宋体" w:eastAsia="宋体" w:cs="宋体"/>
              <w:color w:val="000000"/>
              <w:kern w:val="2"/>
              <w:sz w:val="24"/>
              <w:szCs w:val="24"/>
              <w:lang w:val="en-US" w:eastAsia="zh-CN" w:bidi="ar-SA"/>
            </w:rPr>
            <w:t>-A/0</w:t>
          </w:r>
          <w:r>
            <w:rPr>
              <w:rFonts w:hint="eastAsia" w:ascii="宋体" w:hAnsi="宋体" w:eastAsia="宋体" w:cs="宋体"/>
              <w:kern w:val="2"/>
              <w:sz w:val="24"/>
              <w:szCs w:val="24"/>
              <w:lang w:val="en-US" w:eastAsia="zh-CN" w:bidi="ar-SA"/>
            </w:rPr>
            <w:t>]</w:t>
          </w:r>
          <w:r>
            <w:rPr>
              <w:rFonts w:hint="eastAsia" w:ascii="宋体" w:hAnsi="宋体" w:eastAsia="宋体" w:cs="宋体"/>
              <w:color w:val="auto"/>
              <w:sz w:val="24"/>
              <w:szCs w:val="24"/>
              <w:u w:val="none"/>
            </w:rPr>
            <w:fldChar w:fldCharType="begin"/>
          </w:r>
          <w:r>
            <w:rPr>
              <w:rFonts w:hint="eastAsia" w:ascii="宋体" w:hAnsi="宋体" w:eastAsia="宋体" w:cs="宋体"/>
              <w:sz w:val="24"/>
              <w:szCs w:val="24"/>
            </w:rPr>
            <w:instrText xml:space="preserve"> HYPERLINK \l _Toc18471 </w:instrText>
          </w:r>
          <w:r>
            <w:rPr>
              <w:rFonts w:hint="eastAsia" w:ascii="宋体" w:hAnsi="宋体" w:eastAsia="宋体" w:cs="宋体"/>
              <w:sz w:val="24"/>
              <w:szCs w:val="24"/>
            </w:rPr>
            <w:fldChar w:fldCharType="separate"/>
          </w:r>
          <w:r>
            <w:rPr>
              <w:rFonts w:hint="eastAsia" w:ascii="宋体" w:hAnsi="宋体" w:eastAsia="宋体" w:cs="宋体"/>
              <w:bCs/>
              <w:kern w:val="0"/>
              <w:sz w:val="24"/>
              <w:szCs w:val="24"/>
              <w:lang w:bidi="ar"/>
            </w:rPr>
            <w:t>培训效果评估表</w:t>
          </w:r>
          <w:r>
            <w:rPr>
              <w:rFonts w:hint="eastAsia" w:ascii="宋体" w:hAnsi="宋体" w:eastAsia="宋体" w:cs="宋体"/>
              <w:sz w:val="24"/>
              <w:szCs w:val="24"/>
            </w:rPr>
            <w:tab/>
          </w:r>
          <w:r>
            <w:rPr>
              <w:rFonts w:hint="eastAsia" w:ascii="宋体" w:hAnsi="宋体" w:eastAsia="宋体" w:cs="宋体"/>
              <w:color w:val="auto"/>
              <w:sz w:val="24"/>
              <w:szCs w:val="24"/>
              <w:u w:val="none"/>
            </w:rPr>
            <w:fldChar w:fldCharType="end"/>
          </w:r>
          <w:r>
            <w:rPr>
              <w:rFonts w:hint="eastAsia" w:ascii="宋体" w:hAnsi="宋体" w:cs="宋体"/>
              <w:color w:val="auto"/>
              <w:sz w:val="24"/>
              <w:szCs w:val="24"/>
              <w:u w:val="none"/>
              <w:lang w:val="en-US" w:eastAsia="zh-CN"/>
            </w:rPr>
            <w:t>205</w:t>
          </w:r>
        </w:p>
        <w:p>
          <w:pPr>
            <w:pStyle w:val="2"/>
            <w:keepLines w:val="0"/>
            <w:pageBreakBefore w:val="0"/>
            <w:tabs>
              <w:tab w:val="right" w:leader="dot" w:pos="9072"/>
            </w:tabs>
            <w:kinsoku/>
            <w:wordWrap/>
            <w:overflowPunct/>
            <w:topLinePunct w:val="0"/>
            <w:autoSpaceDE/>
            <w:autoSpaceDN/>
            <w:bidi w:val="0"/>
            <w:adjustRightInd/>
            <w:snapToGrid/>
            <w:spacing w:after="100"/>
            <w:jc w:val="both"/>
            <w:textAlignment w:val="auto"/>
            <w:outlineLvl w:val="9"/>
            <w:rPr>
              <w:rFonts w:hint="eastAsia" w:ascii="宋体" w:hAnsi="宋体" w:eastAsia="宋体" w:cs="宋体"/>
              <w:color w:val="auto"/>
              <w:szCs w:val="24"/>
              <w:u w:val="none"/>
            </w:rPr>
          </w:pPr>
          <w:r>
            <w:rPr>
              <w:rFonts w:hint="eastAsia" w:ascii="宋体" w:hAnsi="宋体" w:eastAsia="宋体" w:cs="宋体"/>
              <w:color w:val="auto"/>
              <w:sz w:val="24"/>
              <w:szCs w:val="24"/>
              <w:u w:val="none"/>
            </w:rPr>
            <w:fldChar w:fldCharType="end"/>
          </w:r>
        </w:p>
      </w:sdtContent>
    </w:sdt>
    <w:p>
      <w:pPr>
        <w:rPr>
          <w:rFonts w:hint="eastAsia" w:ascii="宋体" w:hAnsi="宋体" w:eastAsia="宋体" w:cs="宋体"/>
          <w:bCs/>
          <w:sz w:val="24"/>
          <w:szCs w:val="24"/>
          <w:lang w:val="zh-CN"/>
        </w:rPr>
        <w:sectPr>
          <w:headerReference r:id="rId4" w:type="default"/>
          <w:footerReference r:id="rId5" w:type="default"/>
          <w:pgSz w:w="11906" w:h="16838"/>
          <w:pgMar w:top="1417" w:right="1417" w:bottom="850" w:left="1417" w:header="851" w:footer="992" w:gutter="0"/>
          <w:pgBorders>
            <w:top w:val="none" w:sz="0" w:space="0"/>
            <w:left w:val="none" w:sz="0" w:space="0"/>
            <w:bottom w:val="none" w:sz="0" w:space="0"/>
            <w:right w:val="none" w:sz="0" w:space="0"/>
          </w:pgBorders>
          <w:pgNumType w:chapStyle="1"/>
          <w:cols w:space="425" w:num="1"/>
          <w:docGrid w:type="lines" w:linePitch="312" w:charSpace="0"/>
        </w:sect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TOC \h \z \c "Figure"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end"/>
      </w:r>
    </w:p>
    <w:tbl>
      <w:tblPr>
        <w:tblStyle w:val="19"/>
        <w:tblpPr w:leftFromText="181" w:rightFromText="181" w:vertAnchor="text" w:horzAnchor="page" w:tblpX="1231" w:tblpY="1"/>
        <w:tblOverlap w:val="never"/>
        <w:tblW w:w="95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1"/>
        <w:gridCol w:w="1523"/>
        <w:gridCol w:w="2339"/>
        <w:gridCol w:w="3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87" w:type="dxa"/>
            <w:vMerge w:val="restart"/>
            <w:vAlign w:val="center"/>
          </w:tcPr>
          <w:p>
            <w:pPr>
              <w:rPr>
                <w:rFonts w:ascii="宋体" w:hAnsi="宋体"/>
                <w:b/>
                <w:bCs/>
                <w:szCs w:val="22"/>
              </w:rPr>
            </w:pPr>
            <w:r>
              <w:rPr>
                <w:rFonts w:hint="eastAsia" w:ascii="宋体" w:hAnsi="宋体"/>
                <w:b/>
                <w:bCs/>
                <w:szCs w:val="22"/>
              </w:rPr>
              <w:drawing>
                <wp:inline distT="0" distB="0" distL="114300" distR="114300">
                  <wp:extent cx="932180" cy="931545"/>
                  <wp:effectExtent l="0" t="0" r="1270" b="1905"/>
                  <wp:docPr id="21" name="图片 21" descr="医院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医院图标"/>
                          <pic:cNvPicPr>
                            <a:picLocks noChangeAspect="1"/>
                          </pic:cNvPicPr>
                        </pic:nvPicPr>
                        <pic:blipFill>
                          <a:blip r:embed="rId14"/>
                          <a:stretch>
                            <a:fillRect/>
                          </a:stretch>
                        </pic:blipFill>
                        <pic:spPr>
                          <a:xfrm>
                            <a:off x="0" y="0"/>
                            <a:ext cx="932180" cy="931545"/>
                          </a:xfrm>
                          <a:prstGeom prst="rect">
                            <a:avLst/>
                          </a:prstGeom>
                        </pic:spPr>
                      </pic:pic>
                    </a:graphicData>
                  </a:graphic>
                </wp:inline>
              </w:drawing>
            </w:r>
          </w:p>
        </w:tc>
        <w:tc>
          <w:tcPr>
            <w:tcW w:w="1972" w:type="dxa"/>
            <w:vAlign w:val="center"/>
          </w:tcPr>
          <w:p>
            <w:pPr>
              <w:spacing w:line="360" w:lineRule="auto"/>
              <w:jc w:val="center"/>
              <w:rPr>
                <w:rFonts w:ascii="宋体" w:hAnsi="宋体"/>
                <w:b/>
                <w:bCs/>
                <w:szCs w:val="22"/>
              </w:rPr>
            </w:pPr>
            <w:r>
              <w:rPr>
                <w:rFonts w:hint="eastAsia" w:ascii="宋体" w:hAnsi="宋体"/>
                <w:b/>
                <w:bCs/>
                <w:szCs w:val="22"/>
              </w:rPr>
              <w:t>文件名称</w:t>
            </w:r>
          </w:p>
        </w:tc>
        <w:tc>
          <w:tcPr>
            <w:tcW w:w="2410" w:type="dxa"/>
            <w:vAlign w:val="center"/>
          </w:tcPr>
          <w:p>
            <w:pPr>
              <w:spacing w:line="360" w:lineRule="auto"/>
              <w:rPr>
                <w:rFonts w:ascii="宋体" w:hAnsi="宋体"/>
                <w:b/>
                <w:bCs/>
                <w:szCs w:val="22"/>
              </w:rPr>
            </w:pPr>
            <w:r>
              <w:rPr>
                <w:rFonts w:hint="eastAsia" w:ascii="宋体" w:hAnsi="宋体"/>
                <w:b/>
                <w:bCs/>
                <w:szCs w:val="22"/>
              </w:rPr>
              <w:t>文件类别：制度</w:t>
            </w:r>
          </w:p>
        </w:tc>
        <w:tc>
          <w:tcPr>
            <w:tcW w:w="3481" w:type="dxa"/>
            <w:vAlign w:val="center"/>
          </w:tcPr>
          <w:p>
            <w:pPr>
              <w:spacing w:line="360" w:lineRule="auto"/>
              <w:rPr>
                <w:rFonts w:ascii="宋体" w:hAnsi="宋体"/>
                <w:b/>
                <w:bCs/>
                <w:szCs w:val="22"/>
              </w:rPr>
            </w:pPr>
            <w:r>
              <w:rPr>
                <w:rFonts w:hint="eastAsia" w:ascii="宋体" w:hAnsi="宋体"/>
                <w:b/>
                <w:bCs/>
                <w:szCs w:val="22"/>
              </w:rPr>
              <w:t>文件编号：</w:t>
            </w:r>
          </w:p>
          <w:p>
            <w:pPr>
              <w:spacing w:line="360" w:lineRule="auto"/>
              <w:rPr>
                <w:rFonts w:ascii="宋体" w:hAnsi="宋体"/>
                <w:b/>
                <w:bCs/>
                <w:szCs w:val="22"/>
              </w:rPr>
            </w:pPr>
            <w:r>
              <w:rPr>
                <w:rFonts w:hint="eastAsia" w:ascii="宋体" w:hAnsi="宋体" w:cs="宋体"/>
                <w:b/>
                <w:bCs/>
                <w:color w:val="000000"/>
                <w:kern w:val="0"/>
              </w:rPr>
              <w:t>YZFY/ZD/</w:t>
            </w:r>
            <w:r>
              <w:rPr>
                <w:rFonts w:hint="eastAsia" w:ascii="宋体" w:hAnsi="宋体" w:cs="宋体"/>
                <w:b/>
                <w:bCs/>
                <w:color w:val="000000"/>
                <w:kern w:val="0"/>
                <w:lang w:val="en-US" w:eastAsia="zh-CN"/>
              </w:rPr>
              <w:t>XRB</w:t>
            </w:r>
            <w:r>
              <w:rPr>
                <w:rFonts w:hint="eastAsia" w:ascii="宋体" w:hAnsi="宋体" w:cs="宋体"/>
                <w:b/>
                <w:bCs/>
                <w:color w:val="000000"/>
                <w:kern w:val="0"/>
              </w:rPr>
              <w:t>-01-A/0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87" w:type="dxa"/>
            <w:vMerge w:val="continue"/>
            <w:vAlign w:val="center"/>
          </w:tcPr>
          <w:p>
            <w:pPr>
              <w:spacing w:line="360" w:lineRule="auto"/>
              <w:rPr>
                <w:rFonts w:ascii="宋体" w:hAnsi="宋体"/>
                <w:b/>
                <w:bCs/>
                <w:szCs w:val="22"/>
              </w:rPr>
            </w:pPr>
          </w:p>
        </w:tc>
        <w:tc>
          <w:tcPr>
            <w:tcW w:w="1972" w:type="dxa"/>
            <w:vMerge w:val="restart"/>
          </w:tcPr>
          <w:p>
            <w:pPr>
              <w:spacing w:line="360" w:lineRule="auto"/>
              <w:jc w:val="center"/>
              <w:rPr>
                <w:rFonts w:ascii="宋体" w:hAnsi="宋体" w:cs="宋体"/>
                <w:b/>
                <w:color w:val="000000"/>
                <w:kern w:val="0"/>
              </w:rPr>
            </w:pPr>
          </w:p>
          <w:p>
            <w:pPr>
              <w:spacing w:line="360" w:lineRule="auto"/>
              <w:jc w:val="center"/>
              <w:rPr>
                <w:rFonts w:ascii="宋体" w:hAnsi="宋体"/>
                <w:b/>
                <w:bCs/>
                <w:szCs w:val="22"/>
              </w:rPr>
            </w:pPr>
            <w:r>
              <w:rPr>
                <w:rFonts w:hint="eastAsia" w:ascii="宋体" w:hAnsi="宋体" w:cs="宋体"/>
                <w:b/>
                <w:color w:val="000000"/>
                <w:kern w:val="0"/>
                <w:lang w:val="en-US" w:eastAsia="zh-CN"/>
              </w:rPr>
              <w:t>行政</w:t>
            </w:r>
            <w:r>
              <w:rPr>
                <w:rFonts w:hint="eastAsia" w:ascii="宋体" w:hAnsi="宋体" w:cs="宋体"/>
                <w:b/>
                <w:color w:val="000000"/>
                <w:kern w:val="0"/>
              </w:rPr>
              <w:t>组织架构</w:t>
            </w:r>
          </w:p>
        </w:tc>
        <w:tc>
          <w:tcPr>
            <w:tcW w:w="2410" w:type="dxa"/>
            <w:vAlign w:val="center"/>
          </w:tcPr>
          <w:p>
            <w:pPr>
              <w:spacing w:line="360" w:lineRule="auto"/>
              <w:rPr>
                <w:rFonts w:hint="eastAsia" w:ascii="宋体" w:hAnsi="宋体" w:eastAsia="宋体"/>
                <w:b/>
                <w:bCs/>
                <w:szCs w:val="22"/>
                <w:lang w:eastAsia="zh-CN"/>
              </w:rPr>
            </w:pPr>
            <w:r>
              <w:rPr>
                <w:rFonts w:hint="eastAsia" w:ascii="宋体" w:hAnsi="宋体"/>
                <w:b/>
                <w:bCs/>
                <w:szCs w:val="22"/>
              </w:rPr>
              <w:t>责任部门：</w:t>
            </w:r>
            <w:r>
              <w:rPr>
                <w:rFonts w:hint="eastAsia" w:ascii="宋体" w:hAnsi="宋体" w:cs="宋体"/>
                <w:b/>
                <w:bCs/>
                <w:color w:val="000000"/>
                <w:kern w:val="0"/>
                <w:lang w:val="en-US" w:eastAsia="zh-CN"/>
              </w:rPr>
              <w:t>院办</w:t>
            </w:r>
          </w:p>
        </w:tc>
        <w:tc>
          <w:tcPr>
            <w:tcW w:w="3481" w:type="dxa"/>
            <w:vAlign w:val="center"/>
          </w:tcPr>
          <w:p>
            <w:pPr>
              <w:spacing w:line="360" w:lineRule="auto"/>
              <w:rPr>
                <w:rFonts w:hint="eastAsia" w:ascii="宋体" w:hAnsi="宋体" w:eastAsia="宋体"/>
                <w:b/>
                <w:bCs/>
                <w:szCs w:val="22"/>
                <w:lang w:eastAsia="zh-CN"/>
              </w:rPr>
            </w:pPr>
            <w:r>
              <w:rPr>
                <w:rFonts w:hint="eastAsia" w:ascii="宋体" w:hAnsi="宋体"/>
                <w:b/>
                <w:bCs/>
                <w:szCs w:val="22"/>
              </w:rPr>
              <w:t>定期更新：每</w:t>
            </w:r>
            <w:r>
              <w:rPr>
                <w:rFonts w:hint="eastAsia" w:ascii="宋体" w:hAnsi="宋体"/>
                <w:b/>
                <w:bCs/>
                <w:szCs w:val="22"/>
                <w:lang w:val="en-US" w:eastAsia="zh-CN"/>
              </w:rPr>
              <w:t>一</w:t>
            </w:r>
            <w:r>
              <w:rPr>
                <w:rFonts w:hint="eastAsia" w:ascii="宋体" w:hAnsi="宋体"/>
                <w:b/>
                <w:bCs/>
                <w:szCs w:val="22"/>
              </w:rPr>
              <w:t>年</w:t>
            </w:r>
            <w:r>
              <w:rPr>
                <w:rFonts w:hint="eastAsia" w:ascii="宋体" w:hAnsi="宋体"/>
                <w:b/>
                <w:bCs/>
                <w:szCs w:val="22"/>
                <w:lang w:val="en-US"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87" w:type="dxa"/>
            <w:vMerge w:val="continue"/>
            <w:vAlign w:val="center"/>
          </w:tcPr>
          <w:p>
            <w:pPr>
              <w:spacing w:line="360" w:lineRule="auto"/>
              <w:rPr>
                <w:rFonts w:ascii="宋体" w:hAnsi="宋体"/>
                <w:b/>
                <w:bCs/>
                <w:szCs w:val="22"/>
              </w:rPr>
            </w:pPr>
          </w:p>
        </w:tc>
        <w:tc>
          <w:tcPr>
            <w:tcW w:w="1972" w:type="dxa"/>
            <w:vMerge w:val="continue"/>
            <w:vAlign w:val="center"/>
          </w:tcPr>
          <w:p>
            <w:pPr>
              <w:spacing w:line="360" w:lineRule="auto"/>
              <w:rPr>
                <w:rFonts w:ascii="宋体" w:hAnsi="宋体"/>
                <w:b/>
                <w:bCs/>
                <w:szCs w:val="22"/>
              </w:rPr>
            </w:pPr>
          </w:p>
        </w:tc>
        <w:tc>
          <w:tcPr>
            <w:tcW w:w="2410" w:type="dxa"/>
            <w:vAlign w:val="center"/>
          </w:tcPr>
          <w:p>
            <w:pPr>
              <w:spacing w:line="360" w:lineRule="auto"/>
              <w:rPr>
                <w:rFonts w:hint="eastAsia" w:ascii="宋体" w:hAnsi="宋体" w:eastAsia="宋体"/>
                <w:b/>
                <w:bCs/>
                <w:szCs w:val="22"/>
                <w:lang w:eastAsia="zh-CN"/>
              </w:rPr>
            </w:pPr>
            <w:r>
              <w:rPr>
                <w:rFonts w:hint="eastAsia" w:ascii="宋体" w:hAnsi="宋体"/>
                <w:b/>
                <w:bCs/>
                <w:szCs w:val="22"/>
              </w:rPr>
              <w:t>首发日期：</w:t>
            </w:r>
            <w:r>
              <w:rPr>
                <w:rFonts w:hint="eastAsia" w:ascii="宋体" w:hAnsi="宋体"/>
                <w:b/>
                <w:bCs/>
                <w:szCs w:val="22"/>
                <w:lang w:eastAsia="zh-CN"/>
              </w:rPr>
              <w:t>2023-10-20</w:t>
            </w:r>
          </w:p>
        </w:tc>
        <w:tc>
          <w:tcPr>
            <w:tcW w:w="3481" w:type="dxa"/>
            <w:vAlign w:val="center"/>
          </w:tcPr>
          <w:p>
            <w:pPr>
              <w:spacing w:line="360" w:lineRule="auto"/>
              <w:rPr>
                <w:rFonts w:ascii="宋体" w:hAnsi="宋体"/>
                <w:b/>
                <w:bCs/>
                <w:szCs w:val="22"/>
              </w:rPr>
            </w:pPr>
            <w:r>
              <w:rPr>
                <w:rFonts w:hint="eastAsia" w:ascii="宋体" w:hAnsi="宋体"/>
                <w:b/>
                <w:bCs/>
                <w:szCs w:val="22"/>
              </w:rPr>
              <w:t>附件：0个，共0页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87" w:type="dxa"/>
            <w:vMerge w:val="continue"/>
            <w:vAlign w:val="center"/>
          </w:tcPr>
          <w:p>
            <w:pPr>
              <w:spacing w:line="360" w:lineRule="auto"/>
              <w:rPr>
                <w:rFonts w:ascii="宋体" w:hAnsi="宋体"/>
                <w:b/>
                <w:bCs/>
                <w:szCs w:val="22"/>
              </w:rPr>
            </w:pPr>
          </w:p>
        </w:tc>
        <w:tc>
          <w:tcPr>
            <w:tcW w:w="1972" w:type="dxa"/>
            <w:vMerge w:val="continue"/>
            <w:vAlign w:val="center"/>
          </w:tcPr>
          <w:p>
            <w:pPr>
              <w:spacing w:line="360" w:lineRule="auto"/>
              <w:rPr>
                <w:rFonts w:ascii="宋体" w:hAnsi="宋体"/>
                <w:b/>
                <w:bCs/>
                <w:szCs w:val="22"/>
              </w:rPr>
            </w:pPr>
          </w:p>
        </w:tc>
        <w:tc>
          <w:tcPr>
            <w:tcW w:w="2410" w:type="dxa"/>
            <w:vAlign w:val="center"/>
          </w:tcPr>
          <w:p>
            <w:pPr>
              <w:spacing w:line="360" w:lineRule="auto"/>
              <w:rPr>
                <w:rFonts w:hint="eastAsia" w:ascii="宋体" w:hAnsi="宋体" w:eastAsia="宋体"/>
                <w:b/>
                <w:bCs/>
                <w:szCs w:val="22"/>
                <w:lang w:eastAsia="zh-CN"/>
              </w:rPr>
            </w:pPr>
            <w:r>
              <w:rPr>
                <w:rFonts w:hint="eastAsia" w:ascii="宋体" w:hAnsi="宋体"/>
                <w:b/>
                <w:bCs/>
                <w:szCs w:val="22"/>
              </w:rPr>
              <w:t>新订日期：</w:t>
            </w:r>
            <w:r>
              <w:rPr>
                <w:rFonts w:hint="eastAsia" w:ascii="宋体" w:hAnsi="宋体"/>
                <w:b/>
                <w:bCs/>
                <w:szCs w:val="22"/>
                <w:lang w:eastAsia="zh-CN"/>
              </w:rPr>
              <w:t>2023-10-20</w:t>
            </w:r>
          </w:p>
        </w:tc>
        <w:tc>
          <w:tcPr>
            <w:tcW w:w="3481" w:type="dxa"/>
            <w:vAlign w:val="center"/>
          </w:tcPr>
          <w:p>
            <w:pPr>
              <w:spacing w:line="360" w:lineRule="auto"/>
              <w:rPr>
                <w:rFonts w:ascii="宋体" w:hAnsi="宋体"/>
                <w:b/>
                <w:bCs/>
                <w:szCs w:val="22"/>
              </w:rPr>
            </w:pPr>
            <w:r>
              <w:rPr>
                <w:rFonts w:hint="eastAsia" w:ascii="宋体" w:hAnsi="宋体"/>
                <w:b/>
                <w:bCs/>
                <w:szCs w:val="22"/>
              </w:rPr>
              <w:t>文件页码：共2页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8" w:hRule="atLeast"/>
        </w:trPr>
        <w:tc>
          <w:tcPr>
            <w:tcW w:w="9550" w:type="dxa"/>
            <w:gridSpan w:val="4"/>
            <w:vAlign w:val="center"/>
          </w:tcPr>
          <w:p>
            <w:pPr>
              <w:pStyle w:val="2"/>
              <w:ind w:left="0"/>
              <w:outlineLvl w:val="9"/>
              <w:rPr>
                <w:rFonts w:hAnsi="宋体" w:cs="Helvetica"/>
                <w:b/>
                <w:color w:val="3E3E3E"/>
                <w:kern w:val="0"/>
                <w:sz w:val="32"/>
                <w:szCs w:val="32"/>
              </w:rPr>
            </w:pPr>
            <w:bookmarkStart w:id="4" w:name="_Toc490825804"/>
            <w:bookmarkStart w:id="5" w:name="_Toc485911202"/>
          </w:p>
          <w:bookmarkEnd w:id="4"/>
          <w:bookmarkEnd w:id="5"/>
          <w:p>
            <w:pPr>
              <w:pStyle w:val="2"/>
              <w:bidi w:val="0"/>
              <w:rPr>
                <w:rFonts w:hint="eastAsia"/>
                <w:lang w:eastAsia="zh-CN"/>
              </w:rPr>
            </w:pPr>
            <w:bookmarkStart w:id="6" w:name="_Toc30633"/>
            <w:r>
              <w:rPr>
                <w:rFonts w:hint="eastAsia"/>
                <w:lang w:val="en-US" w:eastAsia="zh-CN"/>
              </w:rPr>
              <w:t>行政组织架</w:t>
            </w:r>
            <w:bookmarkEnd w:id="6"/>
            <w:r>
              <w:rPr>
                <w:rFonts w:hint="eastAsia"/>
                <w:lang w:val="en-US" w:eastAsia="zh-CN"/>
              </w:rPr>
              <w:t>构</w:t>
            </w:r>
          </w:p>
          <w:p>
            <w:pPr>
              <w:widowControl/>
              <w:adjustRightInd w:val="0"/>
              <w:spacing w:line="360" w:lineRule="auto"/>
              <w:jc w:val="left"/>
              <w:rPr>
                <w:rFonts w:ascii="宋体" w:hAnsi="宋体" w:cs="Helvetica"/>
                <w:b/>
                <w:color w:val="3E3E3E"/>
                <w:kern w:val="0"/>
                <w:sz w:val="24"/>
                <w:szCs w:val="24"/>
              </w:rPr>
            </w:pPr>
            <w:r>
              <w:rPr>
                <w:rFonts w:hint="eastAsia" w:ascii="宋体" w:hAnsi="宋体" w:cs="Helvetica"/>
                <w:b/>
                <w:color w:val="3E3E3E"/>
                <w:kern w:val="0"/>
                <w:sz w:val="24"/>
                <w:szCs w:val="24"/>
              </w:rPr>
              <w:t>一</w:t>
            </w:r>
            <w:r>
              <w:rPr>
                <w:rFonts w:hint="eastAsia" w:ascii="宋体" w:hAnsi="宋体" w:cs="宋体"/>
                <w:b/>
                <w:bCs/>
                <w:sz w:val="24"/>
                <w:szCs w:val="24"/>
                <w:lang w:bidi="ar"/>
              </w:rPr>
              <w:t>、目的</w:t>
            </w:r>
          </w:p>
          <w:p>
            <w:pPr>
              <w:adjustRightInd w:val="0"/>
              <w:spacing w:line="360" w:lineRule="auto"/>
              <w:ind w:firstLine="480" w:firstLineChars="200"/>
              <w:jc w:val="left"/>
              <w:rPr>
                <w:rFonts w:ascii="宋体" w:hAnsi="宋体" w:cs="Helvetica"/>
                <w:color w:val="3E3E3E"/>
                <w:kern w:val="0"/>
                <w:sz w:val="24"/>
                <w:szCs w:val="24"/>
              </w:rPr>
            </w:pPr>
            <w:r>
              <w:rPr>
                <w:rFonts w:hint="eastAsia" w:ascii="宋体" w:hAnsi="宋体" w:cs="Helvetica"/>
                <w:color w:val="3E3E3E"/>
                <w:kern w:val="0"/>
                <w:sz w:val="24"/>
                <w:szCs w:val="24"/>
              </w:rPr>
              <w:t>通过组织框架，保证资源和信息流通的有序性，稳定和提升组织所共同使用的资源在实现价值目标上的效率和作用。</w:t>
            </w:r>
          </w:p>
          <w:p>
            <w:pPr>
              <w:widowControl/>
              <w:adjustRightInd w:val="0"/>
              <w:spacing w:line="360" w:lineRule="auto"/>
              <w:jc w:val="left"/>
              <w:rPr>
                <w:rFonts w:ascii="宋体" w:hAnsi="宋体" w:cs="Helvetica"/>
                <w:b/>
                <w:color w:val="3E3E3E"/>
                <w:kern w:val="0"/>
                <w:sz w:val="24"/>
                <w:szCs w:val="24"/>
              </w:rPr>
            </w:pPr>
            <w:r>
              <w:rPr>
                <w:rFonts w:hint="eastAsia" w:ascii="宋体" w:hAnsi="宋体" w:cs="Helvetica"/>
                <w:b/>
                <w:color w:val="3E3E3E"/>
                <w:kern w:val="0"/>
                <w:sz w:val="24"/>
                <w:szCs w:val="24"/>
              </w:rPr>
              <w:t>二、定义</w:t>
            </w:r>
          </w:p>
          <w:p>
            <w:pPr>
              <w:adjustRightInd w:val="0"/>
              <w:spacing w:line="360" w:lineRule="auto"/>
              <w:ind w:firstLine="480" w:firstLineChars="200"/>
              <w:jc w:val="left"/>
              <w:rPr>
                <w:rFonts w:ascii="宋体" w:hAnsi="宋体" w:cs="Helvetica"/>
                <w:color w:val="3E3E3E"/>
                <w:kern w:val="0"/>
                <w:sz w:val="24"/>
                <w:szCs w:val="24"/>
              </w:rPr>
            </w:pPr>
            <w:r>
              <w:rPr>
                <w:rFonts w:hint="eastAsia" w:ascii="宋体" w:hAnsi="宋体" w:cs="Helvetica"/>
                <w:color w:val="3E3E3E"/>
                <w:kern w:val="0"/>
                <w:sz w:val="24"/>
                <w:szCs w:val="24"/>
                <w:lang w:val="zh-CN"/>
              </w:rPr>
              <w:t>通</w:t>
            </w:r>
            <w:r>
              <w:rPr>
                <w:rFonts w:hint="eastAsia" w:ascii="宋体" w:hAnsi="宋体" w:cs="Helvetica"/>
                <w:color w:val="3E3E3E"/>
                <w:kern w:val="0"/>
                <w:sz w:val="24"/>
                <w:szCs w:val="24"/>
              </w:rPr>
              <w:t>过界定组织的资源和信息流动的程序，明确组织内部成员相互之间关系的性质，使每个成员在组织中发挥个体作用的一个共同约定的框架。</w:t>
            </w:r>
          </w:p>
          <w:p>
            <w:pPr>
              <w:widowControl/>
              <w:numPr>
                <w:ilvl w:val="0"/>
                <w:numId w:val="2"/>
              </w:numPr>
              <w:adjustRightInd w:val="0"/>
              <w:spacing w:line="360" w:lineRule="auto"/>
              <w:jc w:val="left"/>
              <w:rPr>
                <w:rFonts w:ascii="宋体" w:hAnsi="宋体" w:cs="Helvetica"/>
                <w:b/>
                <w:color w:val="3E3E3E"/>
                <w:kern w:val="0"/>
                <w:sz w:val="24"/>
                <w:szCs w:val="24"/>
              </w:rPr>
            </w:pPr>
            <w:r>
              <w:rPr>
                <w:rFonts w:hint="eastAsia" w:ascii="宋体" w:hAnsi="宋体" w:cs="Helvetica"/>
                <w:b/>
                <w:color w:val="3E3E3E"/>
                <w:kern w:val="0"/>
                <w:sz w:val="24"/>
                <w:szCs w:val="24"/>
                <w:lang w:eastAsia="zh-CN"/>
              </w:rPr>
              <w:t>范围：</w:t>
            </w:r>
          </w:p>
          <w:p>
            <w:pPr>
              <w:widowControl/>
              <w:adjustRightInd w:val="0"/>
              <w:spacing w:line="360" w:lineRule="auto"/>
              <w:jc w:val="left"/>
              <w:rPr>
                <w:rFonts w:ascii="宋体" w:hAnsi="宋体" w:cs="Helvetica"/>
                <w:b/>
                <w:color w:val="3E3E3E"/>
                <w:kern w:val="0"/>
                <w:sz w:val="24"/>
                <w:szCs w:val="24"/>
              </w:rPr>
            </w:pPr>
            <w:r>
              <w:rPr>
                <w:rFonts w:hint="eastAsia" w:ascii="宋体" w:hAnsi="宋体" w:cs="Helvetica"/>
                <w:b/>
                <w:color w:val="3E3E3E"/>
                <w:kern w:val="0"/>
                <w:sz w:val="24"/>
                <w:szCs w:val="24"/>
              </w:rPr>
              <w:t xml:space="preserve">   </w:t>
            </w:r>
            <w:r>
              <w:rPr>
                <w:rFonts w:hint="eastAsia" w:ascii="宋体" w:hAnsi="宋体" w:cs="Helvetica"/>
                <w:color w:val="3E3E3E"/>
                <w:kern w:val="0"/>
                <w:sz w:val="24"/>
                <w:szCs w:val="24"/>
              </w:rPr>
              <w:t xml:space="preserve"> </w:t>
            </w:r>
            <w:r>
              <w:rPr>
                <w:rFonts w:hint="eastAsia" w:ascii="宋体" w:hAnsi="宋体" w:cs="Helvetica"/>
                <w:color w:val="3E3E3E"/>
                <w:kern w:val="0"/>
                <w:sz w:val="24"/>
                <w:szCs w:val="24"/>
                <w:lang w:val="en-US" w:eastAsia="zh-CN"/>
              </w:rPr>
              <w:t>全院</w:t>
            </w:r>
            <w:r>
              <w:rPr>
                <w:rFonts w:hint="eastAsia" w:ascii="宋体" w:hAnsi="宋体" w:cs="Helvetica"/>
                <w:color w:val="3E3E3E"/>
                <w:kern w:val="0"/>
                <w:sz w:val="24"/>
                <w:szCs w:val="24"/>
              </w:rPr>
              <w:t>。</w:t>
            </w:r>
          </w:p>
          <w:p>
            <w:pPr>
              <w:widowControl/>
              <w:numPr>
                <w:ilvl w:val="0"/>
                <w:numId w:val="2"/>
              </w:numPr>
              <w:adjustRightInd w:val="0"/>
              <w:spacing w:line="360" w:lineRule="auto"/>
              <w:jc w:val="left"/>
              <w:rPr>
                <w:rFonts w:ascii="宋体" w:hAnsi="宋体" w:cs="Helvetica"/>
                <w:b/>
                <w:color w:val="3E3E3E"/>
                <w:kern w:val="0"/>
                <w:sz w:val="24"/>
                <w:szCs w:val="24"/>
              </w:rPr>
            </w:pPr>
            <w:r>
              <w:rPr>
                <w:rFonts w:hint="eastAsia" w:ascii="宋体" w:hAnsi="宋体" w:cs="Helvetica"/>
                <w:b/>
                <w:color w:val="3E3E3E"/>
                <w:kern w:val="0"/>
                <w:sz w:val="24"/>
                <w:szCs w:val="24"/>
              </w:rPr>
              <w:t>内容</w:t>
            </w:r>
            <w:r>
              <w:rPr>
                <w:rFonts w:hint="eastAsia" w:ascii="宋体" w:hAnsi="宋体" w:cs="Helvetica"/>
                <w:b/>
                <w:color w:val="3E3E3E"/>
                <w:kern w:val="0"/>
                <w:sz w:val="24"/>
                <w:szCs w:val="24"/>
                <w:lang w:eastAsia="zh-CN"/>
              </w:rPr>
              <w:t>：</w:t>
            </w:r>
          </w:p>
          <w:p>
            <w:pPr>
              <w:widowControl/>
              <w:numPr>
                <w:ilvl w:val="0"/>
                <w:numId w:val="0"/>
              </w:numPr>
              <w:adjustRightInd w:val="0"/>
              <w:spacing w:line="360" w:lineRule="auto"/>
              <w:jc w:val="left"/>
              <w:rPr>
                <w:rFonts w:hint="default" w:ascii="宋体" w:hAnsi="宋体" w:cs="Helvetica"/>
                <w:b/>
                <w:color w:val="3E3E3E"/>
                <w:kern w:val="0"/>
                <w:sz w:val="24"/>
                <w:szCs w:val="24"/>
                <w:lang w:val="en-US"/>
              </w:rPr>
            </w:pPr>
            <w:r>
              <w:rPr>
                <w:rFonts w:hint="eastAsia" w:ascii="宋体" w:hAnsi="宋体" w:cs="Helvetica"/>
                <w:b/>
                <w:color w:val="3E3E3E"/>
                <w:kern w:val="0"/>
                <w:sz w:val="24"/>
                <w:szCs w:val="24"/>
                <w:lang w:val="en-US" w:eastAsia="zh-CN"/>
              </w:rPr>
              <w:t xml:space="preserve">    </w:t>
            </w:r>
            <w:r>
              <w:rPr>
                <w:rFonts w:hint="eastAsia" w:ascii="宋体" w:hAnsi="宋体" w:cs="Helvetica"/>
                <w:color w:val="3E3E3E"/>
                <w:kern w:val="0"/>
                <w:sz w:val="24"/>
                <w:szCs w:val="24"/>
                <w:lang w:val="en-US" w:eastAsia="zh-CN"/>
              </w:rPr>
              <w:t>（一）决策层分工</w:t>
            </w:r>
          </w:p>
          <w:p>
            <w:pPr>
              <w:keepNext w:val="0"/>
              <w:keepLines w:val="0"/>
              <w:pageBreakBefore w:val="0"/>
              <w:widowControl w:val="0"/>
              <w:kinsoku/>
              <w:wordWrap/>
              <w:overflowPunct/>
              <w:topLinePunct w:val="0"/>
              <w:autoSpaceDE/>
              <w:autoSpaceDN/>
              <w:bidi w:val="0"/>
              <w:adjustRightInd w:val="0"/>
              <w:snapToGrid/>
              <w:spacing w:line="360" w:lineRule="auto"/>
              <w:ind w:left="0" w:leftChars="0" w:firstLine="480" w:firstLineChars="200"/>
              <w:jc w:val="left"/>
              <w:textAlignment w:val="auto"/>
              <w:rPr>
                <w:rFonts w:ascii="宋体" w:hAnsi="宋体" w:cs="Helvetica"/>
                <w:color w:val="3E3E3E"/>
                <w:kern w:val="0"/>
                <w:sz w:val="24"/>
                <w:szCs w:val="24"/>
                <w:lang w:val="zh-CN"/>
              </w:rPr>
            </w:pPr>
            <w:r>
              <w:rPr>
                <w:rFonts w:hint="eastAsia" w:ascii="宋体" w:hAnsi="宋体" w:cs="Helvetica"/>
                <w:color w:val="3E3E3E"/>
                <w:kern w:val="0"/>
                <w:sz w:val="24"/>
                <w:szCs w:val="24"/>
              </w:rPr>
              <w:t>1.</w:t>
            </w:r>
            <w:r>
              <w:rPr>
                <w:rFonts w:hint="eastAsia" w:ascii="宋体" w:hAnsi="宋体" w:cs="Helvetica"/>
                <w:color w:val="3E3E3E"/>
                <w:kern w:val="0"/>
                <w:sz w:val="24"/>
                <w:szCs w:val="24"/>
                <w:lang w:val="zh-CN"/>
              </w:rPr>
              <w:t>医院实行董事</w:t>
            </w:r>
            <w:r>
              <w:rPr>
                <w:rFonts w:hint="eastAsia" w:ascii="宋体" w:hAnsi="宋体" w:cs="Helvetica"/>
                <w:color w:val="3E3E3E"/>
                <w:kern w:val="0"/>
                <w:sz w:val="24"/>
                <w:szCs w:val="24"/>
                <w:lang w:val="en-US" w:eastAsia="zh-CN"/>
              </w:rPr>
              <w:t>会</w:t>
            </w:r>
            <w:r>
              <w:rPr>
                <w:rFonts w:hint="eastAsia" w:ascii="宋体" w:hAnsi="宋体" w:cs="Helvetica"/>
                <w:color w:val="3E3E3E"/>
                <w:kern w:val="0"/>
                <w:sz w:val="24"/>
                <w:szCs w:val="24"/>
                <w:lang w:val="zh-CN"/>
              </w:rPr>
              <w:t>领导下的院长负责制。董事</w:t>
            </w:r>
            <w:r>
              <w:rPr>
                <w:rFonts w:hint="eastAsia" w:ascii="宋体" w:hAnsi="宋体" w:cs="Helvetica"/>
                <w:color w:val="3E3E3E"/>
                <w:kern w:val="0"/>
                <w:sz w:val="24"/>
                <w:szCs w:val="24"/>
                <w:lang w:val="en-US" w:eastAsia="zh-CN"/>
              </w:rPr>
              <w:t>会</w:t>
            </w:r>
            <w:r>
              <w:rPr>
                <w:rFonts w:hint="eastAsia" w:ascii="宋体" w:hAnsi="宋体" w:cs="Helvetica"/>
                <w:color w:val="3E3E3E"/>
                <w:kern w:val="0"/>
                <w:sz w:val="24"/>
                <w:szCs w:val="24"/>
                <w:lang w:val="zh-CN"/>
              </w:rPr>
              <w:t>是医院的最高权力</w:t>
            </w:r>
            <w:r>
              <w:rPr>
                <w:rFonts w:hint="eastAsia" w:ascii="宋体" w:hAnsi="宋体" w:cs="Helvetica"/>
                <w:color w:val="3E3E3E"/>
                <w:kern w:val="0"/>
                <w:sz w:val="24"/>
                <w:szCs w:val="24"/>
                <w:lang w:val="en-US" w:eastAsia="zh-CN"/>
              </w:rPr>
              <w:t>机构</w:t>
            </w:r>
            <w:r>
              <w:rPr>
                <w:rFonts w:hint="eastAsia" w:ascii="宋体" w:hAnsi="宋体" w:cs="Helvetica"/>
                <w:color w:val="3E3E3E"/>
                <w:kern w:val="0"/>
                <w:sz w:val="24"/>
                <w:szCs w:val="24"/>
                <w:lang w:val="zh-CN"/>
              </w:rPr>
              <w:t>，决定医院的一切</w:t>
            </w:r>
            <w:r>
              <w:rPr>
                <w:rFonts w:hint="eastAsia" w:ascii="宋体" w:hAnsi="宋体" w:cs="Helvetica"/>
                <w:color w:val="3E3E3E"/>
                <w:kern w:val="0"/>
                <w:sz w:val="24"/>
                <w:szCs w:val="24"/>
              </w:rPr>
              <w:t>重大</w:t>
            </w:r>
            <w:r>
              <w:rPr>
                <w:rFonts w:hint="eastAsia" w:ascii="宋体" w:hAnsi="宋体" w:cs="Helvetica"/>
                <w:color w:val="3E3E3E"/>
                <w:kern w:val="0"/>
                <w:sz w:val="24"/>
                <w:szCs w:val="24"/>
                <w:lang w:val="zh-CN"/>
              </w:rPr>
              <w:t>事宜，监督医院管理机构的经营和管理工作。</w:t>
            </w:r>
          </w:p>
          <w:p>
            <w:pPr>
              <w:keepNext w:val="0"/>
              <w:keepLines w:val="0"/>
              <w:pageBreakBefore w:val="0"/>
              <w:widowControl w:val="0"/>
              <w:kinsoku/>
              <w:wordWrap/>
              <w:overflowPunct/>
              <w:topLinePunct w:val="0"/>
              <w:autoSpaceDE/>
              <w:autoSpaceDN/>
              <w:bidi w:val="0"/>
              <w:adjustRightInd w:val="0"/>
              <w:snapToGrid/>
              <w:spacing w:line="360" w:lineRule="auto"/>
              <w:ind w:left="0" w:leftChars="0" w:firstLine="480" w:firstLineChars="200"/>
              <w:jc w:val="left"/>
              <w:textAlignment w:val="auto"/>
              <w:rPr>
                <w:rFonts w:ascii="宋体" w:hAnsi="宋体" w:cs="Helvetica"/>
                <w:color w:val="3E3E3E"/>
                <w:kern w:val="0"/>
                <w:sz w:val="24"/>
                <w:szCs w:val="24"/>
                <w:lang w:val="zh-CN"/>
              </w:rPr>
            </w:pPr>
            <w:r>
              <w:rPr>
                <w:rFonts w:hint="eastAsia" w:ascii="宋体" w:hAnsi="宋体" w:cs="Helvetica"/>
                <w:color w:val="3E3E3E"/>
                <w:kern w:val="0"/>
                <w:sz w:val="24"/>
                <w:szCs w:val="24"/>
              </w:rPr>
              <w:t>2.</w:t>
            </w:r>
            <w:r>
              <w:rPr>
                <w:rFonts w:hint="eastAsia" w:ascii="宋体" w:hAnsi="宋体" w:cs="Helvetica"/>
                <w:color w:val="3E3E3E"/>
                <w:kern w:val="0"/>
                <w:sz w:val="24"/>
                <w:szCs w:val="24"/>
                <w:lang w:val="zh-CN"/>
              </w:rPr>
              <w:t>医院设有在董事长领导和监督下负责医院日常经营和管理工作的管理</w:t>
            </w:r>
            <w:r>
              <w:rPr>
                <w:rFonts w:hint="eastAsia" w:ascii="宋体" w:hAnsi="宋体" w:cs="Helvetica"/>
                <w:color w:val="3E3E3E"/>
                <w:kern w:val="0"/>
                <w:sz w:val="24"/>
                <w:szCs w:val="24"/>
              </w:rPr>
              <w:t>机</w:t>
            </w:r>
            <w:r>
              <w:rPr>
                <w:rFonts w:hint="eastAsia" w:ascii="宋体" w:hAnsi="宋体" w:cs="Helvetica"/>
                <w:color w:val="3E3E3E"/>
                <w:kern w:val="0"/>
                <w:sz w:val="24"/>
                <w:szCs w:val="24"/>
                <w:lang w:val="zh-CN"/>
              </w:rPr>
              <w:t>构。</w:t>
            </w:r>
          </w:p>
          <w:p>
            <w:pPr>
              <w:keepNext w:val="0"/>
              <w:keepLines w:val="0"/>
              <w:pageBreakBefore w:val="0"/>
              <w:widowControl w:val="0"/>
              <w:kinsoku/>
              <w:wordWrap/>
              <w:overflowPunct/>
              <w:topLinePunct w:val="0"/>
              <w:autoSpaceDE/>
              <w:autoSpaceDN/>
              <w:bidi w:val="0"/>
              <w:adjustRightInd w:val="0"/>
              <w:snapToGrid/>
              <w:spacing w:line="360" w:lineRule="auto"/>
              <w:ind w:left="0" w:leftChars="0" w:firstLine="480" w:firstLineChars="200"/>
              <w:jc w:val="left"/>
              <w:textAlignment w:val="auto"/>
              <w:rPr>
                <w:rFonts w:ascii="宋体" w:hAnsi="宋体" w:cs="Helvetica"/>
                <w:color w:val="3E3E3E"/>
                <w:kern w:val="0"/>
                <w:sz w:val="24"/>
                <w:szCs w:val="24"/>
                <w:lang w:val="zh-CN"/>
              </w:rPr>
            </w:pPr>
            <w:r>
              <w:rPr>
                <w:rFonts w:hint="eastAsia" w:ascii="宋体" w:hAnsi="宋体" w:cs="Helvetica"/>
                <w:color w:val="3E3E3E"/>
                <w:kern w:val="0"/>
                <w:sz w:val="24"/>
                <w:szCs w:val="24"/>
              </w:rPr>
              <w:t>3.</w:t>
            </w:r>
            <w:r>
              <w:rPr>
                <w:rFonts w:hint="eastAsia" w:ascii="宋体" w:hAnsi="宋体" w:cs="Helvetica"/>
                <w:color w:val="3E3E3E"/>
                <w:kern w:val="0"/>
                <w:sz w:val="24"/>
                <w:szCs w:val="24"/>
                <w:lang w:val="zh-CN"/>
              </w:rPr>
              <w:t>医院设一名院长，全面负责组织和领导医院的日常经营和管理工作，</w:t>
            </w:r>
            <w:r>
              <w:rPr>
                <w:rFonts w:hint="eastAsia" w:ascii="宋体" w:hAnsi="宋体" w:cs="Helvetica"/>
                <w:color w:val="3E3E3E"/>
                <w:kern w:val="0"/>
                <w:sz w:val="24"/>
                <w:szCs w:val="24"/>
                <w:lang w:val="en-US" w:eastAsia="zh-CN"/>
              </w:rPr>
              <w:t>分管行政人事及财务工作</w:t>
            </w:r>
            <w:r>
              <w:rPr>
                <w:rFonts w:hint="eastAsia" w:ascii="宋体" w:hAnsi="宋体" w:cs="Helvetica"/>
                <w:color w:val="3E3E3E"/>
                <w:kern w:val="0"/>
                <w:sz w:val="24"/>
                <w:szCs w:val="24"/>
                <w:lang w:val="zh-CN"/>
              </w:rPr>
              <w:t>。</w:t>
            </w:r>
          </w:p>
          <w:p>
            <w:pPr>
              <w:keepNext w:val="0"/>
              <w:keepLines w:val="0"/>
              <w:pageBreakBefore w:val="0"/>
              <w:widowControl w:val="0"/>
              <w:kinsoku/>
              <w:wordWrap/>
              <w:overflowPunct/>
              <w:topLinePunct w:val="0"/>
              <w:autoSpaceDE/>
              <w:autoSpaceDN/>
              <w:bidi w:val="0"/>
              <w:adjustRightInd w:val="0"/>
              <w:snapToGrid/>
              <w:spacing w:line="360" w:lineRule="auto"/>
              <w:ind w:left="0" w:leftChars="0" w:firstLine="480" w:firstLineChars="200"/>
              <w:jc w:val="left"/>
              <w:textAlignment w:val="auto"/>
              <w:rPr>
                <w:rFonts w:hint="eastAsia" w:ascii="宋体" w:hAnsi="宋体" w:cs="Helvetica"/>
                <w:color w:val="3E3E3E"/>
                <w:kern w:val="0"/>
                <w:sz w:val="24"/>
                <w:szCs w:val="24"/>
                <w:highlight w:val="none"/>
                <w:lang w:val="zh-CN"/>
              </w:rPr>
            </w:pPr>
            <w:r>
              <w:rPr>
                <w:rFonts w:hint="eastAsia" w:ascii="宋体" w:hAnsi="宋体" w:cs="Helvetica"/>
                <w:color w:val="3E3E3E"/>
                <w:kern w:val="0"/>
                <w:sz w:val="24"/>
                <w:szCs w:val="24"/>
              </w:rPr>
              <w:t>4.</w:t>
            </w:r>
            <w:r>
              <w:rPr>
                <w:rFonts w:hint="eastAsia" w:ascii="宋体" w:hAnsi="宋体" w:cs="Helvetica"/>
                <w:color w:val="3E3E3E"/>
                <w:kern w:val="0"/>
                <w:sz w:val="24"/>
                <w:szCs w:val="24"/>
                <w:lang w:val="zh-CN"/>
              </w:rPr>
              <w:t>医</w:t>
            </w:r>
            <w:r>
              <w:rPr>
                <w:rFonts w:hint="eastAsia" w:ascii="宋体" w:hAnsi="宋体" w:cs="Helvetica"/>
                <w:color w:val="3E3E3E"/>
                <w:kern w:val="0"/>
                <w:sz w:val="24"/>
                <w:szCs w:val="24"/>
                <w:highlight w:val="none"/>
                <w:lang w:val="zh-CN"/>
              </w:rPr>
              <w:t>院设</w:t>
            </w:r>
            <w:r>
              <w:rPr>
                <w:rFonts w:hint="eastAsia" w:ascii="宋体" w:hAnsi="宋体" w:cs="Helvetica"/>
                <w:color w:val="3E3E3E"/>
                <w:kern w:val="0"/>
                <w:sz w:val="24"/>
                <w:szCs w:val="24"/>
                <w:highlight w:val="none"/>
                <w:lang w:val="en-US" w:eastAsia="zh-CN"/>
              </w:rPr>
              <w:t>1+N</w:t>
            </w:r>
            <w:r>
              <w:rPr>
                <w:rFonts w:hint="eastAsia" w:ascii="宋体" w:hAnsi="宋体" w:cs="Helvetica"/>
                <w:color w:val="3E3E3E"/>
                <w:kern w:val="0"/>
                <w:sz w:val="24"/>
                <w:szCs w:val="24"/>
                <w:highlight w:val="none"/>
                <w:lang w:val="zh-CN"/>
              </w:rPr>
              <w:t>名业务副院长，负责学科建设、医疗质量安全体系管理工作，</w:t>
            </w:r>
            <w:r>
              <w:rPr>
                <w:rFonts w:hint="eastAsia" w:ascii="宋体" w:hAnsi="宋体" w:cs="Helvetica"/>
                <w:color w:val="3E3E3E"/>
                <w:kern w:val="0"/>
                <w:sz w:val="24"/>
                <w:szCs w:val="24"/>
                <w:highlight w:val="none"/>
                <w:lang w:val="en-US" w:eastAsia="zh-CN"/>
              </w:rPr>
              <w:t>分管医教部、感控和医保工作</w:t>
            </w:r>
            <w:r>
              <w:rPr>
                <w:rFonts w:hint="eastAsia" w:ascii="宋体" w:hAnsi="宋体" w:cs="Helvetica"/>
                <w:color w:val="3E3E3E"/>
                <w:kern w:val="0"/>
                <w:sz w:val="24"/>
                <w:szCs w:val="24"/>
                <w:highlight w:val="none"/>
                <w:lang w:val="zh-CN"/>
              </w:rPr>
              <w:t>。</w:t>
            </w:r>
          </w:p>
          <w:p>
            <w:pPr>
              <w:keepNext w:val="0"/>
              <w:keepLines w:val="0"/>
              <w:pageBreakBefore w:val="0"/>
              <w:widowControl w:val="0"/>
              <w:kinsoku/>
              <w:wordWrap/>
              <w:overflowPunct/>
              <w:topLinePunct w:val="0"/>
              <w:autoSpaceDE/>
              <w:autoSpaceDN/>
              <w:bidi w:val="0"/>
              <w:adjustRightInd w:val="0"/>
              <w:snapToGrid/>
              <w:spacing w:line="360" w:lineRule="auto"/>
              <w:ind w:left="0" w:leftChars="0" w:firstLine="480" w:firstLineChars="200"/>
              <w:jc w:val="left"/>
              <w:textAlignment w:val="auto"/>
              <w:rPr>
                <w:rFonts w:hint="eastAsia" w:ascii="宋体" w:hAnsi="宋体" w:cs="Helvetica"/>
                <w:color w:val="3E3E3E"/>
                <w:kern w:val="0"/>
                <w:sz w:val="24"/>
                <w:szCs w:val="24"/>
                <w:lang w:val="zh-CN"/>
              </w:rPr>
            </w:pPr>
            <w:r>
              <w:rPr>
                <w:rFonts w:hint="eastAsia" w:ascii="宋体" w:hAnsi="宋体" w:cs="Helvetica"/>
                <w:color w:val="3E3E3E"/>
                <w:kern w:val="0"/>
                <w:sz w:val="24"/>
                <w:szCs w:val="24"/>
                <w:highlight w:val="none"/>
                <w:lang w:val="en-US" w:eastAsia="zh-CN"/>
              </w:rPr>
              <w:t>5.</w:t>
            </w:r>
            <w:r>
              <w:rPr>
                <w:rFonts w:hint="eastAsia" w:ascii="宋体" w:hAnsi="宋体" w:cs="Helvetica"/>
                <w:color w:val="3E3E3E"/>
                <w:kern w:val="0"/>
                <w:sz w:val="24"/>
                <w:szCs w:val="24"/>
                <w:highlight w:val="none"/>
                <w:lang w:val="zh-CN"/>
              </w:rPr>
              <w:t>医院设</w:t>
            </w:r>
            <w:r>
              <w:rPr>
                <w:rFonts w:hint="eastAsia" w:ascii="宋体" w:hAnsi="宋体" w:cs="Helvetica"/>
                <w:color w:val="3E3E3E"/>
                <w:kern w:val="0"/>
                <w:sz w:val="24"/>
                <w:szCs w:val="24"/>
                <w:highlight w:val="none"/>
                <w:lang w:val="en-US" w:eastAsia="zh-CN"/>
              </w:rPr>
              <w:t>1+N</w:t>
            </w:r>
            <w:r>
              <w:rPr>
                <w:rFonts w:hint="eastAsia" w:ascii="宋体" w:hAnsi="宋体" w:cs="Helvetica"/>
                <w:color w:val="3E3E3E"/>
                <w:kern w:val="0"/>
                <w:sz w:val="24"/>
                <w:szCs w:val="24"/>
                <w:highlight w:val="none"/>
                <w:lang w:val="zh-CN"/>
              </w:rPr>
              <w:t>名</w:t>
            </w:r>
            <w:r>
              <w:rPr>
                <w:rFonts w:hint="eastAsia" w:ascii="宋体" w:hAnsi="宋体" w:cs="Helvetica"/>
                <w:color w:val="3E3E3E"/>
                <w:kern w:val="0"/>
                <w:sz w:val="24"/>
                <w:szCs w:val="24"/>
                <w:highlight w:val="none"/>
                <w:lang w:val="en-US" w:eastAsia="zh-CN"/>
              </w:rPr>
              <w:t>行</w:t>
            </w:r>
            <w:r>
              <w:rPr>
                <w:rFonts w:hint="eastAsia" w:ascii="宋体" w:hAnsi="宋体" w:cs="Helvetica"/>
                <w:color w:val="3E3E3E"/>
                <w:kern w:val="0"/>
                <w:sz w:val="24"/>
                <w:szCs w:val="24"/>
                <w:lang w:val="en-US" w:eastAsia="zh-CN"/>
              </w:rPr>
              <w:t>政</w:t>
            </w:r>
            <w:r>
              <w:rPr>
                <w:rFonts w:hint="eastAsia" w:ascii="宋体" w:hAnsi="宋体" w:cs="Helvetica"/>
                <w:color w:val="3E3E3E"/>
                <w:kern w:val="0"/>
                <w:sz w:val="24"/>
                <w:szCs w:val="24"/>
                <w:lang w:val="zh-CN"/>
              </w:rPr>
              <w:t>副院长，负责</w:t>
            </w:r>
            <w:r>
              <w:rPr>
                <w:rFonts w:hint="eastAsia" w:ascii="宋体" w:hAnsi="宋体" w:cs="Helvetica"/>
                <w:color w:val="3E3E3E"/>
                <w:kern w:val="0"/>
                <w:sz w:val="24"/>
                <w:szCs w:val="24"/>
                <w:lang w:val="en-US" w:eastAsia="zh-CN"/>
              </w:rPr>
              <w:t>医院整体职能管理工作，分管运营、信息、设备、后勤</w:t>
            </w:r>
            <w:r>
              <w:rPr>
                <w:rFonts w:hint="eastAsia" w:ascii="宋体" w:hAnsi="宋体" w:cs="Helvetica"/>
                <w:color w:val="3E3E3E"/>
                <w:kern w:val="0"/>
                <w:sz w:val="24"/>
                <w:szCs w:val="24"/>
                <w:lang w:val="zh-CN"/>
              </w:rPr>
              <w:t>工作。</w:t>
            </w:r>
          </w:p>
          <w:p>
            <w:pPr>
              <w:keepNext w:val="0"/>
              <w:keepLines w:val="0"/>
              <w:pageBreakBefore w:val="0"/>
              <w:widowControl w:val="0"/>
              <w:kinsoku/>
              <w:wordWrap/>
              <w:overflowPunct/>
              <w:topLinePunct w:val="0"/>
              <w:autoSpaceDE/>
              <w:autoSpaceDN/>
              <w:bidi w:val="0"/>
              <w:adjustRightInd w:val="0"/>
              <w:snapToGrid/>
              <w:spacing w:line="360" w:lineRule="auto"/>
              <w:ind w:left="0" w:leftChars="0" w:firstLine="480" w:firstLineChars="200"/>
              <w:jc w:val="left"/>
              <w:textAlignment w:val="auto"/>
              <w:rPr>
                <w:rFonts w:hint="eastAsia" w:ascii="宋体" w:hAnsi="宋体" w:cs="Helvetica"/>
                <w:color w:val="3E3E3E"/>
                <w:kern w:val="0"/>
                <w:sz w:val="24"/>
                <w:szCs w:val="24"/>
                <w:lang w:val="zh-CN"/>
              </w:rPr>
            </w:pPr>
            <w:r>
              <w:rPr>
                <w:rFonts w:hint="eastAsia" w:ascii="宋体" w:hAnsi="宋体" w:cs="Helvetica"/>
                <w:color w:val="3E3E3E"/>
                <w:kern w:val="0"/>
                <w:sz w:val="24"/>
                <w:szCs w:val="24"/>
                <w:lang w:val="en-US" w:eastAsia="zh-CN"/>
              </w:rPr>
              <w:t>6</w:t>
            </w:r>
            <w:r>
              <w:rPr>
                <w:rFonts w:hint="eastAsia" w:ascii="宋体" w:hAnsi="宋体" w:cs="Helvetica"/>
                <w:color w:val="3E3E3E"/>
                <w:kern w:val="0"/>
                <w:sz w:val="24"/>
                <w:szCs w:val="24"/>
              </w:rPr>
              <w:t>.</w:t>
            </w:r>
            <w:r>
              <w:rPr>
                <w:rFonts w:hint="eastAsia" w:ascii="宋体" w:hAnsi="宋体" w:cs="Helvetica"/>
                <w:color w:val="3E3E3E"/>
                <w:kern w:val="0"/>
                <w:sz w:val="24"/>
                <w:szCs w:val="24"/>
                <w:lang w:val="zh-CN"/>
              </w:rPr>
              <w:t>医院设有现代化的管理部门，由行政人事部、财务部、医</w:t>
            </w:r>
            <w:r>
              <w:rPr>
                <w:rFonts w:hint="eastAsia" w:ascii="宋体" w:hAnsi="宋体" w:cs="Helvetica"/>
                <w:color w:val="3E3E3E"/>
                <w:kern w:val="0"/>
                <w:sz w:val="24"/>
                <w:szCs w:val="24"/>
                <w:lang w:val="en-US" w:eastAsia="zh-CN"/>
              </w:rPr>
              <w:t>教</w:t>
            </w:r>
            <w:r>
              <w:rPr>
                <w:rFonts w:hint="eastAsia" w:ascii="宋体" w:hAnsi="宋体" w:cs="Helvetica"/>
                <w:color w:val="3E3E3E"/>
                <w:kern w:val="0"/>
                <w:sz w:val="24"/>
                <w:szCs w:val="24"/>
                <w:lang w:val="zh-CN"/>
              </w:rPr>
              <w:t>部、护理部、运营部、</w:t>
            </w:r>
            <w:r>
              <w:rPr>
                <w:rFonts w:hint="eastAsia" w:ascii="宋体" w:hAnsi="宋体" w:cs="Helvetica"/>
                <w:color w:val="3E3E3E"/>
                <w:kern w:val="0"/>
                <w:sz w:val="24"/>
                <w:szCs w:val="24"/>
                <w:lang w:val="en-US" w:eastAsia="zh-CN"/>
              </w:rPr>
              <w:t>信息中心、医学装备部、</w:t>
            </w:r>
            <w:r>
              <w:rPr>
                <w:rFonts w:hint="eastAsia" w:ascii="宋体" w:hAnsi="宋体" w:cs="Helvetica"/>
                <w:color w:val="3E3E3E"/>
                <w:kern w:val="0"/>
                <w:sz w:val="24"/>
                <w:szCs w:val="24"/>
                <w:lang w:val="zh-CN"/>
              </w:rPr>
              <w:t>后勤部、</w:t>
            </w:r>
            <w:r>
              <w:rPr>
                <w:rFonts w:hint="eastAsia" w:ascii="宋体" w:hAnsi="宋体" w:cs="Helvetica"/>
                <w:color w:val="3E3E3E"/>
                <w:kern w:val="0"/>
                <w:sz w:val="24"/>
                <w:szCs w:val="24"/>
                <w:lang w:val="en-US" w:eastAsia="zh-CN"/>
              </w:rPr>
              <w:t>感控科、医保科十</w:t>
            </w:r>
            <w:r>
              <w:rPr>
                <w:rFonts w:hint="eastAsia" w:ascii="宋体" w:hAnsi="宋体" w:cs="Helvetica"/>
                <w:color w:val="3E3E3E"/>
                <w:kern w:val="0"/>
                <w:sz w:val="24"/>
                <w:szCs w:val="24"/>
                <w:lang w:val="zh-CN"/>
              </w:rPr>
              <w:t>大职能部门组成。</w:t>
            </w:r>
          </w:p>
          <w:p>
            <w:pPr>
              <w:keepNext w:val="0"/>
              <w:keepLines w:val="0"/>
              <w:pageBreakBefore w:val="0"/>
              <w:widowControl w:val="0"/>
              <w:kinsoku/>
              <w:wordWrap/>
              <w:overflowPunct/>
              <w:topLinePunct w:val="0"/>
              <w:autoSpaceDE/>
              <w:autoSpaceDN/>
              <w:bidi w:val="0"/>
              <w:adjustRightInd w:val="0"/>
              <w:snapToGrid/>
              <w:spacing w:line="360" w:lineRule="auto"/>
              <w:ind w:left="0" w:leftChars="0" w:firstLine="480" w:firstLineChars="200"/>
              <w:jc w:val="left"/>
              <w:textAlignment w:val="auto"/>
              <w:rPr>
                <w:rFonts w:hint="eastAsia" w:ascii="宋体" w:hAnsi="宋体" w:cs="Helvetica"/>
                <w:color w:val="3E3E3E"/>
                <w:kern w:val="0"/>
                <w:sz w:val="24"/>
                <w:szCs w:val="24"/>
                <w:lang w:val="zh-CN"/>
              </w:rPr>
            </w:pPr>
          </w:p>
          <w:p>
            <w:pPr>
              <w:keepNext w:val="0"/>
              <w:keepLines w:val="0"/>
              <w:pageBreakBefore w:val="0"/>
              <w:widowControl w:val="0"/>
              <w:kinsoku/>
              <w:wordWrap/>
              <w:overflowPunct/>
              <w:topLinePunct w:val="0"/>
              <w:autoSpaceDE/>
              <w:autoSpaceDN/>
              <w:bidi w:val="0"/>
              <w:adjustRightInd w:val="0"/>
              <w:snapToGrid/>
              <w:spacing w:line="360" w:lineRule="auto"/>
              <w:ind w:left="0" w:leftChars="0" w:firstLine="480" w:firstLineChars="200"/>
              <w:jc w:val="left"/>
              <w:textAlignment w:val="auto"/>
              <w:rPr>
                <w:rFonts w:hint="eastAsia" w:ascii="宋体" w:hAnsi="宋体" w:cs="Helvetica"/>
                <w:color w:val="3E3E3E"/>
                <w:kern w:val="0"/>
                <w:sz w:val="24"/>
                <w:szCs w:val="24"/>
                <w:lang w:val="zh-CN"/>
              </w:rPr>
            </w:pPr>
          </w:p>
          <w:p>
            <w:pPr>
              <w:keepNext w:val="0"/>
              <w:keepLines w:val="0"/>
              <w:pageBreakBefore w:val="0"/>
              <w:widowControl w:val="0"/>
              <w:numPr>
                <w:ilvl w:val="0"/>
                <w:numId w:val="3"/>
              </w:numPr>
              <w:kinsoku/>
              <w:wordWrap/>
              <w:overflowPunct/>
              <w:topLinePunct w:val="0"/>
              <w:autoSpaceDE/>
              <w:autoSpaceDN/>
              <w:bidi w:val="0"/>
              <w:adjustRightInd w:val="0"/>
              <w:snapToGrid/>
              <w:spacing w:line="360" w:lineRule="auto"/>
              <w:ind w:left="0" w:leftChars="0" w:firstLine="480" w:firstLineChars="200"/>
              <w:jc w:val="left"/>
              <w:textAlignment w:val="auto"/>
              <w:rPr>
                <w:rFonts w:hint="eastAsia" w:ascii="宋体" w:hAnsi="宋体" w:cs="Helvetica"/>
                <w:color w:val="3E3E3E"/>
                <w:kern w:val="0"/>
                <w:sz w:val="24"/>
                <w:szCs w:val="24"/>
                <w:lang w:val="en-US" w:eastAsia="zh-CN"/>
              </w:rPr>
            </w:pPr>
            <w:r>
              <w:rPr>
                <w:rFonts w:hint="eastAsia" w:ascii="宋体" w:hAnsi="宋体" w:cs="Helvetica"/>
                <w:color w:val="3E3E3E"/>
                <w:kern w:val="0"/>
                <w:sz w:val="24"/>
                <w:szCs w:val="24"/>
                <w:lang w:val="en-US" w:eastAsia="zh-CN"/>
              </w:rPr>
              <w:t>组织架构</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auto"/>
              <w:rPr>
                <w:rFonts w:hint="eastAsia" w:ascii="宋体" w:hAnsi="宋体" w:cs="Helvetica"/>
                <w:color w:val="3E3E3E"/>
                <w:kern w:val="0"/>
                <w:sz w:val="24"/>
                <w:szCs w:val="24"/>
                <w:lang w:val="en-US" w:eastAsia="zh-CN"/>
              </w:rPr>
            </w:pPr>
            <w:r>
              <w:rPr>
                <w:rFonts w:hint="eastAsia" w:ascii="宋体" w:hAnsi="宋体" w:cs="Helvetica"/>
                <w:color w:val="3E3E3E"/>
                <w:kern w:val="0"/>
                <w:sz w:val="24"/>
                <w:szCs w:val="24"/>
                <w:lang w:val="en-US" w:eastAsia="zh-CN"/>
              </w:rPr>
              <w:drawing>
                <wp:inline distT="0" distB="0" distL="114300" distR="114300">
                  <wp:extent cx="5920740" cy="3674745"/>
                  <wp:effectExtent l="0" t="0" r="10160" b="8255"/>
                  <wp:docPr id="34" name="图片 34" descr="169918157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99181576096"/>
                          <pic:cNvPicPr>
                            <a:picLocks noChangeAspect="1"/>
                          </pic:cNvPicPr>
                        </pic:nvPicPr>
                        <pic:blipFill>
                          <a:blip r:embed="rId15"/>
                          <a:stretch>
                            <a:fillRect/>
                          </a:stretch>
                        </pic:blipFill>
                        <pic:spPr>
                          <a:xfrm>
                            <a:off x="0" y="0"/>
                            <a:ext cx="5920740" cy="3674745"/>
                          </a:xfrm>
                          <a:prstGeom prst="rect">
                            <a:avLst/>
                          </a:prstGeom>
                        </pic:spPr>
                      </pic:pic>
                    </a:graphicData>
                  </a:graphic>
                </wp:inline>
              </w:drawing>
            </w:r>
          </w:p>
          <w:p>
            <w:pPr>
              <w:tabs>
                <w:tab w:val="left" w:pos="420"/>
              </w:tabs>
              <w:spacing w:line="360" w:lineRule="auto"/>
              <w:rPr>
                <w:rFonts w:ascii="宋体" w:hAnsi="宋体" w:cs="宋体"/>
                <w:b/>
                <w:bCs/>
                <w:sz w:val="24"/>
                <w:szCs w:val="24"/>
                <w:lang w:bidi="ar"/>
              </w:rPr>
            </w:pPr>
            <w:r>
              <w:rPr>
                <w:rFonts w:hint="eastAsia" w:ascii="宋体" w:hAnsi="宋体" w:cs="宋体"/>
                <w:b/>
                <w:bCs/>
                <w:sz w:val="24"/>
                <w:szCs w:val="24"/>
                <w:lang w:bidi="ar"/>
              </w:rPr>
              <w:t>五、参考文献</w:t>
            </w:r>
          </w:p>
          <w:p>
            <w:pPr>
              <w:tabs>
                <w:tab w:val="left" w:pos="420"/>
              </w:tabs>
              <w:spacing w:line="360" w:lineRule="auto"/>
              <w:ind w:firstLine="480" w:firstLineChars="200"/>
              <w:rPr>
                <w:rFonts w:ascii="宋体" w:hAnsi="宋体" w:cs="宋体"/>
                <w:sz w:val="24"/>
                <w:szCs w:val="24"/>
                <w:lang w:bidi="ar"/>
              </w:rPr>
            </w:pPr>
            <w:r>
              <w:rPr>
                <w:rFonts w:hint="eastAsia" w:ascii="宋体" w:hAnsi="宋体" w:cs="宋体"/>
                <w:sz w:val="24"/>
                <w:szCs w:val="24"/>
                <w:lang w:bidi="ar"/>
              </w:rPr>
              <w:t>无</w:t>
            </w:r>
          </w:p>
          <w:p>
            <w:pPr>
              <w:numPr>
                <w:ilvl w:val="0"/>
                <w:numId w:val="0"/>
              </w:numPr>
              <w:tabs>
                <w:tab w:val="left" w:pos="420"/>
              </w:tabs>
              <w:spacing w:line="360" w:lineRule="auto"/>
              <w:ind w:leftChars="0"/>
              <w:rPr>
                <w:rFonts w:hint="eastAsia" w:ascii="宋体" w:hAnsi="宋体"/>
                <w:b/>
                <w:bCs/>
                <w:sz w:val="24"/>
                <w:szCs w:val="24"/>
              </w:rPr>
            </w:pPr>
            <w:r>
              <w:rPr>
                <w:rFonts w:hint="eastAsia" w:ascii="宋体" w:hAnsi="宋体"/>
                <w:b/>
                <w:bCs/>
                <w:sz w:val="24"/>
                <w:szCs w:val="24"/>
                <w:lang w:val="en-US" w:eastAsia="zh-CN"/>
              </w:rPr>
              <w:t>六、</w:t>
            </w:r>
            <w:r>
              <w:rPr>
                <w:rFonts w:hint="eastAsia" w:ascii="宋体" w:hAnsi="宋体"/>
                <w:b/>
                <w:bCs/>
                <w:sz w:val="24"/>
                <w:szCs w:val="24"/>
              </w:rPr>
              <w:t>政策</w:t>
            </w:r>
          </w:p>
          <w:p>
            <w:pPr>
              <w:spacing w:line="360" w:lineRule="auto"/>
              <w:ind w:firstLine="480" w:firstLineChars="200"/>
              <w:rPr>
                <w:rFonts w:hint="eastAsia" w:ascii="宋体" w:hAnsi="宋体"/>
                <w:sz w:val="24"/>
                <w:szCs w:val="24"/>
                <w:lang w:val="en-US" w:eastAsia="zh-CN"/>
              </w:rPr>
            </w:pPr>
            <w:r>
              <w:rPr>
                <w:rFonts w:hint="eastAsia" w:ascii="宋体" w:hAnsi="宋体"/>
                <w:sz w:val="24"/>
                <w:szCs w:val="24"/>
                <w:lang w:val="en-US" w:eastAsia="zh-CN"/>
              </w:rPr>
              <w:t>无</w:t>
            </w:r>
          </w:p>
          <w:p>
            <w:pPr>
              <w:spacing w:line="360" w:lineRule="auto"/>
              <w:rPr>
                <w:rFonts w:ascii="宋体" w:hAnsi="宋体"/>
                <w:b/>
                <w:bCs/>
                <w:sz w:val="24"/>
                <w:szCs w:val="24"/>
              </w:rPr>
            </w:pPr>
            <w:r>
              <w:rPr>
                <w:rFonts w:hint="eastAsia" w:ascii="宋体" w:hAnsi="宋体"/>
                <w:b/>
                <w:bCs/>
                <w:sz w:val="24"/>
                <w:szCs w:val="24"/>
              </w:rPr>
              <w:t>七、表单附件</w:t>
            </w:r>
          </w:p>
          <w:p>
            <w:pPr>
              <w:spacing w:line="360" w:lineRule="auto"/>
              <w:ind w:firstLine="480" w:firstLineChars="200"/>
              <w:rPr>
                <w:rFonts w:ascii="宋体" w:hAnsi="宋体"/>
                <w:sz w:val="24"/>
                <w:szCs w:val="24"/>
              </w:rPr>
            </w:pPr>
            <w:r>
              <w:rPr>
                <w:rFonts w:hint="eastAsia" w:ascii="宋体" w:hAnsi="宋体"/>
                <w:sz w:val="24"/>
                <w:szCs w:val="24"/>
              </w:rPr>
              <w:t>无</w:t>
            </w:r>
          </w:p>
          <w:p>
            <w:pPr>
              <w:spacing w:line="360" w:lineRule="auto"/>
              <w:jc w:val="left"/>
              <w:rPr>
                <w:rFonts w:ascii="宋体" w:hAnsi="宋体"/>
                <w:b/>
                <w:bCs/>
                <w:sz w:val="24"/>
                <w:szCs w:val="24"/>
              </w:rPr>
            </w:pPr>
            <w:r>
              <w:rPr>
                <w:rFonts w:hint="eastAsia" w:ascii="宋体" w:hAnsi="宋体"/>
                <w:b/>
                <w:bCs/>
                <w:sz w:val="24"/>
                <w:szCs w:val="24"/>
              </w:rPr>
              <w:t>八、权责</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0"/>
              <w:gridCol w:w="2311"/>
              <w:gridCol w:w="1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2440" w:type="dxa"/>
                </w:tcPr>
                <w:p>
                  <w:pPr>
                    <w:spacing w:line="360" w:lineRule="auto"/>
                    <w:jc w:val="left"/>
                    <w:rPr>
                      <w:rFonts w:ascii="宋体" w:hAnsi="宋体"/>
                      <w:sz w:val="24"/>
                      <w:szCs w:val="24"/>
                    </w:rPr>
                  </w:pPr>
                  <w:r>
                    <w:rPr>
                      <w:rFonts w:hint="eastAsia" w:ascii="宋体" w:hAnsi="宋体"/>
                      <w:sz w:val="24"/>
                      <w:szCs w:val="24"/>
                    </w:rPr>
                    <w:t>制定部门</w:t>
                  </w:r>
                </w:p>
              </w:tc>
              <w:tc>
                <w:tcPr>
                  <w:tcW w:w="2311" w:type="dxa"/>
                </w:tcPr>
                <w:p>
                  <w:pPr>
                    <w:spacing w:line="360" w:lineRule="auto"/>
                    <w:jc w:val="left"/>
                    <w:rPr>
                      <w:rFonts w:ascii="宋体" w:hAnsi="宋体"/>
                      <w:sz w:val="24"/>
                      <w:szCs w:val="24"/>
                    </w:rPr>
                  </w:pPr>
                  <w:r>
                    <w:rPr>
                      <w:rFonts w:hint="eastAsia" w:ascii="宋体" w:hAnsi="宋体"/>
                      <w:sz w:val="24"/>
                      <w:szCs w:val="24"/>
                    </w:rPr>
                    <w:t>制定人</w:t>
                  </w:r>
                </w:p>
              </w:tc>
              <w:tc>
                <w:tcPr>
                  <w:tcW w:w="1927" w:type="dxa"/>
                </w:tcPr>
                <w:p>
                  <w:pPr>
                    <w:spacing w:line="360" w:lineRule="auto"/>
                    <w:jc w:val="left"/>
                    <w:rPr>
                      <w:rFonts w:ascii="宋体" w:hAnsi="宋体"/>
                      <w:sz w:val="24"/>
                      <w:szCs w:val="24"/>
                    </w:rPr>
                  </w:pPr>
                  <w:r>
                    <w:rPr>
                      <w:rFonts w:hint="eastAsia" w:ascii="宋体" w:hAnsi="宋体"/>
                      <w:sz w:val="24"/>
                      <w:szCs w:val="24"/>
                    </w:rPr>
                    <w:t>核准人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440" w:type="dxa"/>
                  <w:vAlign w:val="center"/>
                </w:tcPr>
                <w:p>
                  <w:pPr>
                    <w:spacing w:line="360" w:lineRule="auto"/>
                    <w:jc w:val="left"/>
                    <w:rPr>
                      <w:rFonts w:hint="eastAsia" w:ascii="宋体" w:hAnsi="宋体" w:eastAsia="宋体"/>
                      <w:sz w:val="24"/>
                      <w:szCs w:val="24"/>
                      <w:lang w:eastAsia="zh-CN"/>
                    </w:rPr>
                  </w:pPr>
                  <w:r>
                    <w:rPr>
                      <w:rFonts w:hint="eastAsia" w:ascii="宋体" w:hAnsi="宋体"/>
                      <w:sz w:val="24"/>
                      <w:szCs w:val="24"/>
                      <w:lang w:val="en-US" w:eastAsia="zh-CN"/>
                    </w:rPr>
                    <w:t>行政人事部</w:t>
                  </w:r>
                </w:p>
              </w:tc>
              <w:tc>
                <w:tcPr>
                  <w:tcW w:w="2311" w:type="dxa"/>
                </w:tcPr>
                <w:p>
                  <w:pPr>
                    <w:spacing w:line="360" w:lineRule="auto"/>
                    <w:jc w:val="left"/>
                    <w:rPr>
                      <w:rFonts w:ascii="宋体" w:hAnsi="宋体"/>
                      <w:sz w:val="24"/>
                      <w:szCs w:val="24"/>
                    </w:rPr>
                  </w:pPr>
                  <w:r>
                    <w:rPr>
                      <w:rFonts w:hint="eastAsia" w:ascii="宋体" w:hAnsi="宋体"/>
                      <w:sz w:val="24"/>
                      <w:szCs w:val="24"/>
                    </w:rPr>
                    <w:t>孙硕</w:t>
                  </w:r>
                </w:p>
              </w:tc>
              <w:tc>
                <w:tcPr>
                  <w:tcW w:w="1927" w:type="dxa"/>
                </w:tcPr>
                <w:p>
                  <w:pPr>
                    <w:spacing w:line="360" w:lineRule="auto"/>
                    <w:jc w:val="left"/>
                    <w:rPr>
                      <w:rFonts w:ascii="宋体" w:hAnsi="宋体"/>
                      <w:sz w:val="24"/>
                      <w:szCs w:val="24"/>
                    </w:rPr>
                  </w:pPr>
                  <w:r>
                    <w:rPr>
                      <w:rFonts w:hint="eastAsia" w:ascii="宋体" w:hAnsi="宋体"/>
                      <w:sz w:val="24"/>
                      <w:szCs w:val="24"/>
                    </w:rPr>
                    <w:t>刘俊静</w:t>
                  </w:r>
                </w:p>
              </w:tc>
            </w:tr>
          </w:tbl>
          <w:p>
            <w:pPr>
              <w:spacing w:line="360" w:lineRule="auto"/>
              <w:jc w:val="left"/>
              <w:rPr>
                <w:rFonts w:ascii="宋体" w:hAnsi="宋体"/>
                <w:b/>
                <w:bCs/>
                <w:color w:val="000000"/>
                <w:sz w:val="24"/>
                <w:szCs w:val="24"/>
              </w:rPr>
            </w:pPr>
            <w:r>
              <w:rPr>
                <w:rFonts w:hint="eastAsia" w:ascii="宋体" w:hAnsi="宋体"/>
                <w:b/>
                <w:bCs/>
                <w:color w:val="000000"/>
                <w:sz w:val="24"/>
                <w:szCs w:val="24"/>
              </w:rPr>
              <w:t>九、审核</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1"/>
              <w:gridCol w:w="2360"/>
              <w:gridCol w:w="1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491" w:type="dxa"/>
                </w:tcPr>
                <w:p>
                  <w:pPr>
                    <w:spacing w:line="360" w:lineRule="auto"/>
                    <w:rPr>
                      <w:rFonts w:ascii="宋体" w:hAnsi="宋体"/>
                      <w:sz w:val="24"/>
                      <w:szCs w:val="24"/>
                    </w:rPr>
                  </w:pPr>
                  <w:r>
                    <w:rPr>
                      <w:rFonts w:hint="eastAsia" w:ascii="宋体" w:hAnsi="宋体"/>
                      <w:sz w:val="24"/>
                      <w:szCs w:val="24"/>
                    </w:rPr>
                    <w:t>审核部门</w:t>
                  </w:r>
                </w:p>
              </w:tc>
              <w:tc>
                <w:tcPr>
                  <w:tcW w:w="2360" w:type="dxa"/>
                </w:tcPr>
                <w:p>
                  <w:pPr>
                    <w:spacing w:line="360" w:lineRule="auto"/>
                    <w:rPr>
                      <w:rFonts w:ascii="宋体" w:hAnsi="宋体"/>
                      <w:sz w:val="24"/>
                      <w:szCs w:val="24"/>
                    </w:rPr>
                  </w:pPr>
                  <w:r>
                    <w:rPr>
                      <w:rFonts w:hint="eastAsia" w:ascii="宋体" w:hAnsi="宋体"/>
                      <w:sz w:val="24"/>
                      <w:szCs w:val="24"/>
                    </w:rPr>
                    <w:t>审核人</w:t>
                  </w:r>
                </w:p>
              </w:tc>
              <w:tc>
                <w:tcPr>
                  <w:tcW w:w="1968" w:type="dxa"/>
                </w:tcPr>
                <w:p>
                  <w:pPr>
                    <w:spacing w:line="360" w:lineRule="auto"/>
                    <w:rPr>
                      <w:rFonts w:ascii="宋体" w:hAnsi="宋体"/>
                      <w:sz w:val="24"/>
                      <w:szCs w:val="24"/>
                    </w:rPr>
                  </w:pPr>
                  <w:r>
                    <w:rPr>
                      <w:rFonts w:hint="eastAsia" w:ascii="宋体" w:hAnsi="宋体"/>
                      <w:sz w:val="24"/>
                      <w:szCs w:val="24"/>
                    </w:rPr>
                    <w:t>核准日期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91" w:type="dxa"/>
                  <w:vMerge w:val="restart"/>
                  <w:vAlign w:val="center"/>
                </w:tcPr>
                <w:p>
                  <w:pPr>
                    <w:spacing w:line="360" w:lineRule="auto"/>
                    <w:rPr>
                      <w:rFonts w:hint="default" w:ascii="宋体" w:hAnsi="宋体" w:eastAsia="宋体"/>
                      <w:sz w:val="24"/>
                      <w:szCs w:val="24"/>
                      <w:lang w:val="en-US" w:eastAsia="zh-CN"/>
                    </w:rPr>
                  </w:pPr>
                  <w:r>
                    <w:rPr>
                      <w:rFonts w:hint="eastAsia" w:ascii="宋体" w:hAnsi="宋体"/>
                      <w:sz w:val="24"/>
                      <w:szCs w:val="24"/>
                      <w:lang w:val="en-US" w:eastAsia="zh-CN"/>
                    </w:rPr>
                    <w:t>行政人事部</w:t>
                  </w:r>
                </w:p>
              </w:tc>
              <w:tc>
                <w:tcPr>
                  <w:tcW w:w="2360" w:type="dxa"/>
                </w:tcPr>
                <w:p>
                  <w:pPr>
                    <w:spacing w:line="360" w:lineRule="auto"/>
                    <w:rPr>
                      <w:rFonts w:ascii="宋体" w:hAnsi="宋体"/>
                      <w:sz w:val="24"/>
                      <w:szCs w:val="24"/>
                    </w:rPr>
                  </w:pPr>
                  <w:r>
                    <w:rPr>
                      <w:rFonts w:hint="eastAsia" w:ascii="宋体" w:hAnsi="宋体"/>
                      <w:sz w:val="24"/>
                      <w:szCs w:val="24"/>
                    </w:rPr>
                    <w:t>主任：刘俊静</w:t>
                  </w:r>
                </w:p>
              </w:tc>
              <w:tc>
                <w:tcPr>
                  <w:tcW w:w="1968" w:type="dxa"/>
                  <w:vMerge w:val="restart"/>
                  <w:vAlign w:val="center"/>
                </w:tcPr>
                <w:p>
                  <w:pPr>
                    <w:spacing w:line="360" w:lineRule="auto"/>
                    <w:jc w:val="left"/>
                    <w:rPr>
                      <w:rFonts w:hint="eastAsia" w:ascii="宋体" w:hAnsi="宋体" w:eastAsia="宋体"/>
                      <w:sz w:val="24"/>
                      <w:szCs w:val="24"/>
                      <w:lang w:eastAsia="zh-CN"/>
                    </w:rPr>
                  </w:pPr>
                  <w:r>
                    <w:rPr>
                      <w:rFonts w:hint="eastAsia" w:ascii="宋体" w:hAnsi="宋体"/>
                      <w:sz w:val="24"/>
                      <w:szCs w:val="24"/>
                      <w:lang w:eastAsia="zh-CN"/>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491" w:type="dxa"/>
                  <w:vMerge w:val="continue"/>
                  <w:vAlign w:val="center"/>
                </w:tcPr>
                <w:p>
                  <w:pPr>
                    <w:spacing w:line="360" w:lineRule="auto"/>
                    <w:rPr>
                      <w:rFonts w:ascii="宋体" w:hAnsi="宋体"/>
                      <w:sz w:val="24"/>
                      <w:szCs w:val="24"/>
                    </w:rPr>
                  </w:pPr>
                </w:p>
              </w:tc>
              <w:tc>
                <w:tcPr>
                  <w:tcW w:w="2360" w:type="dxa"/>
                </w:tcPr>
                <w:p>
                  <w:pPr>
                    <w:spacing w:line="360" w:lineRule="auto"/>
                    <w:rPr>
                      <w:rFonts w:ascii="宋体" w:hAnsi="宋体"/>
                      <w:sz w:val="24"/>
                      <w:szCs w:val="24"/>
                    </w:rPr>
                  </w:pPr>
                  <w:r>
                    <w:rPr>
                      <w:rFonts w:hint="eastAsia" w:ascii="宋体" w:hAnsi="宋体"/>
                      <w:sz w:val="24"/>
                      <w:szCs w:val="24"/>
                    </w:rPr>
                    <w:t>主管院长：张霞</w:t>
                  </w:r>
                </w:p>
              </w:tc>
              <w:tc>
                <w:tcPr>
                  <w:tcW w:w="1968" w:type="dxa"/>
                  <w:vMerge w:val="continue"/>
                </w:tcPr>
                <w:p>
                  <w:pPr>
                    <w:spacing w:line="360" w:lineRule="auto"/>
                    <w:rPr>
                      <w:rFonts w:ascii="宋体" w:hAnsi="宋体"/>
                      <w:sz w:val="24"/>
                      <w:szCs w:val="24"/>
                    </w:rPr>
                  </w:pPr>
                </w:p>
              </w:tc>
            </w:tr>
          </w:tbl>
          <w:p>
            <w:pPr>
              <w:spacing w:line="360" w:lineRule="auto"/>
              <w:rPr>
                <w:rFonts w:ascii="宋体" w:hAnsi="宋体"/>
                <w:b/>
                <w:bCs/>
                <w:szCs w:val="22"/>
              </w:rPr>
            </w:pPr>
          </w:p>
        </w:tc>
      </w:tr>
    </w:tbl>
    <w:p>
      <w:pPr>
        <w:spacing w:line="360" w:lineRule="auto"/>
        <w:jc w:val="center"/>
        <w:rPr>
          <w:rFonts w:hint="eastAsia" w:ascii="宋体" w:hAnsi="宋体"/>
          <w:b/>
          <w:bCs/>
          <w:szCs w:val="22"/>
        </w:rPr>
        <w:sectPr>
          <w:footerReference r:id="rId6" w:type="default"/>
          <w:pgSz w:w="11906" w:h="16838"/>
          <w:pgMar w:top="1417" w:right="1417" w:bottom="850" w:left="1417" w:header="851" w:footer="992" w:gutter="0"/>
          <w:pgBorders>
            <w:top w:val="none" w:sz="0" w:space="0"/>
            <w:left w:val="none" w:sz="0" w:space="0"/>
            <w:bottom w:val="none" w:sz="0" w:space="0"/>
            <w:right w:val="none" w:sz="0" w:space="0"/>
          </w:pgBorders>
          <w:pgNumType w:fmt="decimal" w:start="1" w:chapStyle="1"/>
          <w:cols w:space="425" w:num="1"/>
          <w:docGrid w:type="lines" w:linePitch="312" w:charSpace="0"/>
        </w:sectPr>
      </w:pPr>
    </w:p>
    <w:tbl>
      <w:tblPr>
        <w:tblStyle w:val="19"/>
        <w:tblpPr w:leftFromText="180" w:rightFromText="180" w:vertAnchor="text" w:tblpXSpec="center" w:tblpY="1"/>
        <w:tblOverlap w:val="never"/>
        <w:tblW w:w="95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972"/>
        <w:gridCol w:w="2410"/>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87" w:type="dxa"/>
            <w:vMerge w:val="restart"/>
            <w:vAlign w:val="center"/>
          </w:tcPr>
          <w:p>
            <w:pPr>
              <w:spacing w:line="360" w:lineRule="auto"/>
              <w:jc w:val="center"/>
              <w:rPr>
                <w:rFonts w:ascii="宋体" w:hAnsi="宋体"/>
                <w:b/>
                <w:bCs/>
                <w:szCs w:val="22"/>
              </w:rPr>
            </w:pPr>
            <w:r>
              <w:rPr>
                <w:rFonts w:hint="eastAsia" w:ascii="宋体" w:hAnsi="宋体"/>
                <w:b/>
                <w:bCs/>
                <w:szCs w:val="22"/>
              </w:rPr>
              <w:drawing>
                <wp:inline distT="0" distB="0" distL="114300" distR="114300">
                  <wp:extent cx="932180" cy="931545"/>
                  <wp:effectExtent l="0" t="0" r="1270" b="1905"/>
                  <wp:docPr id="31" name="图片 31" descr="医院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医院图标"/>
                          <pic:cNvPicPr>
                            <a:picLocks noChangeAspect="1"/>
                          </pic:cNvPicPr>
                        </pic:nvPicPr>
                        <pic:blipFill>
                          <a:blip r:embed="rId14"/>
                          <a:stretch>
                            <a:fillRect/>
                          </a:stretch>
                        </pic:blipFill>
                        <pic:spPr>
                          <a:xfrm>
                            <a:off x="0" y="0"/>
                            <a:ext cx="932180" cy="931545"/>
                          </a:xfrm>
                          <a:prstGeom prst="rect">
                            <a:avLst/>
                          </a:prstGeom>
                        </pic:spPr>
                      </pic:pic>
                    </a:graphicData>
                  </a:graphic>
                </wp:inline>
              </w:drawing>
            </w:r>
          </w:p>
        </w:tc>
        <w:tc>
          <w:tcPr>
            <w:tcW w:w="1972" w:type="dxa"/>
            <w:vAlign w:val="center"/>
          </w:tcPr>
          <w:p>
            <w:pPr>
              <w:spacing w:line="360" w:lineRule="auto"/>
              <w:jc w:val="center"/>
              <w:rPr>
                <w:rFonts w:ascii="宋体" w:hAnsi="宋体"/>
                <w:b/>
                <w:bCs/>
                <w:szCs w:val="22"/>
              </w:rPr>
            </w:pPr>
            <w:r>
              <w:rPr>
                <w:rFonts w:hint="eastAsia" w:ascii="宋体" w:hAnsi="宋体"/>
                <w:b/>
                <w:bCs/>
                <w:szCs w:val="22"/>
              </w:rPr>
              <w:t>文件名称</w:t>
            </w:r>
          </w:p>
        </w:tc>
        <w:tc>
          <w:tcPr>
            <w:tcW w:w="2410" w:type="dxa"/>
            <w:vAlign w:val="center"/>
          </w:tcPr>
          <w:p>
            <w:pPr>
              <w:spacing w:line="360" w:lineRule="auto"/>
              <w:rPr>
                <w:rFonts w:ascii="宋体" w:hAnsi="宋体"/>
                <w:b/>
                <w:bCs/>
                <w:szCs w:val="22"/>
              </w:rPr>
            </w:pPr>
            <w:r>
              <w:rPr>
                <w:rFonts w:hint="eastAsia" w:ascii="宋体" w:hAnsi="宋体"/>
                <w:b/>
                <w:bCs/>
                <w:szCs w:val="22"/>
              </w:rPr>
              <w:t>文件类别：制度</w:t>
            </w:r>
          </w:p>
        </w:tc>
        <w:tc>
          <w:tcPr>
            <w:tcW w:w="3481" w:type="dxa"/>
            <w:vAlign w:val="center"/>
          </w:tcPr>
          <w:p>
            <w:pPr>
              <w:spacing w:line="360" w:lineRule="auto"/>
              <w:rPr>
                <w:rFonts w:ascii="宋体" w:hAnsi="宋体"/>
                <w:b/>
                <w:bCs/>
                <w:szCs w:val="22"/>
              </w:rPr>
            </w:pPr>
            <w:r>
              <w:rPr>
                <w:rFonts w:hint="eastAsia" w:ascii="宋体" w:hAnsi="宋体"/>
                <w:b/>
                <w:bCs/>
                <w:szCs w:val="22"/>
              </w:rPr>
              <w:t>文件编号：</w:t>
            </w:r>
          </w:p>
          <w:p>
            <w:pPr>
              <w:spacing w:line="360" w:lineRule="auto"/>
              <w:rPr>
                <w:rFonts w:ascii="宋体" w:hAnsi="宋体"/>
                <w:b/>
                <w:bCs/>
                <w:szCs w:val="22"/>
              </w:rPr>
            </w:pPr>
            <w:r>
              <w:rPr>
                <w:rFonts w:hint="eastAsia" w:ascii="宋体" w:hAnsi="宋体"/>
                <w:b/>
                <w:bCs/>
                <w:szCs w:val="22"/>
              </w:rPr>
              <w:t>YZFY/ZD/</w:t>
            </w:r>
            <w:r>
              <w:rPr>
                <w:rFonts w:hint="eastAsia" w:ascii="宋体" w:hAnsi="宋体"/>
                <w:b/>
                <w:bCs/>
                <w:szCs w:val="22"/>
                <w:lang w:val="en-US" w:eastAsia="zh-CN"/>
              </w:rPr>
              <w:t>XRB</w:t>
            </w:r>
            <w:r>
              <w:rPr>
                <w:rFonts w:hint="eastAsia" w:ascii="宋体" w:hAnsi="宋体"/>
                <w:b/>
                <w:bCs/>
                <w:szCs w:val="22"/>
              </w:rPr>
              <w:t>-0</w:t>
            </w:r>
            <w:r>
              <w:rPr>
                <w:rFonts w:hint="eastAsia" w:ascii="宋体" w:hAnsi="宋体"/>
                <w:b/>
                <w:bCs/>
                <w:szCs w:val="22"/>
                <w:lang w:val="en-US" w:eastAsia="zh-CN"/>
              </w:rPr>
              <w:t>2</w:t>
            </w:r>
            <w:r>
              <w:rPr>
                <w:rFonts w:hint="eastAsia" w:ascii="宋体" w:hAnsi="宋体"/>
                <w:b/>
                <w:bCs/>
                <w:szCs w:val="22"/>
              </w:rPr>
              <w:t>-A/0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87" w:type="dxa"/>
            <w:vMerge w:val="continue"/>
            <w:vAlign w:val="center"/>
          </w:tcPr>
          <w:p>
            <w:pPr>
              <w:spacing w:line="360" w:lineRule="auto"/>
              <w:rPr>
                <w:rFonts w:ascii="宋体" w:hAnsi="宋体"/>
                <w:b/>
                <w:bCs/>
                <w:szCs w:val="22"/>
              </w:rPr>
            </w:pPr>
          </w:p>
        </w:tc>
        <w:tc>
          <w:tcPr>
            <w:tcW w:w="1972" w:type="dxa"/>
            <w:vMerge w:val="restart"/>
            <w:vAlign w:val="center"/>
          </w:tcPr>
          <w:p>
            <w:pPr>
              <w:spacing w:line="360" w:lineRule="auto"/>
              <w:jc w:val="center"/>
              <w:rPr>
                <w:rFonts w:ascii="宋体" w:hAnsi="宋体"/>
                <w:b/>
                <w:bCs/>
                <w:szCs w:val="22"/>
              </w:rPr>
            </w:pPr>
            <w:r>
              <w:rPr>
                <w:rFonts w:hint="eastAsia" w:ascii="宋体" w:hAnsi="宋体"/>
                <w:b/>
                <w:bCs/>
                <w:szCs w:val="22"/>
              </w:rPr>
              <w:t>文件编码规范</w:t>
            </w:r>
          </w:p>
        </w:tc>
        <w:tc>
          <w:tcPr>
            <w:tcW w:w="2410" w:type="dxa"/>
            <w:vAlign w:val="center"/>
          </w:tcPr>
          <w:p>
            <w:pPr>
              <w:spacing w:line="360" w:lineRule="auto"/>
              <w:rPr>
                <w:rFonts w:hint="eastAsia" w:ascii="宋体" w:hAnsi="宋体" w:eastAsia="宋体"/>
                <w:b/>
                <w:bCs/>
                <w:szCs w:val="22"/>
                <w:lang w:eastAsia="zh-CN"/>
              </w:rPr>
            </w:pPr>
            <w:r>
              <w:rPr>
                <w:rFonts w:hint="eastAsia" w:ascii="宋体" w:hAnsi="宋体"/>
                <w:b/>
                <w:bCs/>
                <w:szCs w:val="22"/>
              </w:rPr>
              <w:t>责任部门：</w:t>
            </w:r>
            <w:r>
              <w:rPr>
                <w:rFonts w:hint="eastAsia" w:ascii="宋体" w:hAnsi="宋体"/>
                <w:b/>
                <w:bCs/>
                <w:szCs w:val="22"/>
                <w:lang w:val="en-US" w:eastAsia="zh-CN"/>
              </w:rPr>
              <w:t>行政人事部</w:t>
            </w:r>
          </w:p>
        </w:tc>
        <w:tc>
          <w:tcPr>
            <w:tcW w:w="3481" w:type="dxa"/>
            <w:vAlign w:val="center"/>
          </w:tcPr>
          <w:p>
            <w:pPr>
              <w:spacing w:line="360" w:lineRule="auto"/>
              <w:rPr>
                <w:rFonts w:hint="eastAsia" w:ascii="宋体" w:hAnsi="宋体" w:eastAsia="宋体"/>
                <w:b/>
                <w:bCs/>
                <w:szCs w:val="22"/>
                <w:lang w:eastAsia="zh-CN"/>
              </w:rPr>
            </w:pPr>
            <w:r>
              <w:rPr>
                <w:rFonts w:hint="eastAsia" w:ascii="宋体" w:hAnsi="宋体"/>
                <w:b/>
                <w:bCs/>
                <w:szCs w:val="22"/>
              </w:rPr>
              <w:t>定期更新：每一年</w:t>
            </w:r>
            <w:r>
              <w:rPr>
                <w:rFonts w:hint="eastAsia" w:ascii="宋体" w:hAnsi="宋体"/>
                <w:b/>
                <w:bCs/>
                <w:szCs w:val="22"/>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87" w:type="dxa"/>
            <w:vMerge w:val="continue"/>
            <w:vAlign w:val="center"/>
          </w:tcPr>
          <w:p>
            <w:pPr>
              <w:spacing w:line="360" w:lineRule="auto"/>
              <w:rPr>
                <w:rFonts w:ascii="宋体" w:hAnsi="宋体"/>
                <w:b/>
                <w:bCs/>
                <w:szCs w:val="22"/>
              </w:rPr>
            </w:pPr>
          </w:p>
        </w:tc>
        <w:tc>
          <w:tcPr>
            <w:tcW w:w="1972" w:type="dxa"/>
            <w:vMerge w:val="continue"/>
            <w:vAlign w:val="center"/>
          </w:tcPr>
          <w:p>
            <w:pPr>
              <w:spacing w:line="360" w:lineRule="auto"/>
              <w:rPr>
                <w:rFonts w:ascii="宋体" w:hAnsi="宋体"/>
                <w:b/>
                <w:bCs/>
                <w:szCs w:val="22"/>
              </w:rPr>
            </w:pPr>
          </w:p>
        </w:tc>
        <w:tc>
          <w:tcPr>
            <w:tcW w:w="2410" w:type="dxa"/>
            <w:vAlign w:val="center"/>
          </w:tcPr>
          <w:p>
            <w:pPr>
              <w:spacing w:line="360" w:lineRule="auto"/>
              <w:rPr>
                <w:rFonts w:hint="eastAsia" w:ascii="宋体" w:hAnsi="宋体" w:eastAsia="宋体"/>
                <w:b/>
                <w:bCs/>
                <w:szCs w:val="22"/>
                <w:lang w:eastAsia="zh-CN"/>
              </w:rPr>
            </w:pPr>
            <w:r>
              <w:rPr>
                <w:rFonts w:hint="eastAsia" w:ascii="宋体" w:hAnsi="宋体"/>
                <w:b/>
                <w:bCs/>
                <w:szCs w:val="22"/>
              </w:rPr>
              <w:t>首发日期：</w:t>
            </w:r>
            <w:r>
              <w:rPr>
                <w:rFonts w:hint="eastAsia" w:ascii="宋体" w:hAnsi="宋体"/>
                <w:b/>
                <w:bCs/>
                <w:szCs w:val="22"/>
                <w:lang w:eastAsia="zh-CN"/>
              </w:rPr>
              <w:t>2023-10-20</w:t>
            </w:r>
          </w:p>
        </w:tc>
        <w:tc>
          <w:tcPr>
            <w:tcW w:w="3481" w:type="dxa"/>
            <w:vAlign w:val="center"/>
          </w:tcPr>
          <w:p>
            <w:pPr>
              <w:spacing w:line="360" w:lineRule="auto"/>
              <w:rPr>
                <w:rFonts w:ascii="宋体" w:hAnsi="宋体"/>
                <w:b/>
                <w:bCs/>
                <w:szCs w:val="22"/>
              </w:rPr>
            </w:pPr>
            <w:r>
              <w:rPr>
                <w:rFonts w:hint="eastAsia" w:ascii="宋体" w:hAnsi="宋体"/>
                <w:b/>
                <w:bCs/>
                <w:szCs w:val="22"/>
              </w:rPr>
              <w:t>附件：0个，共0页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87" w:type="dxa"/>
            <w:vMerge w:val="continue"/>
            <w:vAlign w:val="center"/>
          </w:tcPr>
          <w:p>
            <w:pPr>
              <w:spacing w:line="360" w:lineRule="auto"/>
              <w:rPr>
                <w:rFonts w:ascii="宋体" w:hAnsi="宋体"/>
                <w:b/>
                <w:bCs/>
                <w:szCs w:val="22"/>
              </w:rPr>
            </w:pPr>
          </w:p>
        </w:tc>
        <w:tc>
          <w:tcPr>
            <w:tcW w:w="1972" w:type="dxa"/>
            <w:vMerge w:val="continue"/>
            <w:vAlign w:val="center"/>
          </w:tcPr>
          <w:p>
            <w:pPr>
              <w:spacing w:line="360" w:lineRule="auto"/>
              <w:rPr>
                <w:rFonts w:ascii="宋体" w:hAnsi="宋体"/>
                <w:b/>
                <w:bCs/>
                <w:szCs w:val="22"/>
              </w:rPr>
            </w:pPr>
          </w:p>
        </w:tc>
        <w:tc>
          <w:tcPr>
            <w:tcW w:w="2410" w:type="dxa"/>
            <w:vAlign w:val="center"/>
          </w:tcPr>
          <w:p>
            <w:pPr>
              <w:spacing w:line="360" w:lineRule="auto"/>
              <w:rPr>
                <w:rFonts w:hint="eastAsia" w:ascii="宋体" w:hAnsi="宋体" w:eastAsia="宋体"/>
                <w:b/>
                <w:bCs/>
                <w:szCs w:val="22"/>
                <w:lang w:eastAsia="zh-CN"/>
              </w:rPr>
            </w:pPr>
            <w:r>
              <w:rPr>
                <w:rFonts w:hint="eastAsia" w:ascii="宋体" w:hAnsi="宋体"/>
                <w:b/>
                <w:bCs/>
                <w:szCs w:val="22"/>
              </w:rPr>
              <w:t>新订日期：</w:t>
            </w:r>
            <w:r>
              <w:rPr>
                <w:rFonts w:hint="eastAsia" w:ascii="宋体" w:hAnsi="宋体"/>
                <w:b/>
                <w:bCs/>
                <w:szCs w:val="22"/>
                <w:lang w:eastAsia="zh-CN"/>
              </w:rPr>
              <w:t>2023-10-20</w:t>
            </w:r>
          </w:p>
        </w:tc>
        <w:tc>
          <w:tcPr>
            <w:tcW w:w="3481" w:type="dxa"/>
            <w:vAlign w:val="center"/>
          </w:tcPr>
          <w:p>
            <w:pPr>
              <w:spacing w:line="360" w:lineRule="auto"/>
              <w:rPr>
                <w:rFonts w:ascii="宋体" w:hAnsi="宋体"/>
                <w:b/>
                <w:bCs/>
                <w:szCs w:val="22"/>
              </w:rPr>
            </w:pPr>
            <w:r>
              <w:rPr>
                <w:rFonts w:hint="eastAsia" w:ascii="宋体" w:hAnsi="宋体"/>
                <w:b/>
                <w:bCs/>
                <w:szCs w:val="22"/>
              </w:rPr>
              <w:t>文件页码：共</w:t>
            </w:r>
            <w:r>
              <w:rPr>
                <w:rFonts w:hint="eastAsia" w:ascii="宋体" w:hAnsi="宋体"/>
                <w:b/>
                <w:bCs/>
                <w:szCs w:val="22"/>
                <w:lang w:val="en-US" w:eastAsia="zh-CN"/>
              </w:rPr>
              <w:t>4</w:t>
            </w:r>
            <w:r>
              <w:rPr>
                <w:rFonts w:hint="eastAsia" w:ascii="宋体" w:hAnsi="宋体"/>
                <w:b/>
                <w:bCs/>
                <w:szCs w:val="22"/>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0" w:hRule="atLeast"/>
        </w:trPr>
        <w:tc>
          <w:tcPr>
            <w:tcW w:w="9550" w:type="dxa"/>
            <w:gridSpan w:val="4"/>
            <w:vAlign w:val="center"/>
          </w:tcPr>
          <w:p>
            <w:pPr>
              <w:pStyle w:val="2"/>
              <w:outlineLvl w:val="9"/>
              <w:rPr>
                <w:rFonts w:hAnsi="宋体"/>
                <w:b/>
                <w:bCs/>
                <w:szCs w:val="28"/>
              </w:rPr>
            </w:pPr>
            <w:bookmarkStart w:id="7" w:name="_Toc10866"/>
            <w:bookmarkStart w:id="8" w:name="_Toc13752"/>
            <w:bookmarkStart w:id="9" w:name="_Toc3461"/>
          </w:p>
          <w:p>
            <w:pPr>
              <w:pStyle w:val="2"/>
              <w:bidi w:val="0"/>
            </w:pPr>
            <w:bookmarkStart w:id="10" w:name="_Toc11853"/>
            <w:r>
              <w:rPr>
                <w:rFonts w:hint="eastAsia"/>
              </w:rPr>
              <w:t>文件编码规范</w:t>
            </w:r>
            <w:bookmarkEnd w:id="7"/>
            <w:bookmarkEnd w:id="8"/>
            <w:bookmarkEnd w:id="9"/>
            <w:bookmarkEnd w:id="10"/>
          </w:p>
          <w:p>
            <w:pPr>
              <w:autoSpaceDE w:val="0"/>
              <w:autoSpaceDN w:val="0"/>
              <w:adjustRightInd w:val="0"/>
              <w:snapToGrid w:val="0"/>
              <w:spacing w:line="360" w:lineRule="auto"/>
              <w:rPr>
                <w:rFonts w:ascii="宋体" w:hAnsi="宋体" w:cs="宋体"/>
                <w:b/>
                <w:sz w:val="24"/>
                <w:szCs w:val="24"/>
                <w:lang w:bidi="bn-IN"/>
              </w:rPr>
            </w:pPr>
            <w:r>
              <w:rPr>
                <w:rFonts w:hint="eastAsia" w:ascii="宋体" w:hAnsi="宋体"/>
                <w:b/>
                <w:sz w:val="24"/>
                <w:szCs w:val="24"/>
              </w:rPr>
              <w:t>一</w:t>
            </w:r>
            <w:r>
              <w:rPr>
                <w:rFonts w:hint="eastAsia" w:ascii="宋体" w:hAnsi="宋体" w:cs="宋体"/>
                <w:b/>
                <w:sz w:val="24"/>
                <w:szCs w:val="24"/>
                <w:lang w:bidi="bn-IN"/>
              </w:rPr>
              <w:t>、目的</w:t>
            </w:r>
          </w:p>
          <w:p>
            <w:pPr>
              <w:autoSpaceDE w:val="0"/>
              <w:autoSpaceDN w:val="0"/>
              <w:adjustRightInd w:val="0"/>
              <w:snapToGrid w:val="0"/>
              <w:spacing w:line="360" w:lineRule="auto"/>
              <w:ind w:firstLine="480" w:firstLineChars="200"/>
              <w:rPr>
                <w:rFonts w:ascii="宋体" w:hAnsi="宋体" w:cs="宋体"/>
                <w:sz w:val="24"/>
                <w:szCs w:val="24"/>
                <w:lang w:bidi="bn-IN"/>
              </w:rPr>
            </w:pPr>
            <w:r>
              <w:rPr>
                <w:rFonts w:hint="eastAsia" w:ascii="宋体" w:hAnsi="宋体" w:cs="宋体"/>
                <w:sz w:val="24"/>
                <w:szCs w:val="24"/>
                <w:lang w:bidi="bn-IN"/>
              </w:rPr>
              <w:t>确保医院的各类文件拥有唯一识别编码，便于文件的追溯和控制使用。</w:t>
            </w:r>
          </w:p>
          <w:p>
            <w:pPr>
              <w:numPr>
                <w:ilvl w:val="0"/>
                <w:numId w:val="4"/>
              </w:numPr>
              <w:spacing w:line="360" w:lineRule="auto"/>
              <w:rPr>
                <w:rFonts w:ascii="宋体" w:hAnsi="宋体" w:cs="宋体"/>
                <w:b/>
                <w:bCs/>
                <w:sz w:val="24"/>
                <w:szCs w:val="24"/>
              </w:rPr>
            </w:pPr>
            <w:r>
              <w:rPr>
                <w:rFonts w:hint="eastAsia" w:ascii="宋体" w:hAnsi="宋体" w:cs="宋体"/>
                <w:b/>
                <w:bCs/>
                <w:sz w:val="24"/>
                <w:szCs w:val="24"/>
              </w:rPr>
              <w:t>定义</w:t>
            </w:r>
          </w:p>
          <w:p>
            <w:pPr>
              <w:spacing w:line="360" w:lineRule="auto"/>
              <w:rPr>
                <w:rFonts w:ascii="宋体" w:hAnsi="宋体" w:cs="宋体"/>
                <w:b/>
                <w:bCs/>
                <w:sz w:val="24"/>
                <w:szCs w:val="24"/>
              </w:rPr>
            </w:pPr>
            <w:r>
              <w:rPr>
                <w:rFonts w:hint="eastAsia" w:ascii="宋体" w:hAnsi="宋体" w:cs="宋体"/>
                <w:b/>
                <w:bCs/>
                <w:sz w:val="24"/>
                <w:szCs w:val="24"/>
              </w:rPr>
              <w:t xml:space="preserve"> </w:t>
            </w:r>
            <w:r>
              <w:rPr>
                <w:rFonts w:hint="eastAsia" w:ascii="宋体" w:hAnsi="宋体" w:cs="宋体"/>
                <w:sz w:val="24"/>
                <w:szCs w:val="24"/>
              </w:rPr>
              <w:t xml:space="preserve">   文件编码就是对于医院的档案更好的管理所编写的号码，包括全宗划分、分类、案卷排列、档案编制、目录编制等。</w:t>
            </w:r>
          </w:p>
          <w:p>
            <w:pPr>
              <w:spacing w:line="360" w:lineRule="auto"/>
              <w:rPr>
                <w:rFonts w:hint="eastAsia" w:ascii="宋体" w:hAnsi="宋体" w:eastAsia="宋体" w:cs="宋体"/>
                <w:b/>
                <w:bCs/>
                <w:sz w:val="24"/>
                <w:szCs w:val="24"/>
                <w:lang w:eastAsia="zh-CN"/>
              </w:rPr>
            </w:pPr>
            <w:r>
              <w:rPr>
                <w:rFonts w:hint="eastAsia" w:ascii="宋体" w:hAnsi="宋体" w:cs="宋体"/>
                <w:b/>
                <w:bCs/>
                <w:sz w:val="24"/>
                <w:szCs w:val="24"/>
              </w:rPr>
              <w:t>三、</w:t>
            </w:r>
            <w:r>
              <w:rPr>
                <w:rFonts w:hint="eastAsia" w:ascii="宋体" w:hAnsi="宋体" w:cs="宋体"/>
                <w:b/>
                <w:bCs/>
                <w:sz w:val="24"/>
                <w:szCs w:val="24"/>
                <w:lang w:eastAsia="zh-CN"/>
              </w:rPr>
              <w:t>范围：</w:t>
            </w:r>
          </w:p>
          <w:p>
            <w:pPr>
              <w:autoSpaceDE w:val="0"/>
              <w:autoSpaceDN w:val="0"/>
              <w:adjustRightInd w:val="0"/>
              <w:snapToGrid w:val="0"/>
              <w:spacing w:line="360" w:lineRule="auto"/>
              <w:ind w:firstLine="480" w:firstLineChars="200"/>
              <w:rPr>
                <w:rFonts w:ascii="宋体" w:hAnsi="宋体" w:cs="宋体"/>
                <w:sz w:val="24"/>
                <w:szCs w:val="24"/>
                <w:lang w:bidi="bn-IN"/>
              </w:rPr>
            </w:pPr>
            <w:r>
              <w:rPr>
                <w:rFonts w:hint="eastAsia" w:ascii="宋体" w:hAnsi="宋体" w:cs="宋体"/>
                <w:sz w:val="24"/>
                <w:szCs w:val="24"/>
                <w:lang w:bidi="bn-IN"/>
              </w:rPr>
              <w:t>适用于本医院规章制度、合同、公文、表单等各类文件的编码。</w:t>
            </w:r>
          </w:p>
          <w:p>
            <w:pPr>
              <w:spacing w:line="360" w:lineRule="auto"/>
              <w:rPr>
                <w:rFonts w:hint="eastAsia" w:ascii="宋体" w:hAnsi="宋体" w:eastAsia="宋体" w:cs="宋体"/>
                <w:b/>
                <w:bCs/>
                <w:sz w:val="24"/>
                <w:szCs w:val="24"/>
                <w:lang w:eastAsia="zh-CN"/>
              </w:rPr>
            </w:pPr>
            <w:r>
              <w:rPr>
                <w:rFonts w:hint="eastAsia" w:ascii="宋体" w:hAnsi="宋体" w:cs="宋体"/>
                <w:b/>
                <w:bCs/>
                <w:sz w:val="24"/>
                <w:szCs w:val="24"/>
              </w:rPr>
              <w:t>四、内容</w:t>
            </w:r>
            <w:r>
              <w:rPr>
                <w:rFonts w:hint="eastAsia" w:ascii="宋体" w:hAnsi="宋体" w:cs="宋体"/>
                <w:b/>
                <w:bCs/>
                <w:sz w:val="24"/>
                <w:szCs w:val="24"/>
                <w:lang w:eastAsia="zh-CN"/>
              </w:rPr>
              <w:t>：</w:t>
            </w:r>
          </w:p>
          <w:p>
            <w:pPr>
              <w:autoSpaceDE w:val="0"/>
              <w:autoSpaceDN w:val="0"/>
              <w:adjustRightInd w:val="0"/>
              <w:snapToGrid w:val="0"/>
              <w:spacing w:line="360" w:lineRule="auto"/>
              <w:ind w:firstLine="480" w:firstLineChars="200"/>
              <w:rPr>
                <w:rFonts w:ascii="宋体" w:hAnsi="宋体" w:cs="宋体"/>
                <w:sz w:val="24"/>
                <w:szCs w:val="24"/>
                <w:lang w:bidi="bn-IN"/>
              </w:rPr>
            </w:pPr>
            <w:r>
              <w:rPr>
                <w:rFonts w:hint="eastAsia" w:ascii="宋体" w:hAnsi="宋体" w:cs="宋体"/>
                <w:sz w:val="24"/>
                <w:szCs w:val="24"/>
                <w:lang w:bidi="bn-IN"/>
              </w:rPr>
              <w:t>1.职责</w:t>
            </w:r>
          </w:p>
          <w:p>
            <w:pPr>
              <w:autoSpaceDE w:val="0"/>
              <w:autoSpaceDN w:val="0"/>
              <w:adjustRightInd w:val="0"/>
              <w:snapToGrid w:val="0"/>
              <w:spacing w:line="360" w:lineRule="auto"/>
              <w:ind w:firstLine="480" w:firstLineChars="200"/>
              <w:rPr>
                <w:rFonts w:ascii="宋体" w:hAnsi="宋体" w:cs="宋体"/>
                <w:sz w:val="24"/>
                <w:szCs w:val="24"/>
                <w:lang w:bidi="bn-IN"/>
              </w:rPr>
            </w:pPr>
            <w:r>
              <w:rPr>
                <w:rFonts w:hint="eastAsia" w:ascii="宋体" w:hAnsi="宋体" w:cs="宋体"/>
                <w:sz w:val="24"/>
                <w:szCs w:val="24"/>
                <w:lang w:bidi="bn-IN"/>
              </w:rPr>
              <w:t>（1）医院</w:t>
            </w:r>
            <w:r>
              <w:rPr>
                <w:rFonts w:hint="eastAsia" w:ascii="宋体" w:hAnsi="宋体" w:cs="宋体"/>
                <w:sz w:val="24"/>
                <w:szCs w:val="24"/>
                <w:lang w:eastAsia="zh-CN" w:bidi="bn-IN"/>
              </w:rPr>
              <w:t>行政人事部</w:t>
            </w:r>
            <w:r>
              <w:rPr>
                <w:rFonts w:hint="eastAsia" w:ascii="宋体" w:hAnsi="宋体" w:cs="宋体"/>
                <w:sz w:val="24"/>
                <w:szCs w:val="24"/>
                <w:lang w:bidi="bn-IN"/>
              </w:rPr>
              <w:t>负责制定文件的编码规则，督查各部门文件编码执行情况。</w:t>
            </w:r>
          </w:p>
          <w:p>
            <w:pPr>
              <w:autoSpaceDE w:val="0"/>
              <w:autoSpaceDN w:val="0"/>
              <w:adjustRightInd w:val="0"/>
              <w:snapToGrid w:val="0"/>
              <w:spacing w:line="360" w:lineRule="auto"/>
              <w:ind w:firstLine="480" w:firstLineChars="200"/>
              <w:rPr>
                <w:rFonts w:ascii="宋体" w:hAnsi="宋体" w:cs="宋体"/>
                <w:sz w:val="24"/>
                <w:szCs w:val="24"/>
                <w:lang w:bidi="bn-IN"/>
              </w:rPr>
            </w:pPr>
            <w:r>
              <w:rPr>
                <w:rFonts w:hint="eastAsia" w:ascii="宋体" w:hAnsi="宋体" w:cs="宋体"/>
                <w:sz w:val="24"/>
                <w:szCs w:val="24"/>
                <w:lang w:bidi="bn-IN"/>
              </w:rPr>
              <w:t>（2）各部门依据本规范，负责对本部门编制文件进行编码和登记，保证文件编码的唯一性。</w:t>
            </w:r>
          </w:p>
          <w:p>
            <w:pPr>
              <w:autoSpaceDE w:val="0"/>
              <w:autoSpaceDN w:val="0"/>
              <w:adjustRightInd w:val="0"/>
              <w:snapToGrid w:val="0"/>
              <w:spacing w:line="360" w:lineRule="auto"/>
              <w:ind w:firstLine="480" w:firstLineChars="200"/>
              <w:rPr>
                <w:rFonts w:ascii="宋体" w:hAnsi="宋体" w:cs="宋体"/>
                <w:sz w:val="24"/>
                <w:szCs w:val="24"/>
                <w:lang w:bidi="bn-IN"/>
              </w:rPr>
            </w:pPr>
            <w:r>
              <w:rPr>
                <w:rFonts w:hint="eastAsia" w:ascii="宋体" w:hAnsi="宋体" w:cs="宋体"/>
                <w:sz w:val="24"/>
                <w:szCs w:val="24"/>
                <w:lang w:bidi="bn-IN"/>
              </w:rPr>
              <w:t>2.文件代码</w:t>
            </w:r>
          </w:p>
          <w:p>
            <w:pPr>
              <w:autoSpaceDE w:val="0"/>
              <w:autoSpaceDN w:val="0"/>
              <w:adjustRightInd w:val="0"/>
              <w:snapToGrid w:val="0"/>
              <w:spacing w:line="360" w:lineRule="auto"/>
              <w:ind w:firstLine="480" w:firstLineChars="200"/>
              <w:rPr>
                <w:rFonts w:ascii="宋体" w:hAnsi="宋体" w:cs="宋体"/>
                <w:sz w:val="24"/>
                <w:szCs w:val="24"/>
                <w:lang w:bidi="bn-IN"/>
              </w:rPr>
            </w:pPr>
            <w:r>
              <w:rPr>
                <w:rFonts w:hint="eastAsia" w:ascii="宋体" w:hAnsi="宋体" w:cs="宋体"/>
                <w:sz w:val="24"/>
                <w:szCs w:val="24"/>
                <w:lang w:bidi="bn-IN"/>
              </w:rPr>
              <mc:AlternateContent>
                <mc:Choice Requires="wps">
                  <w:drawing>
                    <wp:anchor distT="0" distB="0" distL="114300" distR="114300" simplePos="0" relativeHeight="251662336" behindDoc="0" locked="0" layoutInCell="1" allowOverlap="1">
                      <wp:simplePos x="0" y="0"/>
                      <wp:positionH relativeFrom="column">
                        <wp:posOffset>1771650</wp:posOffset>
                      </wp:positionH>
                      <wp:positionV relativeFrom="paragraph">
                        <wp:posOffset>92075</wp:posOffset>
                      </wp:positionV>
                      <wp:extent cx="2235835" cy="0"/>
                      <wp:effectExtent l="0" t="0" r="0" b="0"/>
                      <wp:wrapNone/>
                      <wp:docPr id="75" name="直接连接符 75"/>
                      <wp:cNvGraphicFramePr/>
                      <a:graphic xmlns:a="http://schemas.openxmlformats.org/drawingml/2006/main">
                        <a:graphicData uri="http://schemas.microsoft.com/office/word/2010/wordprocessingShape">
                          <wps:wsp>
                            <wps:cNvCnPr>
                              <a:cxnSpLocks noChangeShapeType="1"/>
                            </wps:cNvCnPr>
                            <wps:spPr bwMode="auto">
                              <a:xfrm flipH="1">
                                <a:off x="0" y="0"/>
                                <a:ext cx="2235835"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margin-left:139.5pt;margin-top:7.25pt;height:0pt;width:176.05pt;z-index:251662336;mso-width-relative:page;mso-height-relative:page;" filled="f" stroked="t" coordsize="21600,21600" o:gfxdata="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oxTvdYAAAAJAQAADwAAAAAAAAABACAAAAAiAAAAZHJzL2Rvd25yZXYueG1sUEsBAhQAFAAA&#10;AAgAh07iQB3n213xAQAAxAMAAA4AAAAAAAAAAQAgAAAAJQEAAGRycy9lMm9Eb2MueG1sUEsFBgAA&#10;AAAGAAYAWQEAAIgFAAAAAA==&#10;">
                      <v:fill on="f" focussize="0,0"/>
                      <v:stroke color="#000000" joinstyle="round"/>
                      <v:imagedata o:title=""/>
                      <o:lock v:ext="edit" aspectratio="f"/>
                    </v:line>
                  </w:pict>
                </mc:Fallback>
              </mc:AlternateContent>
            </w:r>
            <w:r>
              <w:rPr>
                <w:rFonts w:hint="eastAsia" w:ascii="宋体" w:hAnsi="宋体" w:cs="宋体"/>
                <w:sz w:val="24"/>
                <w:szCs w:val="24"/>
                <w:lang w:bidi="bn-IN"/>
              </w:rPr>
              <w:t>（1）医院拼音简码                                  YZFY</w:t>
            </w:r>
          </w:p>
          <w:p>
            <w:pPr>
              <w:autoSpaceDE w:val="0"/>
              <w:autoSpaceDN w:val="0"/>
              <w:adjustRightInd w:val="0"/>
              <w:snapToGrid w:val="0"/>
              <w:spacing w:line="360" w:lineRule="auto"/>
              <w:ind w:firstLine="480" w:firstLineChars="200"/>
              <w:rPr>
                <w:rFonts w:ascii="宋体" w:hAnsi="宋体" w:cs="宋体"/>
                <w:sz w:val="24"/>
                <w:szCs w:val="24"/>
                <w:lang w:bidi="bn-IN"/>
              </w:rPr>
            </w:pPr>
            <w:r>
              <w:rPr>
                <w:rFonts w:hint="eastAsia" w:ascii="宋体" w:hAnsi="宋体" w:cs="宋体"/>
                <w:sz w:val="24"/>
                <w:szCs w:val="24"/>
                <w:lang w:bidi="bn-IN"/>
              </w:rPr>
              <mc:AlternateContent>
                <mc:Choice Requires="wps">
                  <w:drawing>
                    <wp:anchor distT="0" distB="0" distL="114300" distR="114300" simplePos="0" relativeHeight="251663360" behindDoc="0" locked="0" layoutInCell="1" allowOverlap="1">
                      <wp:simplePos x="0" y="0"/>
                      <wp:positionH relativeFrom="column">
                        <wp:posOffset>1762125</wp:posOffset>
                      </wp:positionH>
                      <wp:positionV relativeFrom="paragraph">
                        <wp:posOffset>94615</wp:posOffset>
                      </wp:positionV>
                      <wp:extent cx="2235835" cy="0"/>
                      <wp:effectExtent l="0" t="0" r="0" b="0"/>
                      <wp:wrapNone/>
                      <wp:docPr id="77" name="直接连接符 77"/>
                      <wp:cNvGraphicFramePr/>
                      <a:graphic xmlns:a="http://schemas.openxmlformats.org/drawingml/2006/main">
                        <a:graphicData uri="http://schemas.microsoft.com/office/word/2010/wordprocessingShape">
                          <wps:wsp>
                            <wps:cNvCnPr>
                              <a:cxnSpLocks noChangeShapeType="1"/>
                            </wps:cNvCnPr>
                            <wps:spPr bwMode="auto">
                              <a:xfrm flipH="1">
                                <a:off x="0" y="0"/>
                                <a:ext cx="2235835"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margin-left:138.75pt;margin-top:7.45pt;height:0pt;width:176.05pt;z-index:251663360;mso-width-relative:page;mso-height-relative:page;" filled="f" stroked="t" coordsize="21600,21600" o:gfxdata="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F370jWAAAACQEAAA8AAAAAAAAAAQAgAAAAIgAAAGRycy9kb3ducmV2LnhtbFBLAQIUABQA&#10;AAAIAIdO4kDHCjrB8gEAAMQDAAAOAAAAAAAAAAEAIAAAACUBAABkcnMvZTJvRG9jLnhtbFBLBQYA&#10;AAAABgAGAFkBAACJBQAAAAA=&#10;">
                      <v:fill on="f" focussize="0,0"/>
                      <v:stroke color="#000000" joinstyle="round"/>
                      <v:imagedata o:title=""/>
                      <o:lock v:ext="edit" aspectratio="f"/>
                    </v:line>
                  </w:pict>
                </mc:Fallback>
              </mc:AlternateContent>
            </w:r>
            <w:r>
              <w:rPr>
                <w:rFonts w:hint="eastAsia" w:ascii="宋体" w:hAnsi="宋体" w:cs="宋体"/>
                <w:sz w:val="24"/>
                <w:szCs w:val="24"/>
                <w:lang w:bidi="bn-IN"/>
              </w:rPr>
              <w:t xml:space="preserve">（2）制度文件　     　　　　　　　　　　　　       ZD  </w:t>
            </w:r>
          </w:p>
          <w:p>
            <w:pPr>
              <w:autoSpaceDE w:val="0"/>
              <w:autoSpaceDN w:val="0"/>
              <w:adjustRightInd w:val="0"/>
              <w:snapToGrid w:val="0"/>
              <w:spacing w:line="360" w:lineRule="auto"/>
              <w:ind w:firstLine="480" w:firstLineChars="200"/>
              <w:rPr>
                <w:rFonts w:ascii="宋体" w:hAnsi="宋体" w:cs="宋体"/>
                <w:sz w:val="24"/>
                <w:szCs w:val="24"/>
                <w:lang w:bidi="bn-IN"/>
              </w:rPr>
            </w:pPr>
            <w:r>
              <w:rPr>
                <w:rFonts w:hint="eastAsia" w:ascii="宋体" w:hAnsi="宋体" w:cs="宋体"/>
                <w:sz w:val="24"/>
                <w:szCs w:val="24"/>
                <w:lang w:bidi="bn-IN"/>
              </w:rPr>
              <mc:AlternateContent>
                <mc:Choice Requires="wps">
                  <w:drawing>
                    <wp:anchor distT="0" distB="0" distL="114300" distR="114300" simplePos="0" relativeHeight="251664384" behindDoc="0" locked="0" layoutInCell="1" allowOverlap="1">
                      <wp:simplePos x="0" y="0"/>
                      <wp:positionH relativeFrom="column">
                        <wp:posOffset>1777365</wp:posOffset>
                      </wp:positionH>
                      <wp:positionV relativeFrom="paragraph">
                        <wp:posOffset>95250</wp:posOffset>
                      </wp:positionV>
                      <wp:extent cx="2235835" cy="0"/>
                      <wp:effectExtent l="0" t="0" r="0" b="0"/>
                      <wp:wrapNone/>
                      <wp:docPr id="76" name="直接连接符 76"/>
                      <wp:cNvGraphicFramePr/>
                      <a:graphic xmlns:a="http://schemas.openxmlformats.org/drawingml/2006/main">
                        <a:graphicData uri="http://schemas.microsoft.com/office/word/2010/wordprocessingShape">
                          <wps:wsp>
                            <wps:cNvCnPr>
                              <a:cxnSpLocks noChangeShapeType="1"/>
                            </wps:cNvCnPr>
                            <wps:spPr bwMode="auto">
                              <a:xfrm flipH="1">
                                <a:off x="0" y="0"/>
                                <a:ext cx="2235835"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margin-left:139.95pt;margin-top:7.5pt;height:0pt;width:176.05pt;z-index:251664384;mso-width-relative:page;mso-height-relative:page;" filled="f" stroked="t" coordsize="21600,21600" o:gfxdata="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ZAJAfWAAAACQEAAA8AAAAAAAAAAQAgAAAAIgAAAGRycy9kb3ducmV2LnhtbFBLAQIUABQA&#10;AAAIAIdO4kAq/EqP8gEAAMQDAAAOAAAAAAAAAAEAIAAAACUBAABkcnMvZTJvRG9jLnhtbFBLBQYA&#10;AAAABgAGAFkBAACJBQAAAAA=&#10;">
                      <v:fill on="f" focussize="0,0"/>
                      <v:stroke color="#000000" joinstyle="round"/>
                      <v:imagedata o:title=""/>
                      <o:lock v:ext="edit" aspectratio="f"/>
                    </v:line>
                  </w:pict>
                </mc:Fallback>
              </mc:AlternateContent>
            </w:r>
            <w:r>
              <w:rPr>
                <w:rFonts w:hint="eastAsia" w:ascii="宋体" w:hAnsi="宋体" w:cs="宋体"/>
                <w:sz w:val="24"/>
                <w:szCs w:val="24"/>
                <w:lang w:bidi="bn-IN"/>
              </w:rPr>
              <w:t xml:space="preserve">（3）岗位说明书　　     　　　　　　　　　　       GW  </w:t>
            </w:r>
          </w:p>
          <w:p>
            <w:pPr>
              <w:autoSpaceDE w:val="0"/>
              <w:autoSpaceDN w:val="0"/>
              <w:adjustRightInd w:val="0"/>
              <w:snapToGrid w:val="0"/>
              <w:spacing w:line="360" w:lineRule="auto"/>
              <w:ind w:firstLine="480" w:firstLineChars="200"/>
              <w:rPr>
                <w:rFonts w:ascii="宋体" w:hAnsi="宋体" w:cs="宋体"/>
                <w:sz w:val="24"/>
                <w:szCs w:val="24"/>
                <w:lang w:bidi="bn-IN"/>
              </w:rPr>
            </w:pPr>
            <w:r>
              <w:rPr>
                <w:rFonts w:hint="eastAsia" w:ascii="宋体" w:hAnsi="宋体" w:cs="宋体"/>
                <w:sz w:val="24"/>
                <w:szCs w:val="24"/>
                <w:lang w:bidi="bn-IN"/>
              </w:rPr>
              <mc:AlternateContent>
                <mc:Choice Requires="wps">
                  <w:drawing>
                    <wp:anchor distT="0" distB="0" distL="114300" distR="114300" simplePos="0" relativeHeight="251665408" behindDoc="0" locked="0" layoutInCell="1" allowOverlap="1">
                      <wp:simplePos x="0" y="0"/>
                      <wp:positionH relativeFrom="column">
                        <wp:posOffset>2927985</wp:posOffset>
                      </wp:positionH>
                      <wp:positionV relativeFrom="paragraph">
                        <wp:posOffset>100965</wp:posOffset>
                      </wp:positionV>
                      <wp:extent cx="1067435" cy="0"/>
                      <wp:effectExtent l="0" t="0" r="0" b="0"/>
                      <wp:wrapNone/>
                      <wp:docPr id="98" name="直接连接符 98"/>
                      <wp:cNvGraphicFramePr/>
                      <a:graphic xmlns:a="http://schemas.openxmlformats.org/drawingml/2006/main">
                        <a:graphicData uri="http://schemas.microsoft.com/office/word/2010/wordprocessingShape">
                          <wps:wsp>
                            <wps:cNvCnPr>
                              <a:cxnSpLocks noChangeShapeType="1"/>
                            </wps:cNvCnPr>
                            <wps:spPr bwMode="auto">
                              <a:xfrm flipH="1">
                                <a:off x="0" y="0"/>
                                <a:ext cx="2235835"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margin-left:230.55pt;margin-top:7.95pt;height:0pt;width:84.05pt;z-index:251665408;mso-width-relative:page;mso-height-relative:page;" filled="f" stroked="t" coordsize="21600,21600" o:gfxdata="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4qhyNYAAAAJAQAADwAAAAAAAAABACAAAAAiAAAAZHJzL2Rvd25yZXYueG1sUEsBAhQAFAAA&#10;AAgAh07iQBpxuAXxAQAAxAMAAA4AAAAAAAAAAQAgAAAAJQEAAGRycy9lMm9Eb2MueG1sUEsFBgAA&#10;AAAGAAYAWQEAAIgFAAAAAA==&#10;">
                      <v:fill on="f" focussize="0,0"/>
                      <v:stroke color="#000000" joinstyle="round"/>
                      <v:imagedata o:title=""/>
                      <o:lock v:ext="edit" aspectratio="f"/>
                    </v:line>
                  </w:pict>
                </mc:Fallback>
              </mc:AlternateContent>
            </w:r>
            <w:r>
              <w:rPr>
                <w:rFonts w:hint="eastAsia" w:ascii="宋体" w:hAnsi="宋体" w:cs="宋体"/>
                <w:sz w:val="24"/>
                <w:szCs w:val="24"/>
                <w:lang w:bidi="bn-IN"/>
              </w:rPr>
              <w:t>（4）作业指导书/常规/应急预案/操作                 SOP/ CG / YA/CZ</w:t>
            </w:r>
          </w:p>
          <w:p>
            <w:pPr>
              <w:autoSpaceDE w:val="0"/>
              <w:autoSpaceDN w:val="0"/>
              <w:adjustRightInd w:val="0"/>
              <w:snapToGrid w:val="0"/>
              <w:spacing w:line="360" w:lineRule="auto"/>
              <w:ind w:firstLine="480" w:firstLineChars="200"/>
              <w:rPr>
                <w:rFonts w:ascii="宋体" w:hAnsi="宋体" w:cs="宋体"/>
                <w:sz w:val="24"/>
                <w:szCs w:val="24"/>
                <w:lang w:bidi="bn-IN"/>
              </w:rPr>
            </w:pPr>
            <w:r>
              <w:rPr>
                <w:rFonts w:hint="eastAsia" w:ascii="宋体" w:hAnsi="宋体" w:cs="宋体"/>
                <w:sz w:val="24"/>
                <w:szCs w:val="24"/>
                <w:lang w:bidi="bn-IN"/>
              </w:rPr>
              <mc:AlternateContent>
                <mc:Choice Requires="wps">
                  <w:drawing>
                    <wp:anchor distT="0" distB="0" distL="114300" distR="114300" simplePos="0" relativeHeight="251666432" behindDoc="0" locked="0" layoutInCell="1" allowOverlap="1">
                      <wp:simplePos x="0" y="0"/>
                      <wp:positionH relativeFrom="column">
                        <wp:posOffset>1805940</wp:posOffset>
                      </wp:positionH>
                      <wp:positionV relativeFrom="paragraph">
                        <wp:posOffset>109220</wp:posOffset>
                      </wp:positionV>
                      <wp:extent cx="2235835" cy="0"/>
                      <wp:effectExtent l="0" t="0" r="0" b="0"/>
                      <wp:wrapNone/>
                      <wp:docPr id="101" name="直接连接符 101"/>
                      <wp:cNvGraphicFramePr/>
                      <a:graphic xmlns:a="http://schemas.openxmlformats.org/drawingml/2006/main">
                        <a:graphicData uri="http://schemas.microsoft.com/office/word/2010/wordprocessingShape">
                          <wps:wsp>
                            <wps:cNvCnPr>
                              <a:cxnSpLocks noChangeShapeType="1"/>
                            </wps:cNvCnPr>
                            <wps:spPr bwMode="auto">
                              <a:xfrm flipH="1">
                                <a:off x="0" y="0"/>
                                <a:ext cx="2235835"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margin-left:142.2pt;margin-top:8.6pt;height:0pt;width:176.05pt;z-index:251666432;mso-width-relative:page;mso-height-relative:page;" filled="f" stroked="t" coordsize="21600,21600" o:gfxdata="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e6eUj1gAAAAkBAAAPAAAAAAAAAAEAIAAAACIAAABkcnMvZG93bnJldi54bWxQSwECFAAU&#10;AAAACACHTuJAyHdlFPMBAADGAwAADgAAAAAAAAABACAAAAAlAQAAZHJzL2Uyb0RvYy54bWxQSwUG&#10;AAAAAAYABgBZAQAAigUAAAAA&#10;">
                      <v:fill on="f" focussize="0,0"/>
                      <v:stroke color="#000000" joinstyle="round"/>
                      <v:imagedata o:title=""/>
                      <o:lock v:ext="edit" aspectratio="f"/>
                    </v:line>
                  </w:pict>
                </mc:Fallback>
              </mc:AlternateContent>
            </w:r>
            <w:r>
              <w:rPr>
                <w:rFonts w:hint="eastAsia" w:ascii="宋体" w:hAnsi="宋体" w:cs="宋体"/>
                <w:sz w:val="24"/>
                <w:szCs w:val="24"/>
                <w:lang w:bidi="bn-IN"/>
              </w:rPr>
              <w:t xml:space="preserve">（5）记录表单　　     　　　　　　　　　　　       BD  </w:t>
            </w:r>
          </w:p>
          <w:p>
            <w:pPr>
              <w:autoSpaceDE w:val="0"/>
              <w:autoSpaceDN w:val="0"/>
              <w:adjustRightInd w:val="0"/>
              <w:snapToGrid w:val="0"/>
              <w:spacing w:line="360" w:lineRule="auto"/>
              <w:ind w:firstLine="480" w:firstLineChars="200"/>
              <w:rPr>
                <w:rFonts w:ascii="宋体" w:hAnsi="宋体" w:cs="宋体"/>
                <w:sz w:val="24"/>
                <w:szCs w:val="24"/>
                <w:lang w:bidi="bn-IN"/>
              </w:rPr>
            </w:pPr>
            <w:r>
              <w:rPr>
                <w:rFonts w:hint="eastAsia" w:ascii="宋体" w:hAnsi="宋体" w:cs="宋体"/>
                <w:sz w:val="24"/>
                <w:szCs w:val="24"/>
                <w:lang w:bidi="bn-IN"/>
              </w:rPr>
              <mc:AlternateContent>
                <mc:Choice Requires="wps">
                  <w:drawing>
                    <wp:anchor distT="0" distB="0" distL="114300" distR="114300" simplePos="0" relativeHeight="251667456" behindDoc="0" locked="0" layoutInCell="1" allowOverlap="1">
                      <wp:simplePos x="0" y="0"/>
                      <wp:positionH relativeFrom="column">
                        <wp:posOffset>1812925</wp:posOffset>
                      </wp:positionH>
                      <wp:positionV relativeFrom="paragraph">
                        <wp:posOffset>109855</wp:posOffset>
                      </wp:positionV>
                      <wp:extent cx="2235835" cy="0"/>
                      <wp:effectExtent l="0" t="0" r="0" b="0"/>
                      <wp:wrapNone/>
                      <wp:docPr id="86" name="直接连接符 86"/>
                      <wp:cNvGraphicFramePr/>
                      <a:graphic xmlns:a="http://schemas.openxmlformats.org/drawingml/2006/main">
                        <a:graphicData uri="http://schemas.microsoft.com/office/word/2010/wordprocessingShape">
                          <wps:wsp>
                            <wps:cNvCnPr>
                              <a:cxnSpLocks noChangeShapeType="1"/>
                            </wps:cNvCnPr>
                            <wps:spPr bwMode="auto">
                              <a:xfrm flipH="1">
                                <a:off x="0" y="0"/>
                                <a:ext cx="2235835"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x;margin-left:142.75pt;margin-top:8.65pt;height:0pt;width:176.05pt;z-index:251667456;mso-width-relative:page;mso-height-relative:page;" filled="f" stroked="t" coordsize="21600,21600" o:gfxdata="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433oWtYAAAAJAQAADwAAAAAAAAABACAAAAAiAAAAZHJzL2Rvd25yZXYueG1sUEsBAhQAFAAA&#10;AAgAh07iQK0SCrvxAQAAxAMAAA4AAAAAAAAAAQAgAAAAJQEAAGRycy9lMm9Eb2MueG1sUEsFBgAA&#10;AAAGAAYAWQEAAIgFAAAAAA==&#10;">
                      <v:fill on="f" focussize="0,0"/>
                      <v:stroke color="#000000" joinstyle="round"/>
                      <v:imagedata o:title=""/>
                      <o:lock v:ext="edit" aspectratio="f"/>
                    </v:line>
                  </w:pict>
                </mc:Fallback>
              </mc:AlternateContent>
            </w:r>
            <w:r>
              <w:rPr>
                <w:rFonts w:hint="eastAsia" w:ascii="宋体" w:hAnsi="宋体" w:cs="宋体"/>
                <w:sz w:val="24"/>
                <w:szCs w:val="24"/>
                <w:lang w:bidi="bn-IN"/>
              </w:rPr>
              <w:t>（6）外来文件　　     　　　　　　　　　　　       引用原文号</w:t>
            </w:r>
          </w:p>
          <w:p>
            <w:pPr>
              <w:autoSpaceDE w:val="0"/>
              <w:autoSpaceDN w:val="0"/>
              <w:adjustRightInd w:val="0"/>
              <w:snapToGrid w:val="0"/>
              <w:spacing w:line="360" w:lineRule="auto"/>
              <w:ind w:firstLine="420" w:firstLineChars="200"/>
              <w:rPr>
                <w:rFonts w:ascii="宋体" w:hAnsi="宋体" w:cs="宋体"/>
                <w:lang w:bidi="bn-IN"/>
              </w:rPr>
            </w:pPr>
          </w:p>
          <w:p>
            <w:pPr>
              <w:autoSpaceDE w:val="0"/>
              <w:autoSpaceDN w:val="0"/>
              <w:adjustRightInd w:val="0"/>
              <w:snapToGrid w:val="0"/>
              <w:spacing w:line="360" w:lineRule="auto"/>
              <w:ind w:firstLine="420" w:firstLineChars="200"/>
              <w:rPr>
                <w:rFonts w:ascii="宋体" w:hAnsi="宋体" w:cs="宋体"/>
                <w:lang w:bidi="bn-IN"/>
              </w:rPr>
            </w:pPr>
          </w:p>
          <w:p>
            <w:pPr>
              <w:autoSpaceDE w:val="0"/>
              <w:autoSpaceDN w:val="0"/>
              <w:adjustRightInd w:val="0"/>
              <w:snapToGrid w:val="0"/>
              <w:spacing w:line="360" w:lineRule="auto"/>
              <w:ind w:firstLine="420" w:firstLineChars="200"/>
              <w:rPr>
                <w:rFonts w:ascii="宋体" w:hAnsi="宋体" w:cs="宋体"/>
                <w:lang w:bidi="bn-IN"/>
              </w:rPr>
            </w:pPr>
          </w:p>
          <w:p>
            <w:pPr>
              <w:autoSpaceDE w:val="0"/>
              <w:autoSpaceDN w:val="0"/>
              <w:adjustRightInd w:val="0"/>
              <w:snapToGrid w:val="0"/>
              <w:spacing w:line="360" w:lineRule="auto"/>
              <w:rPr>
                <w:rFonts w:ascii="宋体" w:hAnsi="宋体" w:cs="宋体"/>
                <w:lang w:bidi="bn-IN"/>
              </w:rPr>
            </w:pPr>
          </w:p>
          <w:p>
            <w:pPr>
              <w:autoSpaceDE w:val="0"/>
              <w:autoSpaceDN w:val="0"/>
              <w:adjustRightInd w:val="0"/>
              <w:snapToGrid w:val="0"/>
              <w:spacing w:line="360" w:lineRule="auto"/>
              <w:ind w:firstLine="480" w:firstLineChars="200"/>
              <w:rPr>
                <w:rFonts w:ascii="宋体" w:hAnsi="宋体" w:cs="宋体"/>
                <w:sz w:val="24"/>
                <w:szCs w:val="24"/>
                <w:lang w:bidi="bn-IN"/>
              </w:rPr>
            </w:pPr>
            <w:r>
              <w:rPr>
                <w:rFonts w:hint="eastAsia" w:ascii="宋体" w:hAnsi="宋体" w:cs="宋体"/>
                <w:sz w:val="24"/>
                <w:szCs w:val="24"/>
                <w:lang w:bidi="bn-IN"/>
              </w:rPr>
              <w:t>3.文件编码</w:t>
            </w:r>
          </w:p>
          <w:p>
            <w:pPr>
              <w:autoSpaceDE w:val="0"/>
              <w:autoSpaceDN w:val="0"/>
              <w:adjustRightInd w:val="0"/>
              <w:snapToGrid w:val="0"/>
              <w:spacing w:line="360" w:lineRule="auto"/>
              <w:ind w:firstLine="480" w:firstLineChars="200"/>
              <w:rPr>
                <w:rFonts w:ascii="宋体" w:hAnsi="宋体" w:cs="宋体"/>
                <w:sz w:val="24"/>
                <w:szCs w:val="24"/>
                <w:lang w:bidi="bn-IN"/>
              </w:rPr>
            </w:pPr>
            <w:r>
              <w:rPr>
                <w:rFonts w:hint="eastAsia" w:ascii="宋体" w:hAnsi="宋体" w:cs="宋体"/>
                <w:sz w:val="24"/>
                <w:szCs w:val="24"/>
                <w:lang w:bidi="bn-IN"/>
              </w:rPr>
              <w:t>（1）制度类、岗位说明书、SOP类文件编码：</w:t>
            </w:r>
          </w:p>
          <w:p>
            <w:pPr>
              <w:autoSpaceDE w:val="0"/>
              <w:autoSpaceDN w:val="0"/>
              <w:adjustRightInd w:val="0"/>
              <w:snapToGrid w:val="0"/>
              <w:spacing w:line="360" w:lineRule="auto"/>
              <w:rPr>
                <w:rFonts w:ascii="宋体" w:hAnsi="宋体" w:cs="宋体"/>
                <w:sz w:val="24"/>
                <w:szCs w:val="24"/>
                <w:lang w:bidi="bn-IN"/>
              </w:rPr>
            </w:pPr>
            <w:r>
              <w:rPr>
                <w:rFonts w:hint="eastAsia" w:ascii="宋体" w:hAnsi="宋体" w:cs="宋体"/>
                <w:sz w:val="24"/>
                <w:szCs w:val="24"/>
                <w:lang w:bidi="bn-IN"/>
              </w:rPr>
              <mc:AlternateContent>
                <mc:Choice Requires="wps">
                  <w:drawing>
                    <wp:anchor distT="0" distB="0" distL="114300" distR="114300" simplePos="0" relativeHeight="251668480" behindDoc="0" locked="0" layoutInCell="1" allowOverlap="1">
                      <wp:simplePos x="0" y="0"/>
                      <wp:positionH relativeFrom="column">
                        <wp:posOffset>3677920</wp:posOffset>
                      </wp:positionH>
                      <wp:positionV relativeFrom="paragraph">
                        <wp:posOffset>213995</wp:posOffset>
                      </wp:positionV>
                      <wp:extent cx="0" cy="232410"/>
                      <wp:effectExtent l="4445" t="0" r="10795" b="11430"/>
                      <wp:wrapNone/>
                      <wp:docPr id="78" name="直接连接符 78"/>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89.6pt;margin-top:16.85pt;height:18.3pt;width:0pt;z-index:251668480;mso-width-relative:page;mso-height-relative:page;" filled="f" stroked="t" coordsize="21600,21600" o:gfxdata="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ki4X3W&#10;AAAACQEAAA8AAAAAAAAAAQAgAAAAIgAAAGRycy9kb3ducmV2LnhtbFBLAQIUABQAAAAIAIdO4kA9&#10;86jb6QEAALkDAAAOAAAAAAAAAAEAIAAAACUBAABkcnMvZTJvRG9jLnhtbFBLBQYAAAAABgAGAFkB&#10;AACABQAAAAA=&#10;">
                      <v:fill on="f" focussize="0,0"/>
                      <v:stroke color="#000000" joinstyle="round"/>
                      <v:imagedata o:title=""/>
                      <o:lock v:ext="edit" aspectratio="f"/>
                    </v:line>
                  </w:pict>
                </mc:Fallback>
              </mc:AlternateContent>
            </w:r>
            <w:r>
              <w:rPr>
                <w:rFonts w:hint="eastAsia" w:ascii="宋体" w:hAnsi="宋体" w:cs="宋体"/>
                <w:sz w:val="24"/>
                <w:szCs w:val="24"/>
                <w:lang w:bidi="bn-IN"/>
              </w:rPr>
              <mc:AlternateContent>
                <mc:Choice Requires="wps">
                  <w:drawing>
                    <wp:anchor distT="0" distB="0" distL="114300" distR="114300" simplePos="0" relativeHeight="251669504" behindDoc="0" locked="0" layoutInCell="1" allowOverlap="1">
                      <wp:simplePos x="0" y="0"/>
                      <wp:positionH relativeFrom="column">
                        <wp:posOffset>2633980</wp:posOffset>
                      </wp:positionH>
                      <wp:positionV relativeFrom="paragraph">
                        <wp:posOffset>245745</wp:posOffset>
                      </wp:positionV>
                      <wp:extent cx="0" cy="788670"/>
                      <wp:effectExtent l="4445" t="0" r="10795" b="3810"/>
                      <wp:wrapNone/>
                      <wp:docPr id="93" name="直接连接符 93"/>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07.4pt;margin-top:19.35pt;height:62.1pt;width:0pt;z-index:251669504;mso-width-relative:page;mso-height-relative:page;" filled="f" stroked="t" coordsize="21600,21600" o:gfxdata="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9s3iO&#10;1wAAAAoBAAAPAAAAAAAAAAEAIAAAACIAAABkcnMvZG93bnJldi54bWxQSwECFAAUAAAACACHTuJA&#10;E7Zd4+kBAAC5AwAADgAAAAAAAAABACAAAAAmAQAAZHJzL2Uyb0RvYy54bWxQSwUGAAAAAAYABgBZ&#10;AQAAgQUAAAAA&#10;">
                      <v:fill on="f" focussize="0,0"/>
                      <v:stroke color="#000000" joinstyle="round"/>
                      <v:imagedata o:title=""/>
                      <o:lock v:ext="edit" aspectratio="f"/>
                    </v:line>
                  </w:pict>
                </mc:Fallback>
              </mc:AlternateContent>
            </w:r>
            <w:r>
              <w:rPr>
                <w:rFonts w:hint="eastAsia" w:ascii="宋体" w:hAnsi="宋体" w:cs="宋体"/>
                <w:sz w:val="24"/>
                <w:szCs w:val="24"/>
                <w:lang w:bidi="bn-IN"/>
              </w:rPr>
              <mc:AlternateContent>
                <mc:Choice Requires="wps">
                  <w:drawing>
                    <wp:anchor distT="0" distB="0" distL="114300" distR="114300" simplePos="0" relativeHeight="251670528" behindDoc="0" locked="0" layoutInCell="1" allowOverlap="1">
                      <wp:simplePos x="0" y="0"/>
                      <wp:positionH relativeFrom="column">
                        <wp:posOffset>2012950</wp:posOffset>
                      </wp:positionH>
                      <wp:positionV relativeFrom="paragraph">
                        <wp:posOffset>245745</wp:posOffset>
                      </wp:positionV>
                      <wp:extent cx="0" cy="1059180"/>
                      <wp:effectExtent l="4445" t="0" r="10795" b="7620"/>
                      <wp:wrapNone/>
                      <wp:docPr id="84" name="直接连接符 84"/>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58.5pt;margin-top:19.35pt;height:83.4pt;width:0pt;z-index:251670528;mso-width-relative:page;mso-height-relative:page;" filled="f" stroked="t" coordsize="21600,21600" o:gfxdata="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rP&#10;CezYAAAACgEAAA8AAAAAAAAAAQAgAAAAIgAAAGRycy9kb3ducmV2LnhtbFBLAQIUABQAAAAIAIdO&#10;4kBO0+5m6gEAALkDAAAOAAAAAAAAAAEAIAAAACcBAABkcnMvZTJvRG9jLnhtbFBLBQYAAAAABgAG&#10;AFkBAACDBQAAAAA=&#10;">
                      <v:fill on="f" focussize="0,0"/>
                      <v:stroke color="#000000" joinstyle="round"/>
                      <v:imagedata o:title=""/>
                      <o:lock v:ext="edit" aspectratio="f"/>
                    </v:line>
                  </w:pict>
                </mc:Fallback>
              </mc:AlternateContent>
            </w:r>
            <w:r>
              <w:rPr>
                <w:rFonts w:hint="eastAsia" w:ascii="宋体" w:hAnsi="宋体" w:cs="宋体"/>
                <w:sz w:val="24"/>
                <w:szCs w:val="24"/>
                <w:lang w:bidi="bn-IN"/>
              </w:rPr>
              <mc:AlternateContent>
                <mc:Choice Requires="wps">
                  <w:drawing>
                    <wp:anchor distT="0" distB="0" distL="114300" distR="114300" simplePos="0" relativeHeight="251671552" behindDoc="0" locked="0" layoutInCell="1" allowOverlap="1">
                      <wp:simplePos x="0" y="0"/>
                      <wp:positionH relativeFrom="column">
                        <wp:posOffset>1409065</wp:posOffset>
                      </wp:positionH>
                      <wp:positionV relativeFrom="paragraph">
                        <wp:posOffset>245745</wp:posOffset>
                      </wp:positionV>
                      <wp:extent cx="0" cy="1337310"/>
                      <wp:effectExtent l="4445" t="0" r="10795" b="3810"/>
                      <wp:wrapNone/>
                      <wp:docPr id="88" name="直接连接符 88"/>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10.95pt;margin-top:19.35pt;height:105.3pt;width:0pt;z-index:251671552;mso-width-relative:page;mso-height-relative:page;" filled="f" stroked="t" coordsize="21600,21600" o:gfxdata="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8iqYXW&#10;AAAACgEAAA8AAAAAAAAAAQAgAAAAIgAAAGRycy9kb3ducmV2LnhtbFBLAQIUABQAAAAIAIdO4kB3&#10;7H0I6QEAALkDAAAOAAAAAAAAAAEAIAAAACUBAABkcnMvZTJvRG9jLnhtbFBLBQYAAAAABgAGAFkB&#10;AACABQAAAAA=&#10;">
                      <v:fill on="f" focussize="0,0"/>
                      <v:stroke color="#000000" joinstyle="round"/>
                      <v:imagedata o:title=""/>
                      <o:lock v:ext="edit" aspectratio="f"/>
                    </v:line>
                  </w:pict>
                </mc:Fallback>
              </mc:AlternateContent>
            </w:r>
            <w:r>
              <w:rPr>
                <w:rFonts w:hint="eastAsia" w:ascii="宋体" w:hAnsi="宋体" w:cs="宋体"/>
                <w:sz w:val="24"/>
                <w:szCs w:val="24"/>
                <w:lang w:bidi="bn-IN"/>
              </w:rPr>
              <mc:AlternateContent>
                <mc:Choice Requires="wps">
                  <w:drawing>
                    <wp:anchor distT="0" distB="0" distL="114300" distR="114300" simplePos="0" relativeHeight="251672576" behindDoc="0" locked="0" layoutInCell="1" allowOverlap="1">
                      <wp:simplePos x="0" y="0"/>
                      <wp:positionH relativeFrom="column">
                        <wp:posOffset>622300</wp:posOffset>
                      </wp:positionH>
                      <wp:positionV relativeFrom="paragraph">
                        <wp:posOffset>245745</wp:posOffset>
                      </wp:positionV>
                      <wp:extent cx="0" cy="1663700"/>
                      <wp:effectExtent l="4445" t="0" r="10795" b="12700"/>
                      <wp:wrapNone/>
                      <wp:docPr id="99" name="直接连接符 99"/>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49pt;margin-top:19.35pt;height:131pt;width:0pt;z-index:251672576;mso-width-relative:page;mso-height-relative:page;" filled="f" stroked="t" coordsize="21600,21600" o:gfxdata="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6cJOE1QAA&#10;AAgBAAAPAAAAAAAAAAEAIAAAACIAAABkcnMvZG93bnJldi54bWxQSwECFAAUAAAACACHTuJAlpU/&#10;V+gBAAC5AwAADgAAAAAAAAABACAAAAAkAQAAZHJzL2Uyb0RvYy54bWxQSwUGAAAAAAYABgBZAQAA&#10;fgUAAAAA&#10;">
                      <v:fill on="f" focussize="0,0"/>
                      <v:stroke color="#000000" joinstyle="round"/>
                      <v:imagedata o:title=""/>
                      <o:lock v:ext="edit" aspectratio="f"/>
                    </v:line>
                  </w:pict>
                </mc:Fallback>
              </mc:AlternateContent>
            </w:r>
            <w:r>
              <w:rPr>
                <w:rFonts w:hint="eastAsia" w:ascii="宋体" w:hAnsi="宋体" w:cs="宋体"/>
                <w:sz w:val="24"/>
                <w:szCs w:val="24"/>
                <w:lang w:bidi="bn-IN"/>
              </w:rPr>
              <w:t>YZFY/  ZD    /　 XX  –  YY　–　ZZ –   A　 /　N</w:t>
            </w:r>
          </w:p>
          <w:p>
            <w:pPr>
              <w:autoSpaceDE w:val="0"/>
              <w:autoSpaceDN w:val="0"/>
              <w:adjustRightInd w:val="0"/>
              <w:snapToGrid w:val="0"/>
              <w:spacing w:line="360" w:lineRule="auto"/>
              <w:rPr>
                <w:rFonts w:ascii="宋体" w:hAnsi="宋体" w:cs="宋体"/>
                <w:sz w:val="24"/>
                <w:szCs w:val="24"/>
                <w:lang w:bidi="bn-IN"/>
              </w:rPr>
            </w:pPr>
            <w:r>
              <w:rPr>
                <w:rFonts w:hint="eastAsia" w:ascii="宋体" w:hAnsi="宋体" w:cs="宋体"/>
                <w:sz w:val="24"/>
                <w:szCs w:val="24"/>
                <w:lang w:bidi="bn-IN"/>
              </w:rPr>
              <mc:AlternateContent>
                <mc:Choice Requires="wps">
                  <w:drawing>
                    <wp:anchor distT="0" distB="0" distL="114300" distR="114300" simplePos="0" relativeHeight="251673600" behindDoc="0" locked="0" layoutInCell="1" allowOverlap="1">
                      <wp:simplePos x="0" y="0"/>
                      <wp:positionH relativeFrom="column">
                        <wp:posOffset>164465</wp:posOffset>
                      </wp:positionH>
                      <wp:positionV relativeFrom="paragraph">
                        <wp:posOffset>-31115</wp:posOffset>
                      </wp:positionV>
                      <wp:extent cx="12700" cy="1890395"/>
                      <wp:effectExtent l="4445" t="0" r="8255" b="1905"/>
                      <wp:wrapNone/>
                      <wp:docPr id="100" name="直接箭头连接符 100"/>
                      <wp:cNvGraphicFramePr/>
                      <a:graphic xmlns:a="http://schemas.openxmlformats.org/drawingml/2006/main">
                        <a:graphicData uri="http://schemas.microsoft.com/office/word/2010/wordprocessingShape">
                          <wps:wsp>
                            <wps:cNvCnPr/>
                            <wps:spPr>
                              <a:xfrm>
                                <a:off x="0" y="0"/>
                                <a:ext cx="12700" cy="189039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12.95pt;margin-top:-2.45pt;height:148.85pt;width:1pt;z-index:251673600;mso-width-relative:page;mso-height-relative:page;" filled="f" stroked="t" coordsize="21600,21600" o:gfxdata="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ROFqg1gAAAAgBAAAPAAAAAAAAAAEAIAAAACIAAABkcnMv&#10;ZG93bnJldi54bWxQSwECFAAUAAAACACHTuJAiAliLgUCAAD+AwAADgAAAAAAAAABACAAAAAlAQAA&#10;ZHJzL2Uyb0RvYy54bWxQSwUGAAAAAAYABgBZAQAAnAUAAAAA&#10;">
                      <v:fill on="f" focussize="0,0"/>
                      <v:stroke color="#000000" joinstyle="round"/>
                      <v:imagedata o:title=""/>
                      <o:lock v:ext="edit" aspectratio="f"/>
                    </v:shape>
                  </w:pict>
                </mc:Fallback>
              </mc:AlternateContent>
            </w:r>
            <w:r>
              <w:rPr>
                <w:rFonts w:hint="eastAsia" w:ascii="宋体" w:hAnsi="宋体" w:cs="宋体"/>
                <w:sz w:val="24"/>
                <w:szCs w:val="24"/>
                <w:lang w:bidi="bn-IN"/>
              </w:rPr>
              <mc:AlternateContent>
                <mc:Choice Requires="wps">
                  <w:drawing>
                    <wp:anchor distT="0" distB="0" distL="114300" distR="114300" simplePos="0" relativeHeight="251674624" behindDoc="0" locked="0" layoutInCell="1" allowOverlap="1">
                      <wp:simplePos x="0" y="0"/>
                      <wp:positionH relativeFrom="column">
                        <wp:posOffset>3677920</wp:posOffset>
                      </wp:positionH>
                      <wp:positionV relativeFrom="paragraph">
                        <wp:posOffset>149225</wp:posOffset>
                      </wp:positionV>
                      <wp:extent cx="227330" cy="0"/>
                      <wp:effectExtent l="0" t="38100" r="1270" b="38100"/>
                      <wp:wrapNone/>
                      <wp:docPr id="81" name="直接连接符 81"/>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89.6pt;margin-top:11.75pt;height:0pt;width:17.9pt;z-index:251674624;mso-width-relative:page;mso-height-relative:page;" filled="f" stroked="t" coordsize="21600,21600" o:gfxdata="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J38cTZAAAACQEAAA8AAAAAAAAAAQAgAAAAIgAAAGRycy9k&#10;b3ducmV2LnhtbFBLAQIUABQAAAAIAIdO4kD8OJbeAQIAAOcDAAAOAAAAAAAAAAEAIAAAACgBAABk&#10;cnMvZTJvRG9jLnhtbFBLBQYAAAAABgAGAFkBAACbBQAAAAA=&#10;">
                      <v:fill on="f" focussize="0,0"/>
                      <v:stroke color="#000000" joinstyle="round" endarrow="block"/>
                      <v:imagedata o:title=""/>
                      <o:lock v:ext="edit" aspectratio="f"/>
                    </v:line>
                  </w:pict>
                </mc:Fallback>
              </mc:AlternateContent>
            </w:r>
            <w:r>
              <w:rPr>
                <w:rFonts w:hint="eastAsia" w:ascii="宋体" w:hAnsi="宋体" w:cs="宋体"/>
                <w:sz w:val="24"/>
                <w:szCs w:val="24"/>
                <w:lang w:bidi="bn-IN"/>
              </w:rPr>
              <mc:AlternateContent>
                <mc:Choice Requires="wps">
                  <w:drawing>
                    <wp:anchor distT="0" distB="0" distL="114300" distR="114300" simplePos="0" relativeHeight="251675648" behindDoc="0" locked="0" layoutInCell="1" allowOverlap="1">
                      <wp:simplePos x="0" y="0"/>
                      <wp:positionH relativeFrom="column">
                        <wp:posOffset>3203575</wp:posOffset>
                      </wp:positionH>
                      <wp:positionV relativeFrom="paragraph">
                        <wp:posOffset>10795</wp:posOffset>
                      </wp:positionV>
                      <wp:extent cx="5715" cy="382270"/>
                      <wp:effectExtent l="4445" t="0" r="15240" b="11430"/>
                      <wp:wrapNone/>
                      <wp:docPr id="89" name="直接连接符 89"/>
                      <wp:cNvGraphicFramePr/>
                      <a:graphic xmlns:a="http://schemas.openxmlformats.org/drawingml/2006/main">
                        <a:graphicData uri="http://schemas.microsoft.com/office/word/2010/wordprocessingShape">
                          <wps:wsp>
                            <wps:cNvCnPr>
                              <a:cxnSpLocks noChangeShapeType="1"/>
                            </wps:cNvCnPr>
                            <wps:spPr bwMode="auto">
                              <a:xfrm>
                                <a:off x="0" y="0"/>
                                <a:ext cx="5715" cy="38227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52.25pt;margin-top:0.85pt;height:30.1pt;width:0.45pt;z-index:251675648;mso-width-relative:page;mso-height-relative:page;" filled="f" stroked="t" coordsize="21600,21600" o:gfxdata="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i4DJnXAAAACAEAAA8AAAAAAAAAAQAgAAAAIgAAAGRycy9kb3ducmV2LnhtbFBLAQIUABQAAAAI&#10;AIdO4kAQtJb17gEAALwDAAAOAAAAAAAAAAEAIAAAACYBAABkcnMvZTJvRG9jLnhtbFBLBQYAAAAA&#10;BgAGAFkBAACGBQAAAAA=&#10;">
                      <v:fill on="f" focussize="0,0"/>
                      <v:stroke color="#000000" joinstyle="round"/>
                      <v:imagedata o:title=""/>
                      <o:lock v:ext="edit" aspectratio="f"/>
                    </v:line>
                  </w:pict>
                </mc:Fallback>
              </mc:AlternateContent>
            </w:r>
            <w:r>
              <w:rPr>
                <w:rFonts w:hint="eastAsia" w:ascii="宋体" w:hAnsi="宋体" w:cs="宋体"/>
                <w:sz w:val="24"/>
                <w:szCs w:val="24"/>
                <w:lang w:bidi="bn-IN"/>
              </w:rPr>
              <w:t xml:space="preserve">                                                     版次 </w:t>
            </w:r>
          </w:p>
          <w:p>
            <w:pPr>
              <w:autoSpaceDE w:val="0"/>
              <w:autoSpaceDN w:val="0"/>
              <w:adjustRightInd w:val="0"/>
              <w:snapToGrid w:val="0"/>
              <w:spacing w:line="360" w:lineRule="auto"/>
              <w:rPr>
                <w:rFonts w:ascii="宋体" w:hAnsi="宋体" w:cs="宋体"/>
                <w:sz w:val="24"/>
                <w:szCs w:val="24"/>
                <w:lang w:bidi="bn-IN"/>
              </w:rPr>
            </w:pPr>
            <w:r>
              <w:rPr>
                <w:rFonts w:hint="eastAsia" w:ascii="宋体" w:hAnsi="宋体" w:cs="宋体"/>
                <w:sz w:val="24"/>
                <w:szCs w:val="24"/>
                <w:lang w:bidi="bn-IN"/>
              </w:rPr>
              <mc:AlternateContent>
                <mc:Choice Requires="wps">
                  <w:drawing>
                    <wp:anchor distT="0" distB="0" distL="114300" distR="114300" simplePos="0" relativeHeight="251676672" behindDoc="0" locked="0" layoutInCell="1" allowOverlap="1">
                      <wp:simplePos x="0" y="0"/>
                      <wp:positionH relativeFrom="column">
                        <wp:posOffset>3214370</wp:posOffset>
                      </wp:positionH>
                      <wp:positionV relativeFrom="paragraph">
                        <wp:posOffset>97790</wp:posOffset>
                      </wp:positionV>
                      <wp:extent cx="720090" cy="4445"/>
                      <wp:effectExtent l="0" t="34290" r="3810" b="37465"/>
                      <wp:wrapNone/>
                      <wp:docPr id="102" name="直接连接符 102"/>
                      <wp:cNvGraphicFramePr/>
                      <a:graphic xmlns:a="http://schemas.openxmlformats.org/drawingml/2006/main">
                        <a:graphicData uri="http://schemas.microsoft.com/office/word/2010/wordprocessingShape">
                          <wps:wsp>
                            <wps:cNvCnPr>
                              <a:cxnSpLocks noChangeShapeType="1"/>
                            </wps:cNvCnPr>
                            <wps:spPr bwMode="auto">
                              <a:xfrm>
                                <a:off x="0" y="0"/>
                                <a:ext cx="720090" cy="4445"/>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53.1pt;margin-top:7.7pt;height:0.35pt;width:56.7pt;z-index:251676672;mso-width-relative:page;mso-height-relative:page;" filled="f" stroked="t" coordsize="21600,21600" o:gfxdata="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IOdwtkAAAAJAQAADwAAAAAAAAABACAAAAAiAAAA&#10;ZHJzL2Rvd25yZXYueG1sUEsBAhQAFAAAAAgAh07iQIOwOgcGAgAA7AMAAA4AAAAAAAAAAQAgAAAA&#10;KAEAAGRycy9lMm9Eb2MueG1sUEsFBgAAAAAGAAYAWQEAAKAFAAAAAA==&#10;">
                      <v:fill on="f" focussize="0,0"/>
                      <v:stroke color="#000000" joinstyle="round" endarrow="block"/>
                      <v:imagedata o:title=""/>
                      <o:lock v:ext="edit" aspectratio="f"/>
                    </v:line>
                  </w:pict>
                </mc:Fallback>
              </mc:AlternateContent>
            </w:r>
            <w:r>
              <w:rPr>
                <w:rFonts w:hint="eastAsia" w:ascii="宋体" w:hAnsi="宋体" w:cs="宋体"/>
                <w:sz w:val="24"/>
                <w:szCs w:val="24"/>
                <w:lang w:bidi="bn-IN"/>
              </w:rPr>
              <w:t>　　　　　　　　　　　　　　　　　　                 版本</w:t>
            </w:r>
          </w:p>
          <w:p>
            <w:pPr>
              <w:autoSpaceDE w:val="0"/>
              <w:autoSpaceDN w:val="0"/>
              <w:adjustRightInd w:val="0"/>
              <w:snapToGrid w:val="0"/>
              <w:spacing w:line="360" w:lineRule="auto"/>
              <w:rPr>
                <w:rFonts w:ascii="宋体" w:hAnsi="宋体" w:cs="宋体"/>
                <w:sz w:val="24"/>
                <w:szCs w:val="24"/>
                <w:lang w:bidi="bn-IN"/>
              </w:rPr>
            </w:pPr>
            <w:r>
              <w:rPr>
                <w:rFonts w:hint="eastAsia" w:ascii="宋体" w:hAnsi="宋体" w:cs="宋体"/>
                <w:sz w:val="24"/>
                <w:szCs w:val="24"/>
                <w:lang w:bidi="bn-IN"/>
              </w:rPr>
              <mc:AlternateContent>
                <mc:Choice Requires="wps">
                  <w:drawing>
                    <wp:anchor distT="0" distB="0" distL="114300" distR="114300" simplePos="0" relativeHeight="251677696" behindDoc="0" locked="0" layoutInCell="1" allowOverlap="1">
                      <wp:simplePos x="0" y="0"/>
                      <wp:positionH relativeFrom="column">
                        <wp:posOffset>2633980</wp:posOffset>
                      </wp:positionH>
                      <wp:positionV relativeFrom="paragraph">
                        <wp:posOffset>142875</wp:posOffset>
                      </wp:positionV>
                      <wp:extent cx="1271270" cy="0"/>
                      <wp:effectExtent l="0" t="38100" r="8890" b="38100"/>
                      <wp:wrapNone/>
                      <wp:docPr id="103" name="直接连接符 103"/>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07.4pt;margin-top:11.25pt;height:0pt;width:100.1pt;z-index:251677696;mso-width-relative:page;mso-height-relative:page;" filled="f" stroked="t" coordsize="21600,21600" o:gfxdata="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aAAR2QAAAAkBAAAPAAAAAAAAAAEAIAAAACIAAABkcnMv&#10;ZG93bnJldi54bWxQSwECFAAUAAAACACHTuJAnRf2jAICAADpAwAADgAAAAAAAAABACAAAAAoAQAA&#10;ZHJzL2Uyb0RvYy54bWxQSwUGAAAAAAYABgBZAQAAnAUAAAAA&#10;">
                      <v:fill on="f" focussize="0,0"/>
                      <v:stroke color="#000000" joinstyle="round" endarrow="block"/>
                      <v:imagedata o:title=""/>
                      <o:lock v:ext="edit" aspectratio="f"/>
                    </v:line>
                  </w:pict>
                </mc:Fallback>
              </mc:AlternateContent>
            </w:r>
            <w:r>
              <w:rPr>
                <w:rFonts w:hint="eastAsia" w:ascii="宋体" w:hAnsi="宋体" w:cs="宋体"/>
                <w:sz w:val="24"/>
                <w:szCs w:val="24"/>
                <w:lang w:bidi="bn-IN"/>
              </w:rPr>
              <w:t xml:space="preserve">                                                     制度文件序号</w:t>
            </w:r>
          </w:p>
          <w:p>
            <w:pPr>
              <w:autoSpaceDE w:val="0"/>
              <w:autoSpaceDN w:val="0"/>
              <w:adjustRightInd w:val="0"/>
              <w:snapToGrid w:val="0"/>
              <w:spacing w:line="360" w:lineRule="auto"/>
              <w:rPr>
                <w:rFonts w:ascii="宋体" w:hAnsi="宋体" w:cs="宋体"/>
                <w:sz w:val="24"/>
                <w:szCs w:val="24"/>
                <w:lang w:bidi="bn-IN"/>
              </w:rPr>
            </w:pPr>
            <w:r>
              <w:rPr>
                <w:rFonts w:hint="eastAsia" w:ascii="宋体" w:hAnsi="宋体" w:cs="宋体"/>
                <w:sz w:val="24"/>
                <w:szCs w:val="24"/>
                <w:lang w:bidi="bn-IN"/>
              </w:rPr>
              <mc:AlternateContent>
                <mc:Choice Requires="wps">
                  <w:drawing>
                    <wp:anchor distT="0" distB="0" distL="114300" distR="114300" simplePos="0" relativeHeight="251678720" behindDoc="0" locked="0" layoutInCell="1" allowOverlap="1">
                      <wp:simplePos x="0" y="0"/>
                      <wp:positionH relativeFrom="column">
                        <wp:posOffset>2012950</wp:posOffset>
                      </wp:positionH>
                      <wp:positionV relativeFrom="paragraph">
                        <wp:posOffset>116205</wp:posOffset>
                      </wp:positionV>
                      <wp:extent cx="1845310" cy="0"/>
                      <wp:effectExtent l="0" t="38100" r="13970" b="38100"/>
                      <wp:wrapNone/>
                      <wp:docPr id="104" name="直接连接符 104"/>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158.5pt;margin-top:9.15pt;height:0pt;width:145.3pt;z-index:251678720;mso-width-relative:page;mso-height-relative:page;" filled="f" stroked="t" coordsize="21600,21600" o:gfxdata="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bwBiO2QAAAAkBAAAPAAAAAAAAAAEAIAAAACIAAABkcnMv&#10;ZG93bnJldi54bWxQSwECFAAUAAAACACHTuJAXSLSkwICAADpAwAADgAAAAAAAAABACAAAAAoAQAA&#10;ZHJzL2Uyb0RvYy54bWxQSwUGAAAAAAYABgBZAQAAnAUAAAAA&#10;">
                      <v:fill on="f" focussize="0,0"/>
                      <v:stroke color="#000000" joinstyle="round" endarrow="block"/>
                      <v:imagedata o:title=""/>
                      <o:lock v:ext="edit" aspectratio="f"/>
                    </v:line>
                  </w:pict>
                </mc:Fallback>
              </mc:AlternateContent>
            </w:r>
            <w:r>
              <w:rPr>
                <w:rFonts w:hint="eastAsia" w:ascii="宋体" w:hAnsi="宋体" w:cs="宋体"/>
                <w:sz w:val="24"/>
                <w:szCs w:val="24"/>
                <w:lang w:bidi="bn-IN"/>
              </w:rPr>
              <w:t>　　　　　　　　　　　　　　　　　　　　           制度文件分类代码(二级机构)</w:t>
            </w:r>
          </w:p>
          <w:p>
            <w:pPr>
              <w:autoSpaceDE w:val="0"/>
              <w:autoSpaceDN w:val="0"/>
              <w:adjustRightInd w:val="0"/>
              <w:snapToGrid w:val="0"/>
              <w:spacing w:line="360" w:lineRule="auto"/>
              <w:rPr>
                <w:rFonts w:ascii="宋体" w:hAnsi="宋体" w:cs="宋体"/>
                <w:sz w:val="24"/>
                <w:szCs w:val="24"/>
                <w:lang w:bidi="bn-IN"/>
              </w:rPr>
            </w:pPr>
            <w:r>
              <w:rPr>
                <w:rFonts w:hint="eastAsia" w:ascii="宋体" w:hAnsi="宋体" w:cs="宋体"/>
                <w:sz w:val="24"/>
                <w:szCs w:val="24"/>
                <w:lang w:bidi="bn-IN"/>
              </w:rPr>
              <mc:AlternateContent>
                <mc:Choice Requires="wps">
                  <w:drawing>
                    <wp:anchor distT="0" distB="0" distL="114300" distR="114300" simplePos="0" relativeHeight="251679744" behindDoc="0" locked="0" layoutInCell="1" allowOverlap="1">
                      <wp:simplePos x="0" y="0"/>
                      <wp:positionH relativeFrom="column">
                        <wp:posOffset>1409065</wp:posOffset>
                      </wp:positionH>
                      <wp:positionV relativeFrom="paragraph">
                        <wp:posOffset>97155</wp:posOffset>
                      </wp:positionV>
                      <wp:extent cx="2449195" cy="0"/>
                      <wp:effectExtent l="0" t="38100" r="4445" b="38100"/>
                      <wp:wrapNone/>
                      <wp:docPr id="79" name="直接连接符 79"/>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110.95pt;margin-top:7.65pt;height:0pt;width:192.85pt;z-index:251679744;mso-width-relative:page;mso-height-relative:page;" filled="f" stroked="t" coordsize="21600,21600" o:gfxdata="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hjeE82QAAAAkBAAAPAAAAAAAAAAEAIAAAACIAAABkcnMv&#10;ZG93bnJldi54bWxQSwECFAAUAAAACACHTuJAH2j57wICAADnAwAADgAAAAAAAAABACAAAAAoAQAA&#10;ZHJzL2Uyb0RvYy54bWxQSwUGAAAAAAYABgBZAQAAnAUAAAAA&#10;">
                      <v:fill on="f" focussize="0,0"/>
                      <v:stroke color="#000000" joinstyle="round" endarrow="block"/>
                      <v:imagedata o:title=""/>
                      <o:lock v:ext="edit" aspectratio="f"/>
                    </v:line>
                  </w:pict>
                </mc:Fallback>
              </mc:AlternateContent>
            </w:r>
            <w:r>
              <w:rPr>
                <w:rFonts w:hint="eastAsia" w:ascii="宋体" w:hAnsi="宋体" w:cs="宋体"/>
                <w:sz w:val="24"/>
                <w:szCs w:val="24"/>
                <w:lang w:bidi="bn-IN"/>
              </w:rPr>
              <w:t>　　　　　　　　　　　　　　　　　　　　　         制度文件分类代码(一级部门)</w:t>
            </w:r>
          </w:p>
          <w:p>
            <w:pPr>
              <w:autoSpaceDE w:val="0"/>
              <w:autoSpaceDN w:val="0"/>
              <w:adjustRightInd w:val="0"/>
              <w:snapToGrid w:val="0"/>
              <w:spacing w:line="360" w:lineRule="auto"/>
              <w:rPr>
                <w:rFonts w:ascii="宋体" w:hAnsi="宋体" w:cs="宋体"/>
                <w:sz w:val="24"/>
                <w:szCs w:val="24"/>
                <w:lang w:bidi="bn-IN"/>
              </w:rPr>
            </w:pPr>
            <w:r>
              <w:rPr>
                <w:rFonts w:hint="eastAsia" w:ascii="宋体" w:hAnsi="宋体" w:cs="宋体"/>
                <w:sz w:val="24"/>
                <w:szCs w:val="24"/>
                <w:lang w:bidi="bn-IN"/>
              </w:rPr>
              <mc:AlternateContent>
                <mc:Choice Requires="wps">
                  <w:drawing>
                    <wp:anchor distT="0" distB="0" distL="114300" distR="114300" simplePos="0" relativeHeight="251680768" behindDoc="0" locked="0" layoutInCell="1" allowOverlap="1">
                      <wp:simplePos x="0" y="0"/>
                      <wp:positionH relativeFrom="column">
                        <wp:posOffset>622300</wp:posOffset>
                      </wp:positionH>
                      <wp:positionV relativeFrom="paragraph">
                        <wp:posOffset>126365</wp:posOffset>
                      </wp:positionV>
                      <wp:extent cx="3282950" cy="0"/>
                      <wp:effectExtent l="0" t="38100" r="8890" b="38100"/>
                      <wp:wrapNone/>
                      <wp:docPr id="82" name="直接连接符 82"/>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49pt;margin-top:9.95pt;height:0pt;width:258.5pt;z-index:251680768;mso-width-relative:page;mso-height-relative:page;" filled="f" stroked="t" coordsize="21600,21600" o:gfxdata="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hVYl1wAAAAgBAAAPAAAAAAAAAAEAIAAAACIAAABkcnMvZG93&#10;bnJldi54bWxQSwECFAAUAAAACACHTuJAFsJklwECAADnAwAADgAAAAAAAAABACAAAAAmAQAAZHJz&#10;L2Uyb0RvYy54bWxQSwUGAAAAAAYABgBZAQAAmQUAAAAA&#10;">
                      <v:fill on="f" focussize="0,0"/>
                      <v:stroke color="#000000" joinstyle="round" endarrow="block"/>
                      <v:imagedata o:title=""/>
                      <o:lock v:ext="edit" aspectratio="f"/>
                    </v:line>
                  </w:pict>
                </mc:Fallback>
              </mc:AlternateContent>
            </w:r>
            <w:r>
              <w:rPr>
                <w:rFonts w:hint="eastAsia" w:ascii="宋体" w:hAnsi="宋体" w:cs="宋体"/>
                <w:sz w:val="24"/>
                <w:szCs w:val="24"/>
                <w:lang w:bidi="bn-IN"/>
              </w:rPr>
              <w:t xml:space="preserve">　　　　　　　　　　　　　　　　　　　　　　        </w:t>
            </w:r>
            <w:r>
              <w:rPr>
                <w:rFonts w:hint="eastAsia" w:ascii="宋体" w:hAnsi="宋体" w:cs="宋体"/>
                <w:sz w:val="24"/>
                <w:szCs w:val="24"/>
                <w:lang w:val="en-US" w:eastAsia="zh-CN" w:bidi="bn-IN"/>
              </w:rPr>
              <w:t xml:space="preserve"> </w:t>
            </w:r>
            <w:r>
              <w:rPr>
                <w:rFonts w:hint="eastAsia" w:ascii="宋体" w:hAnsi="宋体" w:cs="宋体"/>
                <w:sz w:val="24"/>
                <w:szCs w:val="24"/>
                <w:lang w:bidi="bn-IN"/>
              </w:rPr>
              <w:t>制度等文件代码</w:t>
            </w:r>
          </w:p>
          <w:p>
            <w:pPr>
              <w:autoSpaceDE w:val="0"/>
              <w:autoSpaceDN w:val="0"/>
              <w:adjustRightInd w:val="0"/>
              <w:snapToGrid w:val="0"/>
              <w:spacing w:line="360" w:lineRule="auto"/>
              <w:rPr>
                <w:rFonts w:ascii="宋体" w:hAnsi="宋体" w:cs="宋体"/>
                <w:sz w:val="24"/>
                <w:szCs w:val="24"/>
                <w:lang w:bidi="bn-IN"/>
              </w:rPr>
            </w:pPr>
            <w:r>
              <w:rPr>
                <w:rFonts w:hint="eastAsia" w:ascii="宋体" w:hAnsi="宋体" w:cs="宋体"/>
                <w:sz w:val="24"/>
                <w:szCs w:val="24"/>
                <w:lang w:bidi="bn-IN"/>
              </w:rPr>
              <mc:AlternateContent>
                <mc:Choice Requires="wps">
                  <w:drawing>
                    <wp:anchor distT="0" distB="0" distL="114300" distR="114300" simplePos="0" relativeHeight="251681792" behindDoc="0" locked="0" layoutInCell="1" allowOverlap="1">
                      <wp:simplePos x="0" y="0"/>
                      <wp:positionH relativeFrom="column">
                        <wp:posOffset>153035</wp:posOffset>
                      </wp:positionH>
                      <wp:positionV relativeFrom="paragraph">
                        <wp:posOffset>95885</wp:posOffset>
                      </wp:positionV>
                      <wp:extent cx="3752215" cy="0"/>
                      <wp:effectExtent l="0" t="38100" r="12065" b="38100"/>
                      <wp:wrapNone/>
                      <wp:docPr id="80" name="直接连接符 80"/>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12.05pt;margin-top:7.55pt;height:0pt;width:295.45pt;z-index:251681792;mso-width-relative:page;mso-height-relative:page;" filled="f" stroked="t" coordsize="21600,21600" o:gfxdata="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FRZSDWAAAACAEAAA8AAAAAAAAAAQAgAAAAIgAAAGRycy9kb3du&#10;cmV2LnhtbFBLAQIUABQAAAAIAIdO4kBlk+hQAQIAAOcDAAAOAAAAAAAAAAEAIAAAACUBAABkcnMv&#10;ZTJvRG9jLnhtbFBLBQYAAAAABgAGAFkBAACYBQAAAAA=&#10;">
                      <v:fill on="f" focussize="0,0"/>
                      <v:stroke color="#000000" joinstyle="round" endarrow="block"/>
                      <v:imagedata o:title=""/>
                      <o:lock v:ext="edit" aspectratio="f"/>
                    </v:line>
                  </w:pict>
                </mc:Fallback>
              </mc:AlternateContent>
            </w:r>
            <w:r>
              <w:rPr>
                <w:rFonts w:hint="eastAsia" w:ascii="宋体" w:hAnsi="宋体" w:cs="宋体"/>
                <w:sz w:val="24"/>
                <w:szCs w:val="24"/>
                <w:lang w:bidi="bn-IN"/>
              </w:rPr>
              <w:t xml:space="preserve">                                                     医院简称</w:t>
            </w:r>
          </w:p>
          <w:p>
            <w:pPr>
              <w:autoSpaceDE w:val="0"/>
              <w:autoSpaceDN w:val="0"/>
              <w:adjustRightInd w:val="0"/>
              <w:snapToGrid w:val="0"/>
              <w:spacing w:line="360" w:lineRule="auto"/>
              <w:ind w:firstLine="480" w:firstLineChars="200"/>
              <w:rPr>
                <w:rFonts w:hint="eastAsia" w:ascii="宋体" w:hAnsi="宋体" w:cs="宋体"/>
                <w:sz w:val="24"/>
                <w:szCs w:val="24"/>
                <w:lang w:bidi="bn-IN"/>
              </w:rPr>
            </w:pPr>
            <w:r>
              <w:rPr>
                <w:rFonts w:hint="eastAsia" w:ascii="宋体" w:hAnsi="宋体" w:cs="宋体"/>
                <w:sz w:val="24"/>
                <w:szCs w:val="24"/>
                <w:lang w:bidi="bn-IN"/>
              </w:rPr>
              <w:t>说明：</w:t>
            </w:r>
          </w:p>
          <w:p>
            <w:pPr>
              <w:autoSpaceDE w:val="0"/>
              <w:autoSpaceDN w:val="0"/>
              <w:adjustRightInd w:val="0"/>
              <w:snapToGrid w:val="0"/>
              <w:spacing w:line="360" w:lineRule="auto"/>
              <w:ind w:firstLine="480" w:firstLineChars="200"/>
              <w:rPr>
                <w:rFonts w:hint="eastAsia" w:ascii="宋体" w:hAnsi="宋体" w:cs="宋体"/>
                <w:sz w:val="24"/>
                <w:szCs w:val="24"/>
                <w:lang w:bidi="bn-IN"/>
              </w:rPr>
            </w:pPr>
            <w:r>
              <w:rPr>
                <w:rFonts w:hint="eastAsia" w:ascii="宋体" w:hAnsi="宋体" w:cs="宋体"/>
                <w:sz w:val="24"/>
                <w:szCs w:val="24"/>
                <w:lang w:val="en-US" w:eastAsia="zh-CN" w:bidi="bn-IN"/>
              </w:rPr>
              <w:t>①</w:t>
            </w:r>
            <w:r>
              <w:rPr>
                <w:rFonts w:hint="eastAsia" w:ascii="宋体" w:hAnsi="宋体" w:cs="宋体"/>
                <w:sz w:val="24"/>
                <w:szCs w:val="24"/>
                <w:lang w:bidi="bn-IN"/>
              </w:rPr>
              <w:t>XX、YY分别为操作文件分类代码，ZZ为操作文件的排列序号，从02起递增；文件序号（ZZ）及表单记录序号（CC）从02、002起递增；制度等文件代码应为制度、岗位说明书、作业指导书、常规、应急预案、操作等拼音代码。</w:t>
            </w:r>
          </w:p>
          <w:p>
            <w:pPr>
              <w:autoSpaceDE w:val="0"/>
              <w:autoSpaceDN w:val="0"/>
              <w:adjustRightInd w:val="0"/>
              <w:snapToGrid w:val="0"/>
              <w:spacing w:line="360" w:lineRule="auto"/>
              <w:ind w:firstLine="480" w:firstLineChars="200"/>
              <w:rPr>
                <w:rFonts w:hint="default" w:ascii="宋体" w:hAnsi="宋体" w:eastAsia="宋体" w:cs="宋体"/>
                <w:sz w:val="24"/>
                <w:szCs w:val="24"/>
                <w:lang w:val="en-US" w:eastAsia="zh-CN" w:bidi="bn-IN"/>
              </w:rPr>
            </w:pPr>
            <w:r>
              <w:rPr>
                <w:rFonts w:hint="eastAsia" w:ascii="宋体" w:hAnsi="宋体" w:cs="宋体"/>
                <w:sz w:val="24"/>
                <w:szCs w:val="24"/>
                <w:lang w:val="en-US" w:eastAsia="zh-CN" w:bidi="bn-IN"/>
              </w:rPr>
              <w:t>②二级机构按照需要增加。</w:t>
            </w:r>
          </w:p>
          <w:p>
            <w:pPr>
              <w:autoSpaceDE w:val="0"/>
              <w:autoSpaceDN w:val="0"/>
              <w:adjustRightInd w:val="0"/>
              <w:snapToGrid w:val="0"/>
              <w:spacing w:line="360" w:lineRule="auto"/>
              <w:ind w:firstLine="480" w:firstLineChars="200"/>
              <w:rPr>
                <w:rFonts w:ascii="宋体" w:hAnsi="宋体" w:cs="宋体"/>
                <w:sz w:val="24"/>
                <w:szCs w:val="24"/>
                <w:lang w:bidi="bn-IN"/>
              </w:rPr>
            </w:pPr>
            <w:r>
              <w:rPr>
                <w:rFonts w:hint="eastAsia" w:ascii="宋体" w:hAnsi="宋体" w:cs="宋体"/>
                <w:sz w:val="24"/>
                <w:szCs w:val="24"/>
                <w:lang w:bidi="bn-IN"/>
              </w:rPr>
              <w:t>（2)制度类、SOP类文件附件编码：</w:t>
            </w:r>
          </w:p>
          <w:p>
            <w:pPr>
              <w:spacing w:line="360" w:lineRule="auto"/>
              <w:rPr>
                <w:rFonts w:ascii="宋体" w:hAnsi="宋体"/>
                <w:bCs/>
                <w:sz w:val="24"/>
                <w:szCs w:val="24"/>
              </w:rPr>
            </w:pPr>
            <w:r>
              <w:rPr>
                <w:sz w:val="24"/>
                <w:szCs w:val="24"/>
              </w:rPr>
              <mc:AlternateContent>
                <mc:Choice Requires="wps">
                  <w:drawing>
                    <wp:anchor distT="0" distB="0" distL="114300" distR="114300" simplePos="0" relativeHeight="251682816" behindDoc="0" locked="0" layoutInCell="1" allowOverlap="1">
                      <wp:simplePos x="0" y="0"/>
                      <wp:positionH relativeFrom="column">
                        <wp:posOffset>3712210</wp:posOffset>
                      </wp:positionH>
                      <wp:positionV relativeFrom="paragraph">
                        <wp:posOffset>245745</wp:posOffset>
                      </wp:positionV>
                      <wp:extent cx="0" cy="200660"/>
                      <wp:effectExtent l="5080" t="0" r="10160" b="12700"/>
                      <wp:wrapNone/>
                      <wp:docPr id="92" name="直接连接符 92"/>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92.3pt;margin-top:19.35pt;height:15.8pt;width:0pt;z-index:251682816;mso-width-relative:page;mso-height-relative:page;" filled="f" stroked="t" coordsize="21600,21600" o:gfxdata="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7RqNTX&#10;AAAACQEAAA8AAAAAAAAAAQAgAAAAIgAAAGRycy9kb3ducmV2LnhtbFBLAQIUABQAAAAIAIdO4kDZ&#10;M4rH6AEAALkDAAAOAAAAAAAAAAEAIAAAACYBAABkcnMvZTJvRG9jLnhtbFBLBQYAAAAABgAGAFkB&#10;AACABQAAAAA=&#10;">
                      <v:fill on="f" focussize="0,0"/>
                      <v:stroke color="#000000" joinstyle="round"/>
                      <v:imagedata o:title=""/>
                      <o:lock v:ext="edit" aspectratio="f"/>
                    </v:line>
                  </w:pict>
                </mc:Fallback>
              </mc:AlternateContent>
            </w:r>
            <w:r>
              <w:rPr>
                <w:sz w:val="24"/>
                <w:szCs w:val="24"/>
              </w:rPr>
              <mc:AlternateContent>
                <mc:Choice Requires="wps">
                  <w:drawing>
                    <wp:anchor distT="0" distB="0" distL="114300" distR="114300" simplePos="0" relativeHeight="251683840" behindDoc="0" locked="0" layoutInCell="1" allowOverlap="1">
                      <wp:simplePos x="0" y="0"/>
                      <wp:positionH relativeFrom="column">
                        <wp:posOffset>3401695</wp:posOffset>
                      </wp:positionH>
                      <wp:positionV relativeFrom="paragraph">
                        <wp:posOffset>245745</wp:posOffset>
                      </wp:positionV>
                      <wp:extent cx="0" cy="530860"/>
                      <wp:effectExtent l="4445" t="0" r="10795" b="2540"/>
                      <wp:wrapNone/>
                      <wp:docPr id="83" name="直接连接符 83"/>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67.85pt;margin-top:19.35pt;height:41.8pt;width:0pt;z-index:251683840;mso-width-relative:page;mso-height-relative:page;" filled="f" stroked="t" coordsize="21600,21600" o:gfxdata="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opX+t&#10;1gAAAAoBAAAPAAAAAAAAAAEAIAAAACIAAABkcnMvZG93bnJldi54bWxQSwECFAAUAAAACACHTuJA&#10;OErImOoBAAC5AwAADgAAAAAAAAABACAAAAAlAQAAZHJzL2Uyb0RvYy54bWxQSwUGAAAAAAYABgBZ&#10;AQAAgQUAAAAA&#10;">
                      <v:fill on="f" focussize="0,0"/>
                      <v:stroke color="#000000" joinstyle="round"/>
                      <v:imagedata o:title=""/>
                      <o:lock v:ext="edit" aspectratio="f"/>
                    </v:line>
                  </w:pict>
                </mc:Fallback>
              </mc:AlternateContent>
            </w:r>
            <w:r>
              <w:rPr>
                <w:sz w:val="24"/>
                <w:szCs w:val="24"/>
              </w:rPr>
              <mc:AlternateContent>
                <mc:Choice Requires="wps">
                  <w:drawing>
                    <wp:anchor distT="0" distB="0" distL="114300" distR="114300" simplePos="0" relativeHeight="251684864" behindDoc="0" locked="0" layoutInCell="1" allowOverlap="1">
                      <wp:simplePos x="0" y="0"/>
                      <wp:positionH relativeFrom="column">
                        <wp:posOffset>3048000</wp:posOffset>
                      </wp:positionH>
                      <wp:positionV relativeFrom="paragraph">
                        <wp:posOffset>245745</wp:posOffset>
                      </wp:positionV>
                      <wp:extent cx="0" cy="796290"/>
                      <wp:effectExtent l="4445" t="0" r="10795" b="11430"/>
                      <wp:wrapNone/>
                      <wp:docPr id="85" name="直接连接符 85"/>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40pt;margin-top:19.35pt;height:62.7pt;width:0pt;z-index:251684864;mso-width-relative:page;mso-height-relative:page;" filled="f" stroked="t" coordsize="21600,21600" o:gfxdata="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CHP&#10;8dcAAAAKAQAADwAAAAAAAAABACAAAAAiAAAAZHJzL2Rvd25yZXYueG1sUEsBAhQAFAAAAAgAh07i&#10;QIRWOULqAQAAuQMAAA4AAAAAAAAAAQAgAAAAJgEAAGRycy9lMm9Eb2MueG1sUEsFBgAAAAAGAAYA&#10;WQEAAIIFAAAAAA==&#10;">
                      <v:fill on="f" focussize="0,0"/>
                      <v:stroke color="#000000" joinstyle="round"/>
                      <v:imagedata o:title=""/>
                      <o:lock v:ext="edit" aspectratio="f"/>
                    </v:line>
                  </w:pict>
                </mc:Fallback>
              </mc:AlternateContent>
            </w:r>
            <w:r>
              <w:rPr>
                <w:sz w:val="24"/>
                <w:szCs w:val="24"/>
              </w:rPr>
              <mc:AlternateContent>
                <mc:Choice Requires="wps">
                  <w:drawing>
                    <wp:anchor distT="0" distB="0" distL="114300" distR="114300" simplePos="0" relativeHeight="251685888" behindDoc="0" locked="0" layoutInCell="1" allowOverlap="1">
                      <wp:simplePos x="0" y="0"/>
                      <wp:positionH relativeFrom="column">
                        <wp:posOffset>2573655</wp:posOffset>
                      </wp:positionH>
                      <wp:positionV relativeFrom="paragraph">
                        <wp:posOffset>245745</wp:posOffset>
                      </wp:positionV>
                      <wp:extent cx="0" cy="1089660"/>
                      <wp:effectExtent l="5080" t="0" r="10160" b="7620"/>
                      <wp:wrapNone/>
                      <wp:docPr id="87" name="直接连接符 87"/>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02.65pt;margin-top:19.35pt;height:85.8pt;width:0pt;z-index:251685888;mso-width-relative:page;mso-height-relative:page;" filled="f" stroked="t" coordsize="21600,21600" o:gfxdata="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p+3&#10;DNcAAAAKAQAADwAAAAAAAAABACAAAAAiAAAAZHJzL2Rvd25yZXYueG1sUEsBAhQAFAAAAAgAh07i&#10;QBBdlgvqAQAAuQMAAA4AAAAAAAAAAQAgAAAAJgEAAGRycy9lMm9Eb2MueG1sUEsFBgAAAAAGAAYA&#10;WQEAAIIFAAAAAA==&#10;">
                      <v:fill on="f" focussize="0,0"/>
                      <v:stroke color="#000000" joinstyle="round"/>
                      <v:imagedata o:title=""/>
                      <o:lock v:ext="edit" aspectratio="f"/>
                    </v:line>
                  </w:pict>
                </mc:Fallback>
              </mc:AlternateContent>
            </w:r>
            <w:r>
              <w:rPr>
                <w:sz w:val="24"/>
                <w:szCs w:val="24"/>
              </w:rPr>
              <mc:AlternateContent>
                <mc:Choice Requires="wps">
                  <w:drawing>
                    <wp:anchor distT="0" distB="0" distL="114300" distR="114300" simplePos="0" relativeHeight="251686912" behindDoc="0" locked="0" layoutInCell="1" allowOverlap="1">
                      <wp:simplePos x="0" y="0"/>
                      <wp:positionH relativeFrom="column">
                        <wp:posOffset>1960880</wp:posOffset>
                      </wp:positionH>
                      <wp:positionV relativeFrom="paragraph">
                        <wp:posOffset>245745</wp:posOffset>
                      </wp:positionV>
                      <wp:extent cx="0" cy="1400175"/>
                      <wp:effectExtent l="4445" t="0" r="10795" b="1905"/>
                      <wp:wrapNone/>
                      <wp:docPr id="90" name="直接连接符 90"/>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54.4pt;margin-top:19.35pt;height:110.25pt;width:0pt;z-index:251686912;mso-width-relative:page;mso-height-relative:page;" filled="f" stroked="t" coordsize="21600,21600" o:gfxdata="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B3awzX&#10;AAAACgEAAA8AAAAAAAAAAQAgAAAAIgAAAGRycy9kb3ducmV2LnhtbFBLAQIUABQAAAAIAIdO4kBN&#10;OCWO6AEAALkDAAAOAAAAAAAAAAEAIAAAACYBAABkcnMvZTJvRG9jLnhtbFBLBQYAAAAABgAGAFkB&#10;AACABQAAAAA=&#10;">
                      <v:fill on="f" focussize="0,0"/>
                      <v:stroke color="#000000" joinstyle="round"/>
                      <v:imagedata o:title=""/>
                      <o:lock v:ext="edit" aspectratio="f"/>
                    </v:line>
                  </w:pict>
                </mc:Fallback>
              </mc:AlternateContent>
            </w:r>
            <w:r>
              <w:rPr>
                <w:sz w:val="24"/>
                <w:szCs w:val="24"/>
              </w:rPr>
              <mc:AlternateContent>
                <mc:Choice Requires="wps">
                  <w:drawing>
                    <wp:anchor distT="0" distB="0" distL="114300" distR="114300" simplePos="0" relativeHeight="251687936" behindDoc="0" locked="0" layoutInCell="1" allowOverlap="1">
                      <wp:simplePos x="0" y="0"/>
                      <wp:positionH relativeFrom="column">
                        <wp:posOffset>1348740</wp:posOffset>
                      </wp:positionH>
                      <wp:positionV relativeFrom="paragraph">
                        <wp:posOffset>245745</wp:posOffset>
                      </wp:positionV>
                      <wp:extent cx="0" cy="1730375"/>
                      <wp:effectExtent l="4445" t="0" r="10795" b="6985"/>
                      <wp:wrapNone/>
                      <wp:docPr id="91" name="直接连接符 91"/>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06.2pt;margin-top:19.35pt;height:136.25pt;width:0pt;z-index:251687936;mso-width-relative:page;mso-height-relative:page;" filled="f" stroked="t" coordsize="21600,21600" o:gfxdata="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11uV2dYA&#10;AAAKAQAADwAAAAAAAAABACAAAAAiAAAAZHJzL2Rvd25yZXYueG1sUEsBAhQAFAAAAAgAh07iQIe9&#10;8qroAQAAuQMAAA4AAAAAAAAAAQAgAAAAJQEAAGRycy9lMm9Eb2MueG1sUEsFBgAAAAAGAAYAWQEA&#10;AH8FAAAAAA==&#10;">
                      <v:fill on="f" focussize="0,0"/>
                      <v:stroke color="#000000" joinstyle="round"/>
                      <v:imagedata o:title=""/>
                      <o:lock v:ext="edit" aspectratio="f"/>
                    </v:line>
                  </w:pict>
                </mc:Fallback>
              </mc:AlternateContent>
            </w:r>
            <w:r>
              <w:rPr>
                <w:sz w:val="24"/>
                <w:szCs w:val="24"/>
              </w:rPr>
              <mc:AlternateContent>
                <mc:Choice Requires="wps">
                  <w:drawing>
                    <wp:anchor distT="0" distB="0" distL="114300" distR="114300" simplePos="0" relativeHeight="251688960" behindDoc="0" locked="0" layoutInCell="1" allowOverlap="1">
                      <wp:simplePos x="0" y="0"/>
                      <wp:positionH relativeFrom="column">
                        <wp:posOffset>153035</wp:posOffset>
                      </wp:positionH>
                      <wp:positionV relativeFrom="paragraph">
                        <wp:posOffset>245745</wp:posOffset>
                      </wp:positionV>
                      <wp:extent cx="0" cy="2334260"/>
                      <wp:effectExtent l="5080" t="0" r="10160" b="12700"/>
                      <wp:wrapNone/>
                      <wp:docPr id="94" name="直接连接符 94"/>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2.05pt;margin-top:19.35pt;height:183.8pt;width:0pt;z-index:251688960;mso-width-relative:page;mso-height-relative:page;" filled="f" stroked="t" coordsize="21600,21600" o:gfxdata="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4wEgFdUA&#10;AAAIAQAADwAAAAAAAAABACAAAAAiAAAAZHJzL2Rvd25yZXYueG1sUEsBAhQAFAAAAAgAh07iQGUv&#10;ex3pAQAAuQMAAA4AAAAAAAAAAQAgAAAAJAEAAGRycy9lMm9Eb2MueG1sUEsFBgAAAAAGAAYAWQEA&#10;AH8FAAAAAA==&#10;">
                      <v:fill on="f" focussize="0,0"/>
                      <v:stroke color="#000000" joinstyle="round"/>
                      <v:imagedata o:title=""/>
                      <o:lock v:ext="edit" aspectratio="f"/>
                    </v:line>
                  </w:pict>
                </mc:Fallback>
              </mc:AlternateContent>
            </w:r>
            <w:r>
              <w:rPr>
                <w:sz w:val="24"/>
                <w:szCs w:val="24"/>
              </w:rPr>
              <mc:AlternateContent>
                <mc:Choice Requires="wps">
                  <w:drawing>
                    <wp:anchor distT="0" distB="0" distL="114300" distR="114300" simplePos="0" relativeHeight="251689984" behindDoc="0" locked="0" layoutInCell="1" allowOverlap="1">
                      <wp:simplePos x="0" y="0"/>
                      <wp:positionH relativeFrom="column">
                        <wp:posOffset>622300</wp:posOffset>
                      </wp:positionH>
                      <wp:positionV relativeFrom="paragraph">
                        <wp:posOffset>245745</wp:posOffset>
                      </wp:positionV>
                      <wp:extent cx="0" cy="2019935"/>
                      <wp:effectExtent l="4445" t="0" r="10795" b="6985"/>
                      <wp:wrapNone/>
                      <wp:docPr id="95" name="直接连接符 95"/>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49pt;margin-top:19.35pt;height:159.05pt;width:0pt;z-index:251689984;mso-width-relative:page;mso-height-relative:page;" filled="f" stroked="t" coordsize="21600,21600" o:gfxdata="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E/AzO1QAA&#10;AAgBAAAPAAAAAAAAAAEAIAAAACIAAABkcnMvZG93bnJldi54bWxQSwECFAAUAAAACACHTuJAr6qs&#10;OegBAAC5AwAADgAAAAAAAAABACAAAAAkAQAAZHJzL2Uyb0RvYy54bWxQSwUGAAAAAAYABgBZAQAA&#10;fgUAAAAA&#10;">
                      <v:fill on="f" focussize="0,0"/>
                      <v:stroke color="#000000" joinstyle="round"/>
                      <v:imagedata o:title=""/>
                      <o:lock v:ext="edit" aspectratio="f"/>
                    </v:line>
                  </w:pict>
                </mc:Fallback>
              </mc:AlternateContent>
            </w:r>
            <w:r>
              <w:rPr>
                <w:rFonts w:hint="eastAsia" w:ascii="宋体" w:hAnsi="宋体"/>
                <w:bCs/>
                <w:sz w:val="24"/>
                <w:szCs w:val="24"/>
              </w:rPr>
              <w:t>YZFY/  ZD   /　 XX  –   YY　–　ZZ – ZZZ- A　/N</w:t>
            </w:r>
          </w:p>
          <w:p>
            <w:pPr>
              <w:spacing w:line="360" w:lineRule="auto"/>
              <w:ind w:left="630" w:leftChars="300"/>
              <w:rPr>
                <w:rFonts w:ascii="宋体" w:hAnsi="宋体"/>
                <w:bCs/>
                <w:sz w:val="24"/>
                <w:szCs w:val="24"/>
              </w:rPr>
            </w:pPr>
            <w:r>
              <w:rPr>
                <w:rFonts w:ascii="Calibri" w:hAnsi="Calibri"/>
                <w:sz w:val="24"/>
                <w:szCs w:val="24"/>
              </w:rPr>
              <mc:AlternateContent>
                <mc:Choice Requires="wps">
                  <w:drawing>
                    <wp:anchor distT="0" distB="0" distL="114300" distR="114300" simplePos="0" relativeHeight="251691008" behindDoc="0" locked="0" layoutInCell="1" allowOverlap="1">
                      <wp:simplePos x="0" y="0"/>
                      <wp:positionH relativeFrom="column">
                        <wp:posOffset>3712210</wp:posOffset>
                      </wp:positionH>
                      <wp:positionV relativeFrom="paragraph">
                        <wp:posOffset>144780</wp:posOffset>
                      </wp:positionV>
                      <wp:extent cx="233045" cy="4445"/>
                      <wp:effectExtent l="0" t="36830" r="8255" b="34925"/>
                      <wp:wrapNone/>
                      <wp:docPr id="96" name="直接连接符 96"/>
                      <wp:cNvGraphicFramePr/>
                      <a:graphic xmlns:a="http://schemas.openxmlformats.org/drawingml/2006/main">
                        <a:graphicData uri="http://schemas.microsoft.com/office/word/2010/wordprocessingShape">
                          <wps:wsp>
                            <wps:cNvCnPr>
                              <a:cxnSpLocks noChangeShapeType="1"/>
                            </wps:cNvCnPr>
                            <wps:spPr bwMode="auto">
                              <a:xfrm flipV="1">
                                <a:off x="0" y="0"/>
                                <a:ext cx="233045" cy="4445"/>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flip:y;margin-left:292.3pt;margin-top:11.4pt;height:0.35pt;width:18.35pt;z-index:251691008;mso-width-relative:page;mso-height-relative:page;" filled="f" stroked="t" coordsize="21600,21600" o:gfxdata="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OobmtkAAAAJAQAADwAAAAAAAAABACAA&#10;AAAiAAAAZHJzL2Rvd25yZXYueG1sUEsBAhQAFAAAAAgAh07iQF7JgekMAgAA9AMAAA4AAAAAAAAA&#10;AQAgAAAAKAEAAGRycy9lMm9Eb2MueG1sUEsFBgAAAAAGAAYAWQEAAKYFAAAAAA==&#10;">
                      <v:fill on="f" focussize="0,0"/>
                      <v:stroke color="#000000" joinstyle="round" endarrow="block"/>
                      <v:imagedata o:title=""/>
                      <o:lock v:ext="edit" aspectratio="f"/>
                    </v:line>
                  </w:pict>
                </mc:Fallback>
              </mc:AlternateContent>
            </w:r>
            <w:r>
              <w:rPr>
                <w:rFonts w:hint="eastAsia" w:ascii="宋体" w:hAnsi="宋体"/>
                <w:bCs/>
                <w:sz w:val="24"/>
                <w:szCs w:val="24"/>
              </w:rPr>
              <w:t xml:space="preserve">                                                版次</w:t>
            </w:r>
          </w:p>
          <w:p>
            <w:pPr>
              <w:spacing w:line="360" w:lineRule="auto"/>
              <w:ind w:firstLine="6480" w:firstLineChars="2700"/>
              <w:rPr>
                <w:rFonts w:ascii="宋体" w:hAnsi="宋体"/>
                <w:bCs/>
                <w:sz w:val="24"/>
                <w:szCs w:val="24"/>
              </w:rPr>
            </w:pPr>
            <w:r>
              <w:rPr>
                <w:rFonts w:ascii="Calibri" w:hAnsi="Calibri"/>
                <w:sz w:val="24"/>
                <w:szCs w:val="24"/>
              </w:rPr>
              <mc:AlternateContent>
                <mc:Choice Requires="wps">
                  <w:drawing>
                    <wp:anchor distT="0" distB="0" distL="114300" distR="114300" simplePos="0" relativeHeight="251692032" behindDoc="0" locked="0" layoutInCell="1" allowOverlap="1">
                      <wp:simplePos x="0" y="0"/>
                      <wp:positionH relativeFrom="column">
                        <wp:posOffset>3401695</wp:posOffset>
                      </wp:positionH>
                      <wp:positionV relativeFrom="paragraph">
                        <wp:posOffset>182245</wp:posOffset>
                      </wp:positionV>
                      <wp:extent cx="559435" cy="6350"/>
                      <wp:effectExtent l="0" t="32385" r="12065" b="37465"/>
                      <wp:wrapNone/>
                      <wp:docPr id="97" name="直接连接符 97"/>
                      <wp:cNvGraphicFramePr/>
                      <a:graphic xmlns:a="http://schemas.openxmlformats.org/drawingml/2006/main">
                        <a:graphicData uri="http://schemas.microsoft.com/office/word/2010/wordprocessingShape">
                          <wps:wsp>
                            <wps:cNvCnPr>
                              <a:cxnSpLocks noChangeShapeType="1"/>
                            </wps:cNvCnPr>
                            <wps:spPr bwMode="auto">
                              <a:xfrm>
                                <a:off x="0" y="0"/>
                                <a:ext cx="559435" cy="635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67.85pt;margin-top:14.35pt;height:0.5pt;width:44.05pt;z-index:251692032;mso-width-relative:page;mso-height-relative:page;" filled="f" stroked="t" coordsize="21600,21600" o:gfxdata="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MUw6vbAAAACQEAAA8AAAAAAAAAAQAgAAAA&#10;IgAAAGRycy9kb3ducmV2LnhtbFBLAQIUABQAAAAIAIdO4kDokX6RCAIAAOoDAAAOAAAAAAAAAAEA&#10;IAAAACoBAABkcnMvZTJvRG9jLnhtbFBLBQYAAAAABgAGAFkBAACkBQAAAAA=&#10;">
                      <v:fill on="f" focussize="0,0"/>
                      <v:stroke color="#000000" joinstyle="round" endarrow="block"/>
                      <v:imagedata o:title=""/>
                      <o:lock v:ext="edit" aspectratio="f"/>
                    </v:line>
                  </w:pict>
                </mc:Fallback>
              </mc:AlternateContent>
            </w:r>
            <w:r>
              <w:rPr>
                <w:rFonts w:hint="eastAsia" w:ascii="宋体" w:hAnsi="宋体"/>
                <w:bCs/>
                <w:sz w:val="24"/>
                <w:szCs w:val="24"/>
              </w:rPr>
              <w:t>版本</w:t>
            </w:r>
          </w:p>
          <w:p>
            <w:pPr>
              <w:spacing w:line="360" w:lineRule="auto"/>
              <w:ind w:left="630" w:leftChars="300"/>
              <w:rPr>
                <w:rFonts w:ascii="宋体" w:hAnsi="宋体"/>
                <w:bCs/>
                <w:sz w:val="24"/>
                <w:szCs w:val="24"/>
              </w:rPr>
            </w:pPr>
            <w:r>
              <w:rPr>
                <w:rFonts w:ascii="Calibri" w:hAnsi="Calibri"/>
                <w:sz w:val="24"/>
                <w:szCs w:val="24"/>
              </w:rPr>
              <mc:AlternateContent>
                <mc:Choice Requires="wps">
                  <w:drawing>
                    <wp:anchor distT="0" distB="0" distL="114300" distR="114300" simplePos="0" relativeHeight="251693056" behindDoc="0" locked="0" layoutInCell="1" allowOverlap="1">
                      <wp:simplePos x="0" y="0"/>
                      <wp:positionH relativeFrom="column">
                        <wp:posOffset>3048000</wp:posOffset>
                      </wp:positionH>
                      <wp:positionV relativeFrom="paragraph">
                        <wp:posOffset>150495</wp:posOffset>
                      </wp:positionV>
                      <wp:extent cx="875665" cy="0"/>
                      <wp:effectExtent l="0" t="38100" r="635" b="38100"/>
                      <wp:wrapNone/>
                      <wp:docPr id="105" name="直接连接符 105"/>
                      <wp:cNvGraphicFramePr/>
                      <a:graphic xmlns:a="http://schemas.openxmlformats.org/drawingml/2006/main">
                        <a:graphicData uri="http://schemas.microsoft.com/office/word/2010/wordprocessingShape">
                          <wps:wsp>
                            <wps:cNvCnPr>
                              <a:cxnSpLocks noChangeShapeType="1"/>
                            </wps:cNvCnPr>
                            <wps:spPr bwMode="auto">
                              <a:xfrm>
                                <a:off x="0" y="0"/>
                                <a:ext cx="875665"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40pt;margin-top:11.85pt;height:0pt;width:68.95pt;z-index:251693056;mso-width-relative:page;mso-height-relative:page;" filled="f" stroked="t" coordsize="21600,21600" o:gfxdata="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&#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x/0qA2gAAAAkBAAAPAAAAAAAAAAEAIAAAACIAAABk&#10;cnMvZG93bnJldi54bWxQSwECFAAUAAAACACHTuJAXmZlBgQCAADpAwAADgAAAAAAAAABACAAAAAp&#10;AQAAZHJzL2Uyb0RvYy54bWxQSwUGAAAAAAYABgBZAQAAnwUAAAAA&#10;">
                      <v:fill on="f" focussize="0,0"/>
                      <v:stroke color="#000000" joinstyle="round" endarrow="block"/>
                      <v:imagedata o:title=""/>
                      <o:lock v:ext="edit" aspectratio="f"/>
                    </v:line>
                  </w:pict>
                </mc:Fallback>
              </mc:AlternateContent>
            </w:r>
            <w:r>
              <w:rPr>
                <w:rFonts w:hint="eastAsia" w:ascii="宋体" w:hAnsi="宋体"/>
                <w:bCs/>
                <w:sz w:val="24"/>
                <w:szCs w:val="24"/>
              </w:rPr>
              <w:t>　　　　　　　　　　　　　　　　　　           制度文件附件编号</w:t>
            </w:r>
          </w:p>
          <w:p>
            <w:pPr>
              <w:spacing w:line="360" w:lineRule="auto"/>
              <w:ind w:left="630" w:leftChars="300"/>
              <w:rPr>
                <w:rFonts w:ascii="宋体" w:hAnsi="宋体"/>
                <w:bCs/>
                <w:sz w:val="24"/>
                <w:szCs w:val="24"/>
              </w:rPr>
            </w:pPr>
            <w:r>
              <w:rPr>
                <w:rFonts w:ascii="Calibri" w:hAnsi="Calibri"/>
                <w:sz w:val="24"/>
                <w:szCs w:val="24"/>
              </w:rPr>
              <mc:AlternateContent>
                <mc:Choice Requires="wps">
                  <w:drawing>
                    <wp:anchor distT="0" distB="0" distL="114300" distR="114300" simplePos="0" relativeHeight="251694080" behindDoc="0" locked="0" layoutInCell="1" allowOverlap="1">
                      <wp:simplePos x="0" y="0"/>
                      <wp:positionH relativeFrom="column">
                        <wp:posOffset>2573655</wp:posOffset>
                      </wp:positionH>
                      <wp:positionV relativeFrom="paragraph">
                        <wp:posOffset>146685</wp:posOffset>
                      </wp:positionV>
                      <wp:extent cx="1331595" cy="0"/>
                      <wp:effectExtent l="0" t="38100" r="9525" b="38100"/>
                      <wp:wrapNone/>
                      <wp:docPr id="106" name="直接连接符 106"/>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02.65pt;margin-top:11.55pt;height:0pt;width:104.85pt;z-index:251694080;mso-width-relative:page;mso-height-relative:page;" filled="f" stroked="t" coordsize="21600,21600" o:gfxdata="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sL7gN2QAAAAkBAAAPAAAAAAAAAAEAIAAAACIAAABkcnMv&#10;ZG93bnJldi54bWxQSwECFAAUAAAACACHTuJA8DSXVQICAADpAwAADgAAAAAAAAABACAAAAAoAQAA&#10;ZHJzL2Uyb0RvYy54bWxQSwUGAAAAAAYABgBZAQAAnAUAAAAA&#10;">
                      <v:fill on="f" focussize="0,0"/>
                      <v:stroke color="#000000" joinstyle="round" endarrow="block"/>
                      <v:imagedata o:title=""/>
                      <o:lock v:ext="edit" aspectratio="f"/>
                    </v:line>
                  </w:pict>
                </mc:Fallback>
              </mc:AlternateContent>
            </w:r>
            <w:r>
              <w:rPr>
                <w:rFonts w:hint="eastAsia" w:ascii="宋体" w:hAnsi="宋体"/>
                <w:bCs/>
                <w:sz w:val="24"/>
                <w:szCs w:val="24"/>
              </w:rPr>
              <w:t xml:space="preserve">                                              制度文件序号</w:t>
            </w:r>
          </w:p>
          <w:p>
            <w:pPr>
              <w:spacing w:line="360" w:lineRule="auto"/>
              <w:ind w:left="630" w:leftChars="300" w:right="-1331" w:rightChars="-634"/>
              <w:rPr>
                <w:rFonts w:ascii="宋体" w:hAnsi="宋体"/>
                <w:bCs/>
                <w:sz w:val="24"/>
                <w:szCs w:val="24"/>
              </w:rPr>
            </w:pPr>
            <w:r>
              <w:rPr>
                <w:rFonts w:ascii="Calibri" w:hAnsi="Calibri"/>
                <w:sz w:val="24"/>
                <w:szCs w:val="24"/>
              </w:rPr>
              <mc:AlternateContent>
                <mc:Choice Requires="wps">
                  <w:drawing>
                    <wp:anchor distT="0" distB="0" distL="114300" distR="114300" simplePos="0" relativeHeight="251695104" behindDoc="0" locked="0" layoutInCell="1" allowOverlap="1">
                      <wp:simplePos x="0" y="0"/>
                      <wp:positionH relativeFrom="column">
                        <wp:posOffset>1960880</wp:posOffset>
                      </wp:positionH>
                      <wp:positionV relativeFrom="paragraph">
                        <wp:posOffset>160020</wp:posOffset>
                      </wp:positionV>
                      <wp:extent cx="1910080" cy="2540"/>
                      <wp:effectExtent l="0" t="35560" r="7620" b="38100"/>
                      <wp:wrapNone/>
                      <wp:docPr id="107" name="直接连接符 107"/>
                      <wp:cNvGraphicFramePr/>
                      <a:graphic xmlns:a="http://schemas.openxmlformats.org/drawingml/2006/main">
                        <a:graphicData uri="http://schemas.microsoft.com/office/word/2010/wordprocessingShape">
                          <wps:wsp>
                            <wps:cNvCnPr>
                              <a:cxnSpLocks noChangeShapeType="1"/>
                            </wps:cNvCnPr>
                            <wps:spPr bwMode="auto">
                              <a:xfrm>
                                <a:off x="0" y="0"/>
                                <a:ext cx="1910080" cy="254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154.4pt;margin-top:12.6pt;height:0.2pt;width:150.4pt;z-index:251695104;mso-width-relative:page;mso-height-relative:page;" filled="f" stroked="t" coordsize="21600,21600" o:gfxdata="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bNTKraAAAACQEAAA8AAAAAAAAAAQAgAAAA&#10;IgAAAGRycy9kb3ducmV2LnhtbFBLAQIUABQAAAAIAIdO4kA8VOphCQIAAO0DAAAOAAAAAAAAAAEA&#10;IAAAACkBAABkcnMvZTJvRG9jLnhtbFBLBQYAAAAABgAGAFkBAACkBQAAAAA=&#10;">
                      <v:fill on="f" focussize="0,0"/>
                      <v:stroke color="#000000" joinstyle="round" endarrow="block"/>
                      <v:imagedata o:title=""/>
                      <o:lock v:ext="edit" aspectratio="f"/>
                    </v:line>
                  </w:pict>
                </mc:Fallback>
              </mc:AlternateContent>
            </w:r>
            <w:r>
              <w:rPr>
                <w:rFonts w:hint="eastAsia" w:ascii="宋体" w:hAnsi="宋体"/>
                <w:bCs/>
                <w:sz w:val="24"/>
                <w:szCs w:val="24"/>
              </w:rPr>
              <w:t>　　　　　　　　　　　　　　　　　　　　      制度文件分类代码(二级机构)</w:t>
            </w:r>
          </w:p>
          <w:p>
            <w:pPr>
              <w:spacing w:line="360" w:lineRule="auto"/>
              <w:ind w:left="630" w:leftChars="300" w:right="-1474" w:rightChars="-702"/>
              <w:rPr>
                <w:rFonts w:ascii="宋体" w:hAnsi="宋体"/>
                <w:bCs/>
                <w:sz w:val="24"/>
                <w:szCs w:val="24"/>
              </w:rPr>
            </w:pPr>
            <w:r>
              <w:rPr>
                <w:rFonts w:ascii="Calibri" w:hAnsi="Calibri"/>
                <w:sz w:val="24"/>
                <w:szCs w:val="24"/>
              </w:rPr>
              <mc:AlternateContent>
                <mc:Choice Requires="wps">
                  <w:drawing>
                    <wp:anchor distT="0" distB="0" distL="114300" distR="114300" simplePos="0" relativeHeight="251696128" behindDoc="0" locked="0" layoutInCell="1" allowOverlap="1">
                      <wp:simplePos x="0" y="0"/>
                      <wp:positionH relativeFrom="column">
                        <wp:posOffset>1348740</wp:posOffset>
                      </wp:positionH>
                      <wp:positionV relativeFrom="paragraph">
                        <wp:posOffset>193040</wp:posOffset>
                      </wp:positionV>
                      <wp:extent cx="2509520" cy="0"/>
                      <wp:effectExtent l="0" t="38100" r="5080" b="3810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106.2pt;margin-top:15.2pt;height:0pt;width:197.6pt;z-index:251696128;mso-width-relative:page;mso-height-relative:page;" filled="f" stroked="t" coordsize="21600,21600" o:gfxdata="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fhst82AAAAAkBAAAPAAAAAAAAAAEAIAAAACIAAABkcnMvZG93&#10;bnJldi54bWxQSwECFAAUAAAACACHTuJAR0VwIAACAADlAwAADgAAAAAAAAABACAAAAAnAQAAZHJz&#10;L2Uyb0RvYy54bWxQSwUGAAAAAAYABgBZAQAAmQUAAAAA&#10;">
                      <v:fill on="f" focussize="0,0"/>
                      <v:stroke color="#000000" joinstyle="round" endarrow="block"/>
                      <v:imagedata o:title=""/>
                      <o:lock v:ext="edit" aspectratio="f"/>
                    </v:line>
                  </w:pict>
                </mc:Fallback>
              </mc:AlternateContent>
            </w:r>
            <w:r>
              <w:rPr>
                <w:rFonts w:hint="eastAsia" w:ascii="宋体" w:hAnsi="宋体"/>
                <w:bCs/>
                <w:sz w:val="24"/>
                <w:szCs w:val="24"/>
              </w:rPr>
              <w:t>　　　　　　　　　　　　　　　　　　　　　    制度文件分类代码(一级部门)</w:t>
            </w:r>
          </w:p>
          <w:p>
            <w:pPr>
              <w:spacing w:line="360" w:lineRule="auto"/>
              <w:ind w:left="630" w:leftChars="300"/>
              <w:rPr>
                <w:rFonts w:ascii="宋体" w:hAnsi="宋体"/>
                <w:bCs/>
                <w:sz w:val="24"/>
                <w:szCs w:val="24"/>
              </w:rPr>
            </w:pPr>
            <w:r>
              <w:rPr>
                <w:rFonts w:ascii="Calibri" w:hAnsi="Calibri"/>
                <w:sz w:val="24"/>
                <w:szCs w:val="24"/>
              </w:rPr>
              <mc:AlternateContent>
                <mc:Choice Requires="wps">
                  <w:drawing>
                    <wp:anchor distT="0" distB="0" distL="114300" distR="114300" simplePos="0" relativeHeight="251697152" behindDoc="0" locked="0" layoutInCell="1" allowOverlap="1">
                      <wp:simplePos x="0" y="0"/>
                      <wp:positionH relativeFrom="column">
                        <wp:posOffset>622300</wp:posOffset>
                      </wp:positionH>
                      <wp:positionV relativeFrom="paragraph">
                        <wp:posOffset>185420</wp:posOffset>
                      </wp:positionV>
                      <wp:extent cx="3282950" cy="0"/>
                      <wp:effectExtent l="0" t="38100" r="8890" b="3810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49pt;margin-top:14.6pt;height:0pt;width:258.5pt;z-index:251697152;mso-width-relative:page;mso-height-relative:page;" filled="f" stroked="t" coordsize="21600,21600" o:gfxdata="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xVhet2AAAAAgBAAAPAAAAAAAAAAEAIAAAACIAAABkcnMvZG93&#10;bnJldi54bWxQSwECFAAUAAAACACHTuJAyZwT7wACAADlAwAADgAAAAAAAAABACAAAAAnAQAAZHJz&#10;L2Uyb0RvYy54bWxQSwUGAAAAAAYABgBZAQAAmQUAAAAA&#10;">
                      <v:fill on="f" focussize="0,0"/>
                      <v:stroke color="#000000" joinstyle="round" endarrow="block"/>
                      <v:imagedata o:title=""/>
                      <o:lock v:ext="edit" aspectratio="f"/>
                    </v:line>
                  </w:pict>
                </mc:Fallback>
              </mc:AlternateContent>
            </w:r>
            <w:r>
              <w:rPr>
                <w:rFonts w:hint="eastAsia" w:ascii="宋体" w:hAnsi="宋体"/>
                <w:bCs/>
                <w:sz w:val="24"/>
                <w:szCs w:val="24"/>
              </w:rPr>
              <w:t>　　　　　　　　　　　　　　　　　　　　　　  制度文件代码</w:t>
            </w:r>
          </w:p>
          <w:p>
            <w:pPr>
              <w:spacing w:line="360" w:lineRule="auto"/>
              <w:ind w:left="630" w:leftChars="300"/>
              <w:rPr>
                <w:rFonts w:ascii="宋体" w:hAnsi="宋体"/>
                <w:bCs/>
                <w:sz w:val="24"/>
                <w:szCs w:val="24"/>
              </w:rPr>
            </w:pPr>
            <w:r>
              <w:rPr>
                <w:rFonts w:ascii="Calibri" w:hAnsi="Calibri"/>
                <w:sz w:val="24"/>
                <w:szCs w:val="24"/>
              </w:rPr>
              <mc:AlternateContent>
                <mc:Choice Requires="wps">
                  <w:drawing>
                    <wp:anchor distT="0" distB="0" distL="114300" distR="114300" simplePos="0" relativeHeight="251698176" behindDoc="0" locked="0" layoutInCell="1" allowOverlap="1">
                      <wp:simplePos x="0" y="0"/>
                      <wp:positionH relativeFrom="column">
                        <wp:posOffset>161290</wp:posOffset>
                      </wp:positionH>
                      <wp:positionV relativeFrom="paragraph">
                        <wp:posOffset>208280</wp:posOffset>
                      </wp:positionV>
                      <wp:extent cx="3701415" cy="5080"/>
                      <wp:effectExtent l="0" t="38100" r="6985" b="33020"/>
                      <wp:wrapNone/>
                      <wp:docPr id="7" name="直接连接符 7"/>
                      <wp:cNvGraphicFramePr/>
                      <a:graphic xmlns:a="http://schemas.openxmlformats.org/drawingml/2006/main">
                        <a:graphicData uri="http://schemas.microsoft.com/office/word/2010/wordprocessingShape">
                          <wps:wsp>
                            <wps:cNvCnPr>
                              <a:cxnSpLocks noChangeShapeType="1"/>
                            </wps:cNvCnPr>
                            <wps:spPr bwMode="auto">
                              <a:xfrm flipV="1">
                                <a:off x="0" y="0"/>
                                <a:ext cx="3701415" cy="508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flip:y;margin-left:12.7pt;margin-top:16.4pt;height:0.4pt;width:291.45pt;z-index:251698176;mso-width-relative:page;mso-height-relative:page;" filled="f" stroked="t" coordsize="21600,21600" o:gfxdata="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cEoNS2QAAAAgBAAAPAAAAAAAAAAEA&#10;IAAAACIAAABkcnMvZG93bnJldi54bWxQSwECFAAUAAAACACHTuJAl08iOA4CAADzAwAADgAAAAAA&#10;AAABACAAAAAoAQAAZHJzL2Uyb0RvYy54bWxQSwUGAAAAAAYABgBZAQAAqAUAAAAA&#10;">
                      <v:fill on="f" focussize="0,0"/>
                      <v:stroke color="#000000" joinstyle="round" endarrow="block"/>
                      <v:imagedata o:title=""/>
                      <o:lock v:ext="edit" aspectratio="f"/>
                    </v:line>
                  </w:pict>
                </mc:Fallback>
              </mc:AlternateContent>
            </w:r>
            <w:r>
              <w:rPr>
                <w:rFonts w:hint="eastAsia" w:ascii="宋体" w:hAnsi="宋体"/>
                <w:bCs/>
                <w:sz w:val="24"/>
                <w:szCs w:val="24"/>
              </w:rPr>
              <w:t xml:space="preserve">                                              医院简称</w:t>
            </w:r>
          </w:p>
          <w:p>
            <w:pPr>
              <w:autoSpaceDE w:val="0"/>
              <w:autoSpaceDN w:val="0"/>
              <w:adjustRightInd w:val="0"/>
              <w:snapToGrid w:val="0"/>
              <w:spacing w:line="360" w:lineRule="auto"/>
              <w:ind w:firstLine="480" w:firstLineChars="200"/>
              <w:rPr>
                <w:rFonts w:hint="eastAsia" w:ascii="宋体" w:hAnsi="宋体" w:cs="宋体"/>
                <w:sz w:val="24"/>
                <w:szCs w:val="24"/>
                <w:lang w:bidi="bn-IN"/>
              </w:rPr>
            </w:pPr>
            <w:r>
              <w:rPr>
                <w:rFonts w:hint="eastAsia" w:ascii="宋体" w:hAnsi="宋体" w:cs="宋体"/>
                <w:sz w:val="24"/>
                <w:szCs w:val="24"/>
                <w:lang w:bidi="bn-IN"/>
              </w:rPr>
              <w:t>说明：</w:t>
            </w:r>
          </w:p>
          <w:p>
            <w:pPr>
              <w:numPr>
                <w:ilvl w:val="0"/>
                <w:numId w:val="0"/>
              </w:numPr>
              <w:autoSpaceDE w:val="0"/>
              <w:autoSpaceDN w:val="0"/>
              <w:adjustRightInd w:val="0"/>
              <w:snapToGrid w:val="0"/>
              <w:spacing w:line="360" w:lineRule="auto"/>
              <w:ind w:firstLine="480" w:firstLineChars="200"/>
              <w:jc w:val="left"/>
              <w:rPr>
                <w:rFonts w:hint="eastAsia" w:ascii="宋体" w:hAnsi="宋体" w:cs="宋体"/>
                <w:sz w:val="24"/>
                <w:szCs w:val="24"/>
                <w:lang w:bidi="bn-IN"/>
              </w:rPr>
            </w:pPr>
            <w:r>
              <w:rPr>
                <w:rFonts w:hint="eastAsia" w:ascii="宋体" w:hAnsi="宋体" w:cs="宋体"/>
                <w:sz w:val="24"/>
                <w:szCs w:val="24"/>
                <w:lang w:val="en-US" w:eastAsia="zh-CN" w:bidi="bn-IN"/>
              </w:rPr>
              <w:t>①</w:t>
            </w:r>
            <w:r>
              <w:rPr>
                <w:rFonts w:hint="eastAsia" w:ascii="宋体" w:hAnsi="宋体" w:cs="宋体"/>
                <w:sz w:val="24"/>
                <w:szCs w:val="24"/>
                <w:lang w:bidi="bn-IN"/>
              </w:rPr>
              <w:t>ZZ为XX文件的排列序号，ZZZ为XX文件附件的排列序号，从002起递增。</w:t>
            </w:r>
          </w:p>
          <w:p>
            <w:pPr>
              <w:autoSpaceDE w:val="0"/>
              <w:autoSpaceDN w:val="0"/>
              <w:adjustRightInd w:val="0"/>
              <w:snapToGrid w:val="0"/>
              <w:spacing w:line="360" w:lineRule="auto"/>
              <w:ind w:firstLine="480" w:firstLineChars="200"/>
              <w:rPr>
                <w:rFonts w:hint="default" w:ascii="宋体" w:hAnsi="宋体" w:eastAsia="宋体" w:cs="宋体"/>
                <w:sz w:val="24"/>
                <w:szCs w:val="24"/>
                <w:lang w:val="en-US" w:eastAsia="zh-CN" w:bidi="bn-IN"/>
              </w:rPr>
            </w:pPr>
            <w:r>
              <w:rPr>
                <w:rFonts w:hint="eastAsia" w:ascii="宋体" w:hAnsi="宋体" w:cs="宋体"/>
                <w:sz w:val="24"/>
                <w:szCs w:val="24"/>
                <w:lang w:val="en-US" w:eastAsia="zh-CN" w:bidi="bn-IN"/>
              </w:rPr>
              <w:t>②二级机构按照需要增加。</w:t>
            </w:r>
          </w:p>
          <w:p>
            <w:pPr>
              <w:numPr>
                <w:ilvl w:val="0"/>
                <w:numId w:val="0"/>
              </w:numPr>
              <w:autoSpaceDE w:val="0"/>
              <w:autoSpaceDN w:val="0"/>
              <w:adjustRightInd w:val="0"/>
              <w:snapToGrid w:val="0"/>
              <w:spacing w:line="360" w:lineRule="auto"/>
              <w:rPr>
                <w:rFonts w:hint="default" w:ascii="宋体" w:hAnsi="宋体" w:eastAsia="宋体" w:cs="宋体"/>
                <w:sz w:val="24"/>
                <w:szCs w:val="24"/>
                <w:lang w:val="en-US" w:eastAsia="zh-CN" w:bidi="bn-IN"/>
              </w:rPr>
            </w:pPr>
          </w:p>
          <w:p>
            <w:pPr>
              <w:autoSpaceDE w:val="0"/>
              <w:autoSpaceDN w:val="0"/>
              <w:adjustRightInd w:val="0"/>
              <w:snapToGrid w:val="0"/>
              <w:spacing w:line="360" w:lineRule="auto"/>
              <w:ind w:firstLine="480" w:firstLineChars="200"/>
              <w:rPr>
                <w:rFonts w:ascii="宋体" w:hAnsi="宋体" w:cs="宋体"/>
                <w:sz w:val="24"/>
                <w:szCs w:val="24"/>
                <w:lang w:bidi="bn-IN"/>
              </w:rPr>
            </w:pPr>
            <w:r>
              <w:rPr>
                <w:rFonts w:hint="eastAsia" w:ascii="宋体" w:hAnsi="宋体" w:cs="宋体"/>
                <w:sz w:val="24"/>
                <w:szCs w:val="24"/>
                <w:lang w:bidi="bn-IN"/>
              </w:rPr>
              <w:t>(</w:t>
            </w:r>
            <w:r>
              <w:rPr>
                <w:rFonts w:hint="eastAsia" w:ascii="宋体" w:hAnsi="宋体" w:cs="宋体"/>
                <w:sz w:val="24"/>
                <w:szCs w:val="24"/>
                <w:lang w:val="en-US" w:eastAsia="zh-CN" w:bidi="bn-IN"/>
              </w:rPr>
              <w:t>3</w:t>
            </w:r>
            <w:r>
              <w:rPr>
                <w:rFonts w:hint="eastAsia" w:ascii="宋体" w:hAnsi="宋体" w:cs="宋体"/>
                <w:sz w:val="24"/>
                <w:szCs w:val="24"/>
                <w:lang w:bidi="bn-IN"/>
              </w:rPr>
              <w:t>)表单记录编码：</w:t>
            </w:r>
          </w:p>
          <w:p>
            <w:pPr>
              <w:spacing w:line="360" w:lineRule="auto"/>
              <w:rPr>
                <w:rFonts w:ascii="宋体" w:hAnsi="宋体"/>
                <w:bCs/>
                <w:sz w:val="24"/>
                <w:szCs w:val="24"/>
              </w:rPr>
            </w:pPr>
            <w:r>
              <w:rPr>
                <w:sz w:val="24"/>
                <w:szCs w:val="24"/>
              </w:rPr>
              <mc:AlternateContent>
                <mc:Choice Requires="wps">
                  <w:drawing>
                    <wp:anchor distT="0" distB="0" distL="114300" distR="114300" simplePos="0" relativeHeight="251699200" behindDoc="0" locked="0" layoutInCell="1" allowOverlap="1">
                      <wp:simplePos x="0" y="0"/>
                      <wp:positionH relativeFrom="column">
                        <wp:posOffset>153035</wp:posOffset>
                      </wp:positionH>
                      <wp:positionV relativeFrom="paragraph">
                        <wp:posOffset>245745</wp:posOffset>
                      </wp:positionV>
                      <wp:extent cx="3175" cy="2238375"/>
                      <wp:effectExtent l="4445" t="0" r="5080" b="9525"/>
                      <wp:wrapNone/>
                      <wp:docPr id="11" name="直接连接符 11"/>
                      <wp:cNvGraphicFramePr/>
                      <a:graphic xmlns:a="http://schemas.openxmlformats.org/drawingml/2006/main">
                        <a:graphicData uri="http://schemas.microsoft.com/office/word/2010/wordprocessingShape">
                          <wps:wsp>
                            <wps:cNvCnPr>
                              <a:cxnSpLocks noChangeShapeType="1"/>
                            </wps:cNvCnPr>
                            <wps:spPr bwMode="auto">
                              <a:xfrm>
                                <a:off x="0" y="0"/>
                                <a:ext cx="3175" cy="2238375"/>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2.05pt;margin-top:19.35pt;height:176.25pt;width:0.25pt;z-index:251699200;mso-width-relative:page;mso-height-relative:page;" filled="f" stroked="t" coordsize="21600,21600" o:gfxdata="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T&#10;YH741wAAAAgBAAAPAAAAAAAAAAEAIAAAACIAAABkcnMvZG93bnJldi54bWxQSwECFAAUAAAACACH&#10;TuJAKkRdV+wBAAC9AwAADgAAAAAAAAABACAAAAAmAQAAZHJzL2Uyb0RvYy54bWxQSwUGAAAAAAYA&#10;BgBZAQAAhAUAAAAA&#10;">
                      <v:fill on="f" focussize="0,0"/>
                      <v:stroke color="#000000" joinstyle="round"/>
                      <v:imagedata o:title=""/>
                      <o:lock v:ext="edit" aspectratio="f"/>
                    </v:line>
                  </w:pict>
                </mc:Fallback>
              </mc:AlternateContent>
            </w:r>
            <w:r>
              <w:rPr>
                <w:sz w:val="24"/>
                <w:szCs w:val="24"/>
              </w:rPr>
              <mc:AlternateContent>
                <mc:Choice Requires="wps">
                  <w:drawing>
                    <wp:anchor distT="0" distB="0" distL="114300" distR="114300" simplePos="0" relativeHeight="251700224" behindDoc="0" locked="0" layoutInCell="1" allowOverlap="1">
                      <wp:simplePos x="0" y="0"/>
                      <wp:positionH relativeFrom="column">
                        <wp:posOffset>622300</wp:posOffset>
                      </wp:positionH>
                      <wp:positionV relativeFrom="paragraph">
                        <wp:posOffset>245745</wp:posOffset>
                      </wp:positionV>
                      <wp:extent cx="0" cy="2019935"/>
                      <wp:effectExtent l="4445" t="0" r="10795" b="6985"/>
                      <wp:wrapNone/>
                      <wp:docPr id="6"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49pt;margin-top:19.35pt;height:159.05pt;width:0pt;z-index:251700224;mso-width-relative:page;mso-height-relative:page;" filled="f" stroked="t" coordsize="21600,21600" o:gfxdata="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E/AzO1QAA&#10;AAgBAAAPAAAAAAAAAAEAIAAAACIAAABkcnMvZG93bnJldi54bWxQSwECFAAUAAAACACHTuJAgYBY&#10;x+gBAAC3AwAADgAAAAAAAAABACAAAAAkAQAAZHJzL2Uyb0RvYy54bWxQSwUGAAAAAAYABgBZAQAA&#10;fgUAAAAA&#10;">
                      <v:fill on="f" focussize="0,0"/>
                      <v:stroke color="#000000" joinstyle="round"/>
                      <v:imagedata o:title=""/>
                      <o:lock v:ext="edit" aspectratio="f"/>
                    </v:line>
                  </w:pict>
                </mc:Fallback>
              </mc:AlternateContent>
            </w:r>
            <w:r>
              <w:rPr>
                <w:sz w:val="24"/>
                <w:szCs w:val="24"/>
              </w:rPr>
              <mc:AlternateContent>
                <mc:Choice Requires="wps">
                  <w:drawing>
                    <wp:anchor distT="0" distB="0" distL="114300" distR="114300" simplePos="0" relativeHeight="251701248" behindDoc="0" locked="0" layoutInCell="1" allowOverlap="1">
                      <wp:simplePos x="0" y="0"/>
                      <wp:positionH relativeFrom="column">
                        <wp:posOffset>1162685</wp:posOffset>
                      </wp:positionH>
                      <wp:positionV relativeFrom="paragraph">
                        <wp:posOffset>245745</wp:posOffset>
                      </wp:positionV>
                      <wp:extent cx="0" cy="1730375"/>
                      <wp:effectExtent l="4445" t="0" r="10795" b="6985"/>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91.55pt;margin-top:19.35pt;height:136.25pt;width:0pt;z-index:251701248;mso-width-relative:page;mso-height-relative:page;" filled="f" stroked="t" coordsize="21600,21600" o:gfxdata="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nPttH1QAA&#10;AAoBAAAPAAAAAAAAAAEAIAAAACIAAABkcnMvZG93bnJldi54bWxQSwECFAAUAAAACACHTuJAyNI1&#10;Z+gBAAC3AwAADgAAAAAAAAABACAAAAAkAQAAZHJzL2Uyb0RvYy54bWxQSwUGAAAAAAYABgBZAQAA&#10;fgUAAAAA&#10;">
                      <v:fill on="f" focussize="0,0"/>
                      <v:stroke color="#000000" joinstyle="round"/>
                      <v:imagedata o:title=""/>
                      <o:lock v:ext="edit" aspectratio="f"/>
                    </v:line>
                  </w:pict>
                </mc:Fallback>
              </mc:AlternateContent>
            </w:r>
            <w:r>
              <w:rPr>
                <w:sz w:val="24"/>
                <w:szCs w:val="24"/>
              </w:rPr>
              <mc:AlternateContent>
                <mc:Choice Requires="wps">
                  <w:drawing>
                    <wp:anchor distT="0" distB="0" distL="114300" distR="114300" simplePos="0" relativeHeight="251702272" behindDoc="0" locked="0" layoutInCell="1" allowOverlap="1">
                      <wp:simplePos x="0" y="0"/>
                      <wp:positionH relativeFrom="column">
                        <wp:posOffset>1758950</wp:posOffset>
                      </wp:positionH>
                      <wp:positionV relativeFrom="paragraph">
                        <wp:posOffset>245745</wp:posOffset>
                      </wp:positionV>
                      <wp:extent cx="0" cy="1400175"/>
                      <wp:effectExtent l="4445" t="0" r="10795" b="1905"/>
                      <wp:wrapNone/>
                      <wp:docPr id="71" name="直接连接符 71"/>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38.5pt;margin-top:19.35pt;height:110.25pt;width:0pt;z-index:251702272;mso-width-relative:page;mso-height-relative:page;" filled="f" stroked="t" coordsize="21600,21600" o:gfxdata="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3Y1R&#10;7tgAAAAKAQAADwAAAAAAAAABACAAAAAiAAAAZHJzL2Rvd25yZXYueG1sUEsBAhQAFAAAAAgAh07i&#10;QOZesgLpAQAAuQMAAA4AAAAAAAAAAQAgAAAAJwEAAGRycy9lMm9Eb2MueG1sUEsFBgAAAAAGAAYA&#10;WQEAAIIFAAAAAA==&#10;">
                      <v:fill on="f" focussize="0,0"/>
                      <v:stroke color="#000000" joinstyle="round"/>
                      <v:imagedata o:title=""/>
                      <o:lock v:ext="edit" aspectratio="f"/>
                    </v:line>
                  </w:pict>
                </mc:Fallback>
              </mc:AlternateContent>
            </w:r>
            <w:r>
              <w:rPr>
                <w:sz w:val="24"/>
                <w:szCs w:val="24"/>
              </w:rPr>
              <mc:AlternateContent>
                <mc:Choice Requires="wps">
                  <w:drawing>
                    <wp:anchor distT="0" distB="0" distL="114300" distR="114300" simplePos="0" relativeHeight="251703296" behindDoc="0" locked="0" layoutInCell="1" allowOverlap="1">
                      <wp:simplePos x="0" y="0"/>
                      <wp:positionH relativeFrom="column">
                        <wp:posOffset>2339975</wp:posOffset>
                      </wp:positionH>
                      <wp:positionV relativeFrom="paragraph">
                        <wp:posOffset>245745</wp:posOffset>
                      </wp:positionV>
                      <wp:extent cx="0" cy="1089660"/>
                      <wp:effectExtent l="5080" t="0" r="10160" b="762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84.25pt;margin-top:19.35pt;height:85.8pt;width:0pt;z-index:251703296;mso-width-relative:page;mso-height-relative:page;" filled="f" stroked="t" coordsize="21600,21600" o:gfxdata="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BWp9C&#10;1gAAAAoBAAAPAAAAAAAAAAEAIAAAACIAAABkcnMvZG93bnJldi54bWxQSwECFAAUAAAACACHTuJA&#10;clUdS+oBAAC5AwAADgAAAAAAAAABACAAAAAlAQAAZHJzL2Uyb0RvYy54bWxQSwUGAAAAAAYABgBZ&#10;AQAAgQUAAAAA&#10;">
                      <v:fill on="f" focussize="0,0"/>
                      <v:stroke color="#000000" joinstyle="round"/>
                      <v:imagedata o:title=""/>
                      <o:lock v:ext="edit" aspectratio="f"/>
                    </v:line>
                  </w:pict>
                </mc:Fallback>
              </mc:AlternateContent>
            </w:r>
            <w:r>
              <w:rPr>
                <w:sz w:val="24"/>
                <w:szCs w:val="24"/>
              </w:rPr>
              <mc:AlternateContent>
                <mc:Choice Requires="wps">
                  <w:drawing>
                    <wp:anchor distT="0" distB="0" distL="114300" distR="114300" simplePos="0" relativeHeight="251704320" behindDoc="0" locked="0" layoutInCell="1" allowOverlap="1">
                      <wp:simplePos x="0" y="0"/>
                      <wp:positionH relativeFrom="column">
                        <wp:posOffset>2840990</wp:posOffset>
                      </wp:positionH>
                      <wp:positionV relativeFrom="paragraph">
                        <wp:posOffset>245745</wp:posOffset>
                      </wp:positionV>
                      <wp:extent cx="0" cy="796290"/>
                      <wp:effectExtent l="4445" t="0" r="10795" b="11430"/>
                      <wp:wrapNone/>
                      <wp:docPr id="14" name="直接连接符 14"/>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23.7pt;margin-top:19.35pt;height:62.7pt;width:0pt;z-index:251704320;mso-width-relative:page;mso-height-relative:page;" filled="f" stroked="t" coordsize="21600,21600" o:gfxdata="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kXfII&#10;1wAAAAoBAAAPAAAAAAAAAAEAIAAAACIAAABkcnMvZG93bnJldi54bWxQSwECFAAUAAAACACHTuJA&#10;v8I2d+kBAAC5AwAADgAAAAAAAAABACAAAAAmAQAAZHJzL2Uyb0RvYy54bWxQSwUGAAAAAAYABgBZ&#10;AQAAgQUAAAAA&#10;">
                      <v:fill on="f" focussize="0,0"/>
                      <v:stroke color="#000000" joinstyle="round"/>
                      <v:imagedata o:title=""/>
                      <o:lock v:ext="edit" aspectratio="f"/>
                    </v:line>
                  </w:pict>
                </mc:Fallback>
              </mc:AlternateContent>
            </w:r>
            <w:r>
              <w:rPr>
                <w:sz w:val="24"/>
                <w:szCs w:val="24"/>
              </w:rPr>
              <mc:AlternateContent>
                <mc:Choice Requires="wps">
                  <w:drawing>
                    <wp:anchor distT="0" distB="0" distL="114300" distR="114300" simplePos="0" relativeHeight="251705344" behindDoc="0" locked="0" layoutInCell="1" allowOverlap="1">
                      <wp:simplePos x="0" y="0"/>
                      <wp:positionH relativeFrom="column">
                        <wp:posOffset>3315335</wp:posOffset>
                      </wp:positionH>
                      <wp:positionV relativeFrom="paragraph">
                        <wp:posOffset>201930</wp:posOffset>
                      </wp:positionV>
                      <wp:extent cx="0" cy="574675"/>
                      <wp:effectExtent l="4445" t="0" r="10795" b="4445"/>
                      <wp:wrapNone/>
                      <wp:docPr id="69" name="直接连接符 69"/>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61.05pt;margin-top:15.9pt;height:45.25pt;width:0pt;z-index:251705344;mso-width-relative:page;mso-height-relative:page;" filled="f" stroked="t" coordsize="21600,21600" o:gfxdata="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bBaBtUA&#10;AAAKAQAADwAAAAAAAAABACAAAAAiAAAAZHJzL2Rvd25yZXYueG1sUEsBAhQAFAAAAAgAh07iQNyK&#10;6oTpAQAAuQMAAA4AAAAAAAAAAQAgAAAAJAEAAGRycy9lMm9Eb2MueG1sUEsFBgAAAAAGAAYAWQEA&#10;AH8FAAAAAA==&#10;">
                      <v:fill on="f" focussize="0,0"/>
                      <v:stroke color="#000000" joinstyle="round"/>
                      <v:imagedata o:title=""/>
                      <o:lock v:ext="edit" aspectratio="f"/>
                    </v:line>
                  </w:pict>
                </mc:Fallback>
              </mc:AlternateContent>
            </w:r>
            <w:r>
              <w:rPr>
                <w:sz w:val="24"/>
                <w:szCs w:val="24"/>
              </w:rPr>
              <mc:AlternateContent>
                <mc:Choice Requires="wps">
                  <w:drawing>
                    <wp:anchor distT="0" distB="0" distL="114300" distR="114300" simplePos="0" relativeHeight="251706368" behindDoc="0" locked="0" layoutInCell="1" allowOverlap="1">
                      <wp:simplePos x="0" y="0"/>
                      <wp:positionH relativeFrom="column">
                        <wp:posOffset>3771900</wp:posOffset>
                      </wp:positionH>
                      <wp:positionV relativeFrom="paragraph">
                        <wp:posOffset>201930</wp:posOffset>
                      </wp:positionV>
                      <wp:extent cx="0" cy="244475"/>
                      <wp:effectExtent l="4445" t="0" r="10795" b="14605"/>
                      <wp:wrapNone/>
                      <wp:docPr id="13" name="直接连接符 13"/>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97pt;margin-top:15.9pt;height:19.25pt;width:0pt;z-index:251706368;mso-width-relative:page;mso-height-relative:page;" filled="f" stroked="t" coordsize="21600,21600" o:gfxdata="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xHeJ+NUA&#10;AAAJAQAADwAAAAAAAAABACAAAAAiAAAAZHJzL2Rvd25yZXYueG1sUEsBAhQAFAAAAAgAh07iQMlb&#10;EInpAQAAuQMAAA4AAAAAAAAAAQAgAAAAJAEAAGRycy9lMm9Eb2MueG1sUEsFBgAAAAAGAAYAWQEA&#10;AH8FAAAAAA==&#10;">
                      <v:fill on="f" focussize="0,0"/>
                      <v:stroke color="#000000" joinstyle="round"/>
                      <v:imagedata o:title=""/>
                      <o:lock v:ext="edit" aspectratio="f"/>
                    </v:line>
                  </w:pict>
                </mc:Fallback>
              </mc:AlternateContent>
            </w:r>
            <w:r>
              <w:rPr>
                <w:rFonts w:hint="eastAsia" w:ascii="宋体" w:hAnsi="宋体"/>
                <w:bCs/>
                <w:sz w:val="24"/>
                <w:szCs w:val="24"/>
              </w:rPr>
              <w:t>YZFY / ZD  /　XX  –  YY　–　ZZ – CC  -  A　/　N</w:t>
            </w:r>
          </w:p>
          <w:p>
            <w:pPr>
              <w:spacing w:line="360" w:lineRule="auto"/>
              <w:ind w:left="630" w:leftChars="300"/>
              <w:rPr>
                <w:rFonts w:ascii="宋体" w:hAnsi="宋体"/>
                <w:bCs/>
                <w:sz w:val="24"/>
                <w:szCs w:val="24"/>
              </w:rPr>
            </w:pPr>
            <w:r>
              <w:rPr>
                <w:rFonts w:ascii="Calibri" w:hAnsi="Calibri"/>
                <w:sz w:val="24"/>
                <w:szCs w:val="24"/>
              </w:rPr>
              <mc:AlternateContent>
                <mc:Choice Requires="wps">
                  <w:drawing>
                    <wp:anchor distT="0" distB="0" distL="114300" distR="114300" simplePos="0" relativeHeight="251707392" behindDoc="0" locked="0" layoutInCell="1" allowOverlap="1">
                      <wp:simplePos x="0" y="0"/>
                      <wp:positionH relativeFrom="column">
                        <wp:posOffset>3771900</wp:posOffset>
                      </wp:positionH>
                      <wp:positionV relativeFrom="paragraph">
                        <wp:posOffset>149225</wp:posOffset>
                      </wp:positionV>
                      <wp:extent cx="133350" cy="0"/>
                      <wp:effectExtent l="0" t="38100" r="3810" b="38100"/>
                      <wp:wrapNone/>
                      <wp:docPr id="70" name="直接连接符 70"/>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97pt;margin-top:11.75pt;height:0pt;width:10.5pt;z-index:251707392;mso-width-relative:page;mso-height-relative:page;" filled="f" stroked="t" coordsize="21600,21600" o:gfxdata="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9acF/ZAAAACQEAAA8AAAAAAAAAAQAgAAAAIgAAAGRycy9k&#10;b3ducmV2LnhtbFBLAQIUABQAAAAIAIdO4kDIilTJAQIAAOcDAAAOAAAAAAAAAAEAIAAAACgBAABk&#10;cnMvZTJvRG9jLnhtbFBLBQYAAAAABgAGAFkBAACbBQAAAAA=&#10;">
                      <v:fill on="f" focussize="0,0"/>
                      <v:stroke color="#000000" joinstyle="round" endarrow="block"/>
                      <v:imagedata o:title=""/>
                      <o:lock v:ext="edit" aspectratio="f"/>
                    </v:line>
                  </w:pict>
                </mc:Fallback>
              </mc:AlternateContent>
            </w:r>
            <w:r>
              <w:rPr>
                <w:rFonts w:hint="eastAsia" w:ascii="宋体" w:hAnsi="宋体"/>
                <w:bCs/>
                <w:sz w:val="24"/>
                <w:szCs w:val="24"/>
              </w:rPr>
              <w:t xml:space="preserve">                                              版次</w:t>
            </w:r>
          </w:p>
          <w:p>
            <w:pPr>
              <w:spacing w:line="360" w:lineRule="auto"/>
              <w:ind w:firstLine="6240" w:firstLineChars="2600"/>
              <w:rPr>
                <w:rFonts w:ascii="宋体" w:hAnsi="宋体"/>
                <w:bCs/>
                <w:sz w:val="24"/>
                <w:szCs w:val="24"/>
              </w:rPr>
            </w:pPr>
            <w:r>
              <w:rPr>
                <w:rFonts w:ascii="Calibri" w:hAnsi="Calibri"/>
                <w:sz w:val="24"/>
                <w:szCs w:val="24"/>
              </w:rPr>
              <mc:AlternateContent>
                <mc:Choice Requires="wps">
                  <w:drawing>
                    <wp:anchor distT="0" distB="0" distL="114300" distR="114300" simplePos="0" relativeHeight="251708416" behindDoc="0" locked="0" layoutInCell="1" allowOverlap="1">
                      <wp:simplePos x="0" y="0"/>
                      <wp:positionH relativeFrom="column">
                        <wp:posOffset>3315335</wp:posOffset>
                      </wp:positionH>
                      <wp:positionV relativeFrom="paragraph">
                        <wp:posOffset>182245</wp:posOffset>
                      </wp:positionV>
                      <wp:extent cx="542925" cy="0"/>
                      <wp:effectExtent l="0" t="38100" r="5715" b="38100"/>
                      <wp:wrapNone/>
                      <wp:docPr id="72" name="直接连接符 72"/>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61.05pt;margin-top:14.35pt;height:0pt;width:42.75pt;z-index:251708416;mso-width-relative:page;mso-height-relative:page;" filled="f" stroked="t" coordsize="21600,21600" o:gfxdata="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09ni/ZAAAACQEAAA8AAAAAAAAAAQAgAAAAIgAAAGRycy9k&#10;b3ducmV2LnhtbFBLAQIUABQAAAAIAIdO4kC729gOAQIAAOcDAAAOAAAAAAAAAAEAIAAAACgBAABk&#10;cnMvZTJvRG9jLnhtbFBLBQYAAAAABgAGAFkBAACbBQAAAAA=&#10;">
                      <v:fill on="f" focussize="0,0"/>
                      <v:stroke color="#000000" joinstyle="round" endarrow="block"/>
                      <v:imagedata o:title=""/>
                      <o:lock v:ext="edit" aspectratio="f"/>
                    </v:line>
                  </w:pict>
                </mc:Fallback>
              </mc:AlternateContent>
            </w:r>
            <w:r>
              <w:rPr>
                <w:rFonts w:hint="eastAsia" w:ascii="宋体" w:hAnsi="宋体"/>
                <w:bCs/>
                <w:sz w:val="24"/>
                <w:szCs w:val="24"/>
              </w:rPr>
              <w:t>版本</w:t>
            </w:r>
          </w:p>
          <w:p>
            <w:pPr>
              <w:spacing w:line="360" w:lineRule="auto"/>
              <w:ind w:left="630" w:leftChars="300"/>
              <w:rPr>
                <w:rFonts w:ascii="宋体" w:hAnsi="宋体"/>
                <w:bCs/>
                <w:sz w:val="24"/>
                <w:szCs w:val="24"/>
              </w:rPr>
            </w:pPr>
            <w:r>
              <w:rPr>
                <w:rFonts w:ascii="Calibri" w:hAnsi="Calibri"/>
                <w:sz w:val="24"/>
                <w:szCs w:val="24"/>
              </w:rPr>
              <mc:AlternateContent>
                <mc:Choice Requires="wps">
                  <w:drawing>
                    <wp:anchor distT="0" distB="0" distL="114300" distR="114300" simplePos="0" relativeHeight="251709440" behindDoc="0" locked="0" layoutInCell="1" allowOverlap="1">
                      <wp:simplePos x="0" y="0"/>
                      <wp:positionH relativeFrom="column">
                        <wp:posOffset>2840990</wp:posOffset>
                      </wp:positionH>
                      <wp:positionV relativeFrom="paragraph">
                        <wp:posOffset>150495</wp:posOffset>
                      </wp:positionV>
                      <wp:extent cx="1017270" cy="0"/>
                      <wp:effectExtent l="0" t="38100" r="3810" b="38100"/>
                      <wp:wrapNone/>
                      <wp:docPr id="18" name="直接连接符 18"/>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23.7pt;margin-top:11.85pt;height:0pt;width:80.1pt;z-index:251709440;mso-width-relative:page;mso-height-relative:page;" filled="f" stroked="t" coordsize="21600,21600" o:gfxdata="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A6Q+vZAAAACQEAAA8AAAAAAAAAAQAgAAAAIgAAAGRycy9k&#10;b3ducmV2LnhtbFBLAQIUABQAAAAIAIdO4kC+MKrgAQIAAOcDAAAOAAAAAAAAAAEAIAAAACgBAABk&#10;cnMvZTJvRG9jLnhtbFBLBQYAAAAABgAGAFkBAACbBQAAAAA=&#10;">
                      <v:fill on="f" focussize="0,0"/>
                      <v:stroke color="#000000" joinstyle="round" endarrow="block"/>
                      <v:imagedata o:title=""/>
                      <o:lock v:ext="edit" aspectratio="f"/>
                    </v:line>
                  </w:pict>
                </mc:Fallback>
              </mc:AlternateContent>
            </w:r>
            <w:r>
              <w:rPr>
                <w:rFonts w:hint="eastAsia" w:ascii="宋体" w:hAnsi="宋体"/>
                <w:bCs/>
                <w:sz w:val="24"/>
                <w:szCs w:val="24"/>
              </w:rPr>
              <w:t>　　　　　　　　　　　　　　　　　　          表单记录序号</w:t>
            </w:r>
          </w:p>
          <w:p>
            <w:pPr>
              <w:spacing w:line="360" w:lineRule="auto"/>
              <w:ind w:left="630" w:leftChars="300"/>
              <w:rPr>
                <w:rFonts w:ascii="宋体" w:hAnsi="宋体"/>
                <w:bCs/>
                <w:sz w:val="24"/>
                <w:szCs w:val="24"/>
              </w:rPr>
            </w:pPr>
            <w:r>
              <w:rPr>
                <w:rFonts w:ascii="Calibri" w:hAnsi="Calibri"/>
                <w:sz w:val="24"/>
                <w:szCs w:val="24"/>
              </w:rPr>
              <mc:AlternateContent>
                <mc:Choice Requires="wps">
                  <w:drawing>
                    <wp:anchor distT="0" distB="0" distL="114300" distR="114300" simplePos="0" relativeHeight="251710464" behindDoc="0" locked="0" layoutInCell="1" allowOverlap="1">
                      <wp:simplePos x="0" y="0"/>
                      <wp:positionH relativeFrom="column">
                        <wp:posOffset>2339975</wp:posOffset>
                      </wp:positionH>
                      <wp:positionV relativeFrom="paragraph">
                        <wp:posOffset>146685</wp:posOffset>
                      </wp:positionV>
                      <wp:extent cx="1565275" cy="0"/>
                      <wp:effectExtent l="0" t="38100" r="4445" b="38100"/>
                      <wp:wrapNone/>
                      <wp:docPr id="45" name="直接连接符 45"/>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184.25pt;margin-top:11.55pt;height:0pt;width:123.25pt;z-index:251710464;mso-width-relative:page;mso-height-relative:page;" filled="f" stroked="t" coordsize="21600,21600" o:gfxdata="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kFKbPZAAAACQEAAA8AAAAAAAAAAQAgAAAAIgAAAGRycy9k&#10;b3ducmV2LnhtbFBLAQIUABQAAAAIAIdO4kBqfNVTAQIAAOcDAAAOAAAAAAAAAAEAIAAAACgBAABk&#10;cnMvZTJvRG9jLnhtbFBLBQYAAAAABgAGAFkBAACbBQAAAAA=&#10;">
                      <v:fill on="f" focussize="0,0"/>
                      <v:stroke color="#000000" joinstyle="round" endarrow="block"/>
                      <v:imagedata o:title=""/>
                      <o:lock v:ext="edit" aspectratio="f"/>
                    </v:line>
                  </w:pict>
                </mc:Fallback>
              </mc:AlternateContent>
            </w:r>
            <w:r>
              <w:rPr>
                <w:rFonts w:hint="eastAsia" w:ascii="宋体" w:hAnsi="宋体"/>
                <w:bCs/>
                <w:sz w:val="24"/>
                <w:szCs w:val="24"/>
              </w:rPr>
              <w:t xml:space="preserve">                                              制度文件序号</w:t>
            </w:r>
          </w:p>
          <w:p>
            <w:pPr>
              <w:spacing w:line="360" w:lineRule="auto"/>
              <w:ind w:left="630" w:leftChars="300" w:right="-1331" w:rightChars="-634"/>
              <w:rPr>
                <w:rFonts w:ascii="宋体" w:hAnsi="宋体"/>
                <w:bCs/>
                <w:sz w:val="24"/>
                <w:szCs w:val="24"/>
              </w:rPr>
            </w:pPr>
            <w:r>
              <w:rPr>
                <w:rFonts w:ascii="Calibri" w:hAnsi="Calibri"/>
                <w:sz w:val="24"/>
                <w:szCs w:val="24"/>
              </w:rPr>
              <mc:AlternateContent>
                <mc:Choice Requires="wps">
                  <w:drawing>
                    <wp:anchor distT="0" distB="0" distL="114300" distR="114300" simplePos="0" relativeHeight="251711488" behindDoc="0" locked="0" layoutInCell="1" allowOverlap="1">
                      <wp:simplePos x="0" y="0"/>
                      <wp:positionH relativeFrom="column">
                        <wp:posOffset>1748790</wp:posOffset>
                      </wp:positionH>
                      <wp:positionV relativeFrom="paragraph">
                        <wp:posOffset>160020</wp:posOffset>
                      </wp:positionV>
                      <wp:extent cx="2099310" cy="0"/>
                      <wp:effectExtent l="0" t="38100" r="3810" b="38100"/>
                      <wp:wrapNone/>
                      <wp:docPr id="17" name="直接连接符 17"/>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137.7pt;margin-top:12.6pt;height:0pt;width:165.3pt;z-index:251711488;mso-width-relative:page;mso-height-relative:page;" filled="f" stroked="t" coordsize="21600,21600" o:gfxdata="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S/hEXZAAAACQEAAA8AAAAAAAAAAQAgAAAAIgAAAGRycy9k&#10;b3ducmV2LnhtbFBLAQIUABQAAAAIAIdO4kC9J+JVAQIAAOcDAAAOAAAAAAAAAAEAIAAAACgBAABk&#10;cnMvZTJvRG9jLnhtbFBLBQYAAAAABgAGAFkBAACbBQAAAAA=&#10;">
                      <v:fill on="f" focussize="0,0"/>
                      <v:stroke color="#000000" joinstyle="round" endarrow="block"/>
                      <v:imagedata o:title=""/>
                      <o:lock v:ext="edit" aspectratio="f"/>
                    </v:line>
                  </w:pict>
                </mc:Fallback>
              </mc:AlternateContent>
            </w:r>
            <w:r>
              <w:rPr>
                <w:rFonts w:hint="eastAsia" w:ascii="宋体" w:hAnsi="宋体"/>
                <w:bCs/>
                <w:sz w:val="24"/>
                <w:szCs w:val="24"/>
              </w:rPr>
              <w:t>　　　　　　　　　　　　　　　　　　　　      制度文件分类代码(二级机构)</w:t>
            </w:r>
          </w:p>
          <w:p>
            <w:pPr>
              <w:spacing w:line="360" w:lineRule="auto"/>
              <w:ind w:left="630" w:leftChars="300" w:right="-1474" w:rightChars="-702"/>
              <w:rPr>
                <w:rFonts w:ascii="宋体" w:hAnsi="宋体"/>
                <w:bCs/>
                <w:sz w:val="24"/>
                <w:szCs w:val="24"/>
              </w:rPr>
            </w:pPr>
            <w:r>
              <w:rPr>
                <w:rFonts w:ascii="Calibri" w:hAnsi="Calibri"/>
                <w:sz w:val="24"/>
                <w:szCs w:val="24"/>
              </w:rPr>
              <mc:AlternateContent>
                <mc:Choice Requires="wps">
                  <w:drawing>
                    <wp:anchor distT="0" distB="0" distL="114300" distR="114300" simplePos="0" relativeHeight="251712512" behindDoc="0" locked="0" layoutInCell="1" allowOverlap="1">
                      <wp:simplePos x="0" y="0"/>
                      <wp:positionH relativeFrom="column">
                        <wp:posOffset>1162685</wp:posOffset>
                      </wp:positionH>
                      <wp:positionV relativeFrom="paragraph">
                        <wp:posOffset>193040</wp:posOffset>
                      </wp:positionV>
                      <wp:extent cx="2695575" cy="0"/>
                      <wp:effectExtent l="0" t="38100" r="1905" b="38100"/>
                      <wp:wrapNone/>
                      <wp:docPr id="68" name="直接连接符 68"/>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91.55pt;margin-top:15.2pt;height:0pt;width:212.25pt;z-index:251712512;mso-width-relative:page;mso-height-relative:page;" filled="f" stroked="t" coordsize="21600,21600" o:gfxdata="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yE50dgAAAAJAQAADwAAAAAAAAABACAAAAAiAAAAZHJzL2Rv&#10;d25yZXYueG1sUEsBAhQAFAAAAAgAh07iQM2W2ugBAgAA5wMAAA4AAAAAAAAAAQAgAAAAJwEAAGRy&#10;cy9lMm9Eb2MueG1sUEsFBgAAAAAGAAYAWQEAAJoFAAAAAA==&#10;">
                      <v:fill on="f" focussize="0,0"/>
                      <v:stroke color="#000000" joinstyle="round" endarrow="block"/>
                      <v:imagedata o:title=""/>
                      <o:lock v:ext="edit" aspectratio="f"/>
                    </v:line>
                  </w:pict>
                </mc:Fallback>
              </mc:AlternateContent>
            </w:r>
            <w:r>
              <w:rPr>
                <w:rFonts w:hint="eastAsia" w:ascii="宋体" w:hAnsi="宋体"/>
                <w:bCs/>
                <w:sz w:val="24"/>
                <w:szCs w:val="24"/>
              </w:rPr>
              <w:t>　　　　　　　　　　　　　　　　　　　　　    制度文件分类代码(一级部门)</w:t>
            </w:r>
          </w:p>
          <w:p>
            <w:pPr>
              <w:spacing w:line="360" w:lineRule="auto"/>
              <w:ind w:left="630" w:leftChars="300"/>
              <w:rPr>
                <w:rFonts w:ascii="宋体" w:hAnsi="宋体"/>
                <w:bCs/>
                <w:sz w:val="24"/>
                <w:szCs w:val="24"/>
              </w:rPr>
            </w:pPr>
            <w:r>
              <w:rPr>
                <w:rFonts w:ascii="Calibri" w:hAnsi="Calibri"/>
                <w:sz w:val="24"/>
                <w:szCs w:val="24"/>
              </w:rPr>
              <mc:AlternateContent>
                <mc:Choice Requires="wps">
                  <w:drawing>
                    <wp:anchor distT="0" distB="0" distL="114300" distR="114300" simplePos="0" relativeHeight="251713536" behindDoc="0" locked="0" layoutInCell="1" allowOverlap="1">
                      <wp:simplePos x="0" y="0"/>
                      <wp:positionH relativeFrom="column">
                        <wp:posOffset>622300</wp:posOffset>
                      </wp:positionH>
                      <wp:positionV relativeFrom="paragraph">
                        <wp:posOffset>185420</wp:posOffset>
                      </wp:positionV>
                      <wp:extent cx="3282950" cy="0"/>
                      <wp:effectExtent l="0" t="38100" r="8890" b="38100"/>
                      <wp:wrapNone/>
                      <wp:docPr id="15" name="直接连接符 15"/>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49pt;margin-top:14.6pt;height:0pt;width:258.5pt;z-index:251713536;mso-width-relative:page;mso-height-relative:page;" filled="f" stroked="t" coordsize="21600,21600" o:gfxdata="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VYXrdgAAAAIAQAADwAAAAAAAAABACAAAAAiAAAAZHJzL2Rv&#10;d25yZXYueG1sUEsBAhQAFAAAAAgAh07iQM52bpIBAgAA5wMAAA4AAAAAAAAAAQAgAAAAJwEAAGRy&#10;cy9lMm9Eb2MueG1sUEsFBgAAAAAGAAYAWQEAAJoFAAAAAA==&#10;">
                      <v:fill on="f" focussize="0,0"/>
                      <v:stroke color="#000000" joinstyle="round" endarrow="block"/>
                      <v:imagedata o:title=""/>
                      <o:lock v:ext="edit" aspectratio="f"/>
                    </v:line>
                  </w:pict>
                </mc:Fallback>
              </mc:AlternateContent>
            </w:r>
            <w:r>
              <w:rPr>
                <w:rFonts w:hint="eastAsia" w:ascii="宋体" w:hAnsi="宋体"/>
                <w:bCs/>
                <w:sz w:val="24"/>
                <w:szCs w:val="24"/>
              </w:rPr>
              <w:t>　　　　　　　　　　　　　　　　　　　　　　  表单代码</w:t>
            </w:r>
          </w:p>
          <w:p>
            <w:pPr>
              <w:autoSpaceDE w:val="0"/>
              <w:autoSpaceDN w:val="0"/>
              <w:adjustRightInd w:val="0"/>
              <w:snapToGrid w:val="0"/>
              <w:spacing w:line="360" w:lineRule="auto"/>
              <w:rPr>
                <w:rFonts w:ascii="宋体" w:hAnsi="宋体"/>
                <w:bCs/>
                <w:sz w:val="24"/>
                <w:szCs w:val="24"/>
              </w:rPr>
            </w:pPr>
            <w:r>
              <w:rPr>
                <w:rFonts w:ascii="Calibri" w:hAnsi="Calibri"/>
                <w:sz w:val="24"/>
                <w:szCs w:val="24"/>
              </w:rPr>
              <mc:AlternateContent>
                <mc:Choice Requires="wps">
                  <w:drawing>
                    <wp:anchor distT="0" distB="0" distL="114300" distR="114300" simplePos="0" relativeHeight="251714560" behindDoc="0" locked="0" layoutInCell="1" allowOverlap="1">
                      <wp:simplePos x="0" y="0"/>
                      <wp:positionH relativeFrom="column">
                        <wp:posOffset>153035</wp:posOffset>
                      </wp:positionH>
                      <wp:positionV relativeFrom="paragraph">
                        <wp:posOffset>106045</wp:posOffset>
                      </wp:positionV>
                      <wp:extent cx="3752215" cy="0"/>
                      <wp:effectExtent l="0" t="38100" r="12065" b="38100"/>
                      <wp:wrapNone/>
                      <wp:docPr id="16" name="直接连接符 16"/>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12.05pt;margin-top:8.35pt;height:0pt;width:295.45pt;z-index:251714560;mso-width-relative:page;mso-height-relative:page;" filled="f" stroked="t" coordsize="21600,21600" o:gfxdata="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U37GB1wAAAAgBAAAPAAAAAAAAAAEAIAAAACIAAABkcnMvZG93&#10;bnJldi54bWxQSwECFAAUAAAACACHTuJAJIyc2wECAADnAwAADgAAAAAAAAABACAAAAAmAQAAZHJz&#10;L2Uyb0RvYy54bWxQSwUGAAAAAAYABgBZAQAAmQUAAAAA&#10;">
                      <v:fill on="f" focussize="0,0"/>
                      <v:stroke color="#000000" joinstyle="round" endarrow="block"/>
                      <v:imagedata o:title=""/>
                      <o:lock v:ext="edit" aspectratio="f"/>
                    </v:line>
                  </w:pict>
                </mc:Fallback>
              </mc:AlternateContent>
            </w:r>
            <w:r>
              <w:rPr>
                <w:rFonts w:hint="eastAsia" w:ascii="宋体" w:hAnsi="宋体"/>
                <w:bCs/>
                <w:sz w:val="24"/>
                <w:szCs w:val="24"/>
              </w:rPr>
              <w:t xml:space="preserve">                                             </w:t>
            </w:r>
            <w:r>
              <w:rPr>
                <w:rFonts w:hint="eastAsia" w:ascii="宋体" w:hAnsi="宋体"/>
                <w:bCs/>
                <w:sz w:val="24"/>
                <w:szCs w:val="24"/>
                <w:lang w:val="en-US" w:eastAsia="zh-CN"/>
              </w:rPr>
              <w:t xml:space="preserve">      </w:t>
            </w:r>
            <w:r>
              <w:rPr>
                <w:rFonts w:hint="eastAsia" w:ascii="宋体" w:hAnsi="宋体"/>
                <w:bCs/>
                <w:sz w:val="24"/>
                <w:szCs w:val="24"/>
              </w:rPr>
              <w:t xml:space="preserve"> 医院简称</w:t>
            </w:r>
          </w:p>
          <w:p>
            <w:pPr>
              <w:autoSpaceDE w:val="0"/>
              <w:autoSpaceDN w:val="0"/>
              <w:adjustRightInd w:val="0"/>
              <w:snapToGrid w:val="0"/>
              <w:spacing w:line="360" w:lineRule="auto"/>
              <w:ind w:firstLine="480" w:firstLineChars="200"/>
              <w:rPr>
                <w:rFonts w:hint="eastAsia" w:ascii="宋体" w:hAnsi="宋体" w:cs="宋体"/>
                <w:sz w:val="24"/>
                <w:szCs w:val="24"/>
                <w:lang w:bidi="bn-IN"/>
              </w:rPr>
            </w:pPr>
            <w:r>
              <w:rPr>
                <w:rFonts w:hint="eastAsia" w:ascii="宋体" w:hAnsi="宋体" w:cs="宋体"/>
                <w:sz w:val="24"/>
                <w:szCs w:val="24"/>
                <w:lang w:bidi="bn-IN"/>
              </w:rPr>
              <w:t>说明：</w:t>
            </w:r>
          </w:p>
          <w:p>
            <w:pPr>
              <w:autoSpaceDE w:val="0"/>
              <w:autoSpaceDN w:val="0"/>
              <w:adjustRightInd w:val="0"/>
              <w:snapToGrid w:val="0"/>
              <w:spacing w:line="360" w:lineRule="auto"/>
              <w:ind w:firstLine="480" w:firstLineChars="200"/>
              <w:rPr>
                <w:rFonts w:hint="eastAsia" w:ascii="宋体" w:hAnsi="宋体" w:cs="宋体"/>
                <w:sz w:val="24"/>
                <w:szCs w:val="24"/>
                <w:lang w:bidi="bn-IN"/>
              </w:rPr>
            </w:pPr>
            <w:r>
              <w:rPr>
                <w:rFonts w:hint="eastAsia" w:ascii="宋体" w:hAnsi="宋体" w:cs="宋体"/>
                <w:sz w:val="24"/>
                <w:szCs w:val="24"/>
                <w:lang w:val="en-US" w:eastAsia="zh-CN" w:bidi="bn-IN"/>
              </w:rPr>
              <w:t>①</w:t>
            </w:r>
            <w:r>
              <w:rPr>
                <w:rFonts w:hint="eastAsia" w:ascii="宋体" w:hAnsi="宋体" w:cs="宋体"/>
                <w:sz w:val="24"/>
                <w:szCs w:val="24"/>
                <w:lang w:bidi="bn-IN"/>
              </w:rPr>
              <w:t>XX、YY指各类文件分类代码；ZZ指文件序号；表单记录序号（CC）从02起递增。</w:t>
            </w:r>
          </w:p>
          <w:p>
            <w:pPr>
              <w:autoSpaceDE w:val="0"/>
              <w:autoSpaceDN w:val="0"/>
              <w:adjustRightInd w:val="0"/>
              <w:snapToGrid w:val="0"/>
              <w:spacing w:line="360" w:lineRule="auto"/>
              <w:ind w:firstLine="480" w:firstLineChars="200"/>
              <w:rPr>
                <w:rFonts w:hint="default" w:ascii="宋体" w:hAnsi="宋体" w:eastAsia="宋体" w:cs="宋体"/>
                <w:sz w:val="24"/>
                <w:szCs w:val="24"/>
                <w:lang w:val="en-US" w:eastAsia="zh-CN" w:bidi="bn-IN"/>
              </w:rPr>
            </w:pPr>
            <w:r>
              <w:rPr>
                <w:rFonts w:hint="eastAsia" w:ascii="宋体" w:hAnsi="宋体" w:cs="宋体"/>
                <w:sz w:val="24"/>
                <w:szCs w:val="24"/>
                <w:lang w:val="en-US" w:eastAsia="zh-CN" w:bidi="bn-IN"/>
              </w:rPr>
              <w:t>②二级机构按照需要增加。</w:t>
            </w:r>
          </w:p>
          <w:p>
            <w:pPr>
              <w:autoSpaceDE w:val="0"/>
              <w:autoSpaceDN w:val="0"/>
              <w:adjustRightInd w:val="0"/>
              <w:snapToGrid w:val="0"/>
              <w:spacing w:line="360" w:lineRule="auto"/>
              <w:ind w:firstLine="480" w:firstLineChars="200"/>
              <w:rPr>
                <w:rFonts w:ascii="宋体" w:hAnsi="宋体" w:cs="宋体"/>
                <w:sz w:val="24"/>
                <w:szCs w:val="24"/>
                <w:lang w:bidi="bn-IN"/>
              </w:rPr>
            </w:pPr>
            <w:r>
              <w:rPr>
                <w:rFonts w:hint="eastAsia" w:ascii="宋体" w:hAnsi="宋体" w:cs="宋体"/>
                <w:sz w:val="24"/>
                <w:szCs w:val="24"/>
                <w:lang w:bidi="bn-IN"/>
              </w:rPr>
              <w:t>4.文件版本及版次</w:t>
            </w:r>
          </w:p>
          <w:p>
            <w:pPr>
              <w:autoSpaceDE w:val="0"/>
              <w:autoSpaceDN w:val="0"/>
              <w:adjustRightInd w:val="0"/>
              <w:snapToGrid w:val="0"/>
              <w:spacing w:line="360" w:lineRule="auto"/>
              <w:ind w:firstLine="480" w:firstLineChars="200"/>
              <w:rPr>
                <w:rFonts w:ascii="宋体" w:hAnsi="宋体" w:cs="宋体"/>
                <w:sz w:val="24"/>
                <w:szCs w:val="24"/>
                <w:lang w:bidi="bn-IN"/>
              </w:rPr>
            </w:pPr>
            <w:r>
              <w:rPr>
                <w:rFonts w:hint="eastAsia" w:ascii="宋体" w:hAnsi="宋体" w:cs="宋体"/>
                <w:sz w:val="24"/>
                <w:szCs w:val="24"/>
                <w:lang w:bidi="bn-IN"/>
              </w:rPr>
              <w:t>新建文件的版本版次从A/0起，已有文件的修改须填写《文件修改、作废、销毁申请单》，其修改文件的版本版次以A/1、A/2递进，如进行重大修改或改动比例超过半数，应予以升版，依次用B/0、C/0、D/0递进。</w:t>
            </w:r>
          </w:p>
          <w:p>
            <w:pPr>
              <w:autoSpaceDE w:val="0"/>
              <w:autoSpaceDN w:val="0"/>
              <w:adjustRightInd w:val="0"/>
              <w:snapToGrid w:val="0"/>
              <w:spacing w:line="360" w:lineRule="auto"/>
              <w:ind w:firstLine="480" w:firstLineChars="200"/>
              <w:rPr>
                <w:rFonts w:ascii="宋体" w:hAnsi="宋体" w:cs="宋体"/>
                <w:sz w:val="24"/>
                <w:szCs w:val="24"/>
                <w:lang w:bidi="bn-IN"/>
              </w:rPr>
            </w:pPr>
            <w:r>
              <w:rPr>
                <w:rFonts w:hint="eastAsia" w:ascii="宋体" w:hAnsi="宋体" w:cs="宋体"/>
                <w:sz w:val="24"/>
                <w:szCs w:val="24"/>
                <w:lang w:bidi="bn-IN"/>
              </w:rPr>
              <w:t>5.医院合同编号</w:t>
            </w:r>
          </w:p>
          <w:p>
            <w:pPr>
              <w:autoSpaceDE w:val="0"/>
              <w:autoSpaceDN w:val="0"/>
              <w:adjustRightInd w:val="0"/>
              <w:snapToGrid w:val="0"/>
              <w:spacing w:line="360" w:lineRule="auto"/>
              <w:ind w:firstLine="480" w:firstLineChars="200"/>
              <w:rPr>
                <w:rFonts w:ascii="宋体" w:hAnsi="宋体" w:cs="宋体"/>
                <w:sz w:val="24"/>
                <w:szCs w:val="24"/>
                <w:lang w:bidi="bn-IN"/>
              </w:rPr>
            </w:pPr>
            <w:r>
              <w:rPr>
                <w:rFonts w:hint="eastAsia" w:ascii="宋体" w:hAnsi="宋体" w:cs="宋体"/>
                <w:sz w:val="24"/>
                <w:szCs w:val="24"/>
                <w:lang w:bidi="bn-IN"/>
              </w:rPr>
              <w:t>医院合同编号依照《合同管理规定》，由</w:t>
            </w:r>
            <w:r>
              <w:rPr>
                <w:rFonts w:hint="eastAsia" w:ascii="宋体" w:hAnsi="宋体" w:cs="宋体"/>
                <w:sz w:val="24"/>
                <w:szCs w:val="24"/>
                <w:lang w:eastAsia="zh-CN" w:bidi="bn-IN"/>
              </w:rPr>
              <w:t>行政人事部</w:t>
            </w:r>
            <w:r>
              <w:rPr>
                <w:rFonts w:hint="eastAsia" w:ascii="宋体" w:hAnsi="宋体" w:cs="宋体"/>
                <w:sz w:val="24"/>
                <w:szCs w:val="24"/>
                <w:lang w:bidi="bn-IN"/>
              </w:rPr>
              <w:t>统一管理。</w:t>
            </w:r>
          </w:p>
          <w:p>
            <w:pPr>
              <w:autoSpaceDE w:val="0"/>
              <w:autoSpaceDN w:val="0"/>
              <w:adjustRightInd w:val="0"/>
              <w:snapToGrid w:val="0"/>
              <w:spacing w:line="360" w:lineRule="auto"/>
              <w:ind w:firstLine="480" w:firstLineChars="200"/>
              <w:rPr>
                <w:rFonts w:ascii="宋体" w:hAnsi="宋体" w:cs="宋体"/>
                <w:sz w:val="24"/>
                <w:szCs w:val="24"/>
                <w:lang w:bidi="bn-IN"/>
              </w:rPr>
            </w:pPr>
            <w:r>
              <w:rPr>
                <w:rFonts w:hint="eastAsia" w:ascii="宋体" w:hAnsi="宋体" w:cs="宋体"/>
                <w:sz w:val="24"/>
                <w:szCs w:val="24"/>
                <w:lang w:bidi="bn-IN"/>
              </w:rPr>
              <w:t>6.公文编号</w:t>
            </w:r>
          </w:p>
          <w:p>
            <w:pPr>
              <w:autoSpaceDE w:val="0"/>
              <w:autoSpaceDN w:val="0"/>
              <w:adjustRightInd w:val="0"/>
              <w:snapToGrid w:val="0"/>
              <w:spacing w:line="360" w:lineRule="auto"/>
              <w:rPr>
                <w:rFonts w:ascii="宋体" w:hAnsi="宋体" w:cs="宋体"/>
                <w:sz w:val="24"/>
                <w:szCs w:val="24"/>
                <w:lang w:bidi="bn-IN"/>
              </w:rPr>
            </w:pPr>
            <w:r>
              <w:rPr>
                <w:rFonts w:hint="eastAsia" w:ascii="宋体" w:hAnsi="宋体" w:cs="宋体"/>
                <w:sz w:val="24"/>
                <w:szCs w:val="24"/>
                <w:lang w:bidi="bn-IN"/>
              </w:rPr>
              <w:t xml:space="preserve">    依照《公文管理办法》，各类公文编号由</w:t>
            </w:r>
            <w:r>
              <w:rPr>
                <w:rFonts w:hint="eastAsia" w:ascii="宋体" w:hAnsi="宋体" w:cs="宋体"/>
                <w:sz w:val="24"/>
                <w:szCs w:val="24"/>
                <w:lang w:eastAsia="zh-CN" w:bidi="bn-IN"/>
              </w:rPr>
              <w:t>行政人事部</w:t>
            </w:r>
            <w:r>
              <w:rPr>
                <w:rFonts w:hint="eastAsia" w:ascii="宋体" w:hAnsi="宋体" w:cs="宋体"/>
                <w:sz w:val="24"/>
                <w:szCs w:val="24"/>
                <w:lang w:bidi="bn-IN"/>
              </w:rPr>
              <w:t>统一管理。</w:t>
            </w:r>
          </w:p>
          <w:p>
            <w:pPr>
              <w:autoSpaceDE w:val="0"/>
              <w:autoSpaceDN w:val="0"/>
              <w:adjustRightInd w:val="0"/>
              <w:snapToGrid w:val="0"/>
              <w:spacing w:line="360" w:lineRule="auto"/>
              <w:ind w:firstLine="480" w:firstLineChars="200"/>
              <w:rPr>
                <w:rFonts w:ascii="宋体" w:hAnsi="宋体" w:cs="宋体"/>
                <w:sz w:val="24"/>
                <w:szCs w:val="24"/>
                <w:lang w:bidi="bn-IN"/>
              </w:rPr>
            </w:pPr>
            <w:r>
              <w:rPr>
                <w:rFonts w:hint="eastAsia" w:ascii="宋体" w:hAnsi="宋体" w:cs="宋体"/>
                <w:sz w:val="24"/>
                <w:szCs w:val="24"/>
                <w:lang w:bidi="bn-IN"/>
              </w:rPr>
              <w:t>7.相关文件</w:t>
            </w:r>
          </w:p>
          <w:p>
            <w:pPr>
              <w:autoSpaceDE w:val="0"/>
              <w:autoSpaceDN w:val="0"/>
              <w:adjustRightInd w:val="0"/>
              <w:snapToGrid w:val="0"/>
              <w:spacing w:line="360" w:lineRule="auto"/>
              <w:ind w:firstLine="480" w:firstLineChars="200"/>
              <w:rPr>
                <w:rFonts w:ascii="宋体" w:hAnsi="宋体" w:cs="宋体"/>
                <w:sz w:val="24"/>
                <w:szCs w:val="24"/>
                <w:lang w:bidi="bn-IN"/>
              </w:rPr>
            </w:pPr>
            <w:r>
              <w:rPr>
                <w:rFonts w:hint="eastAsia" w:ascii="宋体" w:hAnsi="宋体" w:cs="宋体"/>
                <w:sz w:val="24"/>
                <w:szCs w:val="24"/>
                <w:lang w:bidi="bn-IN"/>
              </w:rPr>
              <w:t>(1)《石家庄医学高等专科学校附属医院合同管理规定》</w:t>
            </w:r>
          </w:p>
          <w:p>
            <w:pPr>
              <w:autoSpaceDE w:val="0"/>
              <w:autoSpaceDN w:val="0"/>
              <w:adjustRightInd w:val="0"/>
              <w:snapToGrid w:val="0"/>
              <w:spacing w:line="360" w:lineRule="auto"/>
              <w:ind w:firstLine="480" w:firstLineChars="200"/>
              <w:rPr>
                <w:rFonts w:ascii="宋体" w:hAnsi="宋体" w:cs="宋体"/>
                <w:sz w:val="24"/>
                <w:szCs w:val="24"/>
                <w:lang w:bidi="bn-IN"/>
              </w:rPr>
            </w:pPr>
            <w:r>
              <w:rPr>
                <w:rFonts w:hint="eastAsia" w:ascii="宋体" w:hAnsi="宋体" w:cs="宋体"/>
                <w:sz w:val="24"/>
                <w:szCs w:val="24"/>
                <w:lang w:bidi="bn-IN"/>
              </w:rPr>
              <w:t>(2)《石家庄医学高等专科学校附属医院公文管理办法》</w:t>
            </w:r>
          </w:p>
          <w:p>
            <w:pPr>
              <w:numPr>
                <w:ilvl w:val="0"/>
                <w:numId w:val="5"/>
              </w:numPr>
              <w:autoSpaceDE w:val="0"/>
              <w:autoSpaceDN w:val="0"/>
              <w:adjustRightInd w:val="0"/>
              <w:snapToGrid w:val="0"/>
              <w:spacing w:line="360" w:lineRule="auto"/>
              <w:rPr>
                <w:rFonts w:ascii="宋体" w:hAnsi="宋体" w:cs="宋体"/>
                <w:b/>
                <w:bCs/>
                <w:sz w:val="24"/>
                <w:szCs w:val="24"/>
                <w:lang w:bidi="bn-IN"/>
              </w:rPr>
            </w:pPr>
            <w:r>
              <w:rPr>
                <w:rFonts w:hint="eastAsia" w:ascii="宋体" w:hAnsi="宋体" w:cs="宋体"/>
                <w:b/>
                <w:bCs/>
                <w:sz w:val="24"/>
                <w:szCs w:val="24"/>
                <w:lang w:bidi="bn-IN"/>
              </w:rPr>
              <w:t>参考文献</w:t>
            </w:r>
          </w:p>
          <w:p>
            <w:pPr>
              <w:autoSpaceDE w:val="0"/>
              <w:autoSpaceDN w:val="0"/>
              <w:adjustRightInd w:val="0"/>
              <w:snapToGrid w:val="0"/>
              <w:spacing w:line="360" w:lineRule="auto"/>
              <w:ind w:firstLine="480" w:firstLineChars="200"/>
              <w:rPr>
                <w:rFonts w:ascii="宋体" w:hAnsi="宋体" w:cs="宋体"/>
                <w:sz w:val="24"/>
                <w:szCs w:val="24"/>
                <w:lang w:bidi="bn-IN"/>
              </w:rPr>
            </w:pPr>
            <w:r>
              <w:rPr>
                <w:rFonts w:hint="eastAsia" w:ascii="宋体" w:hAnsi="宋体" w:cs="宋体"/>
                <w:sz w:val="24"/>
                <w:szCs w:val="24"/>
                <w:lang w:bidi="bn-IN"/>
              </w:rPr>
              <w:t>无</w:t>
            </w:r>
          </w:p>
          <w:p>
            <w:pPr>
              <w:numPr>
                <w:ilvl w:val="0"/>
                <w:numId w:val="5"/>
              </w:numPr>
              <w:autoSpaceDE w:val="0"/>
              <w:autoSpaceDN w:val="0"/>
              <w:adjustRightInd w:val="0"/>
              <w:snapToGrid w:val="0"/>
              <w:spacing w:line="360" w:lineRule="auto"/>
              <w:rPr>
                <w:rFonts w:ascii="宋体" w:hAnsi="宋体" w:cs="宋体"/>
                <w:b/>
                <w:bCs/>
                <w:sz w:val="24"/>
                <w:szCs w:val="24"/>
                <w:lang w:bidi="bn-IN"/>
              </w:rPr>
            </w:pPr>
            <w:r>
              <w:rPr>
                <w:rFonts w:hint="eastAsia" w:ascii="宋体" w:hAnsi="宋体" w:cs="宋体"/>
                <w:b/>
                <w:bCs/>
                <w:sz w:val="24"/>
                <w:szCs w:val="24"/>
                <w:lang w:bidi="bn-IN"/>
              </w:rPr>
              <w:t>政策</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宋体" w:hAnsi="宋体" w:cs="宋体"/>
                <w:b/>
                <w:bCs/>
                <w:sz w:val="24"/>
                <w:szCs w:val="24"/>
                <w:lang w:bidi="bn-IN"/>
              </w:rPr>
            </w:pPr>
            <w:r>
              <w:rPr>
                <w:rFonts w:hint="eastAsia" w:ascii="宋体" w:hAnsi="宋体" w:cs="宋体"/>
                <w:sz w:val="24"/>
                <w:szCs w:val="24"/>
                <w:lang w:bidi="bn-IN"/>
              </w:rPr>
              <w:t>《公文管理办法》</w:t>
            </w:r>
          </w:p>
          <w:p>
            <w:pPr>
              <w:numPr>
                <w:ilvl w:val="0"/>
                <w:numId w:val="5"/>
              </w:numPr>
              <w:autoSpaceDE w:val="0"/>
              <w:autoSpaceDN w:val="0"/>
              <w:adjustRightInd w:val="0"/>
              <w:snapToGrid w:val="0"/>
              <w:spacing w:line="360" w:lineRule="auto"/>
              <w:rPr>
                <w:rFonts w:ascii="宋体" w:hAnsi="宋体" w:cs="宋体"/>
                <w:b/>
                <w:bCs/>
                <w:sz w:val="24"/>
                <w:szCs w:val="24"/>
                <w:lang w:bidi="bn-IN"/>
              </w:rPr>
            </w:pPr>
            <w:r>
              <w:rPr>
                <w:rFonts w:hint="eastAsia" w:ascii="宋体" w:hAnsi="宋体" w:cs="宋体"/>
                <w:b/>
                <w:bCs/>
                <w:sz w:val="24"/>
                <w:szCs w:val="24"/>
                <w:lang w:bidi="bn-IN"/>
              </w:rPr>
              <w:t>表单附件</w:t>
            </w:r>
          </w:p>
          <w:p>
            <w:pPr>
              <w:numPr>
                <w:ilvl w:val="0"/>
                <w:numId w:val="0"/>
              </w:numPr>
              <w:autoSpaceDE w:val="0"/>
              <w:autoSpaceDN w:val="0"/>
              <w:adjustRightInd w:val="0"/>
              <w:snapToGrid w:val="0"/>
              <w:spacing w:line="360" w:lineRule="auto"/>
              <w:ind w:firstLine="480" w:firstLineChars="200"/>
              <w:rPr>
                <w:rFonts w:hint="eastAsia" w:ascii="宋体" w:hAnsi="宋体" w:eastAsia="宋体" w:cs="宋体"/>
                <w:b w:val="0"/>
                <w:bCs w:val="0"/>
                <w:sz w:val="24"/>
                <w:szCs w:val="24"/>
                <w:lang w:val="en-US" w:eastAsia="zh-CN" w:bidi="bn-IN"/>
              </w:rPr>
            </w:pPr>
            <w:r>
              <w:rPr>
                <w:rFonts w:hint="eastAsia" w:ascii="宋体" w:hAnsi="宋体" w:cs="宋体"/>
                <w:b w:val="0"/>
                <w:bCs w:val="0"/>
                <w:sz w:val="24"/>
                <w:szCs w:val="24"/>
                <w:lang w:val="en-US" w:eastAsia="zh-CN" w:bidi="bn-IN"/>
              </w:rPr>
              <w:t>无</w:t>
            </w:r>
          </w:p>
          <w:p>
            <w:pPr>
              <w:spacing w:line="360" w:lineRule="auto"/>
              <w:rPr>
                <w:rFonts w:ascii="宋体" w:hAnsi="宋体"/>
                <w:b/>
                <w:bCs/>
                <w:sz w:val="24"/>
                <w:szCs w:val="24"/>
              </w:rPr>
            </w:pPr>
            <w:r>
              <w:rPr>
                <w:rFonts w:hint="eastAsia" w:ascii="宋体" w:hAnsi="宋体"/>
                <w:b/>
                <w:bCs/>
                <w:sz w:val="24"/>
                <w:szCs w:val="24"/>
              </w:rPr>
              <w:t>八、权责</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6"/>
              <w:gridCol w:w="2374"/>
              <w:gridCol w:w="1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506" w:type="dxa"/>
                </w:tcPr>
                <w:p>
                  <w:pPr>
                    <w:spacing w:line="360" w:lineRule="auto"/>
                    <w:rPr>
                      <w:rFonts w:ascii="宋体" w:hAnsi="宋体"/>
                      <w:sz w:val="24"/>
                      <w:szCs w:val="24"/>
                    </w:rPr>
                  </w:pPr>
                  <w:r>
                    <w:rPr>
                      <w:rFonts w:hint="eastAsia" w:ascii="宋体" w:hAnsi="宋体"/>
                      <w:sz w:val="24"/>
                      <w:szCs w:val="24"/>
                    </w:rPr>
                    <w:t>制定部门</w:t>
                  </w:r>
                </w:p>
              </w:tc>
              <w:tc>
                <w:tcPr>
                  <w:tcW w:w="2374" w:type="dxa"/>
                </w:tcPr>
                <w:p>
                  <w:pPr>
                    <w:spacing w:line="360" w:lineRule="auto"/>
                    <w:rPr>
                      <w:rFonts w:ascii="宋体" w:hAnsi="宋体"/>
                      <w:sz w:val="24"/>
                      <w:szCs w:val="24"/>
                    </w:rPr>
                  </w:pPr>
                  <w:r>
                    <w:rPr>
                      <w:rFonts w:hint="eastAsia" w:ascii="宋体" w:hAnsi="宋体"/>
                      <w:sz w:val="24"/>
                      <w:szCs w:val="24"/>
                    </w:rPr>
                    <w:t>制定人</w:t>
                  </w:r>
                </w:p>
              </w:tc>
              <w:tc>
                <w:tcPr>
                  <w:tcW w:w="1979" w:type="dxa"/>
                </w:tcPr>
                <w:p>
                  <w:pPr>
                    <w:spacing w:line="360" w:lineRule="auto"/>
                    <w:rPr>
                      <w:rFonts w:ascii="宋体" w:hAnsi="宋体"/>
                      <w:sz w:val="24"/>
                      <w:szCs w:val="24"/>
                    </w:rPr>
                  </w:pPr>
                  <w:r>
                    <w:rPr>
                      <w:rFonts w:hint="eastAsia" w:ascii="宋体" w:hAnsi="宋体"/>
                      <w:sz w:val="24"/>
                      <w:szCs w:val="24"/>
                    </w:rPr>
                    <w:t>核准人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506" w:type="dxa"/>
                  <w:vAlign w:val="center"/>
                </w:tcPr>
                <w:p>
                  <w:pPr>
                    <w:spacing w:line="360" w:lineRule="auto"/>
                    <w:rPr>
                      <w:rFonts w:hint="eastAsia" w:ascii="宋体" w:hAnsi="宋体" w:eastAsia="宋体"/>
                      <w:sz w:val="24"/>
                      <w:szCs w:val="24"/>
                      <w:lang w:eastAsia="zh-CN"/>
                    </w:rPr>
                  </w:pPr>
                  <w:r>
                    <w:rPr>
                      <w:rFonts w:hint="eastAsia" w:ascii="宋体" w:hAnsi="宋体"/>
                      <w:sz w:val="24"/>
                      <w:szCs w:val="24"/>
                      <w:lang w:val="en-US" w:eastAsia="zh-CN"/>
                    </w:rPr>
                    <w:t>行政人事部</w:t>
                  </w:r>
                </w:p>
              </w:tc>
              <w:tc>
                <w:tcPr>
                  <w:tcW w:w="2374" w:type="dxa"/>
                </w:tcPr>
                <w:p>
                  <w:pPr>
                    <w:spacing w:line="360" w:lineRule="auto"/>
                    <w:rPr>
                      <w:rFonts w:hint="eastAsia" w:ascii="宋体" w:hAnsi="宋体" w:eastAsia="宋体"/>
                      <w:sz w:val="24"/>
                      <w:szCs w:val="24"/>
                      <w:lang w:val="en-US" w:eastAsia="zh-CN"/>
                    </w:rPr>
                  </w:pPr>
                  <w:r>
                    <w:rPr>
                      <w:rFonts w:hint="eastAsia" w:ascii="宋体" w:hAnsi="宋体"/>
                      <w:sz w:val="24"/>
                      <w:szCs w:val="24"/>
                      <w:lang w:val="en-US" w:eastAsia="zh-CN"/>
                    </w:rPr>
                    <w:t>李宁</w:t>
                  </w:r>
                </w:p>
              </w:tc>
              <w:tc>
                <w:tcPr>
                  <w:tcW w:w="1979" w:type="dxa"/>
                </w:tcPr>
                <w:p>
                  <w:pPr>
                    <w:spacing w:line="360" w:lineRule="auto"/>
                    <w:rPr>
                      <w:rFonts w:ascii="宋体" w:hAnsi="宋体"/>
                      <w:sz w:val="24"/>
                      <w:szCs w:val="24"/>
                    </w:rPr>
                  </w:pPr>
                  <w:r>
                    <w:rPr>
                      <w:rFonts w:hint="eastAsia" w:ascii="宋体" w:hAnsi="宋体"/>
                      <w:sz w:val="24"/>
                      <w:szCs w:val="24"/>
                    </w:rPr>
                    <w:t>刘俊静</w:t>
                  </w:r>
                </w:p>
              </w:tc>
            </w:tr>
          </w:tbl>
          <w:p>
            <w:pPr>
              <w:numPr>
                <w:ilvl w:val="0"/>
                <w:numId w:val="6"/>
              </w:numPr>
              <w:spacing w:line="360" w:lineRule="auto"/>
              <w:rPr>
                <w:rFonts w:ascii="宋体" w:hAnsi="宋体"/>
                <w:b/>
                <w:bCs/>
                <w:color w:val="000000"/>
                <w:sz w:val="24"/>
                <w:szCs w:val="24"/>
              </w:rPr>
            </w:pPr>
            <w:r>
              <w:rPr>
                <w:rFonts w:hint="eastAsia" w:ascii="宋体" w:hAnsi="宋体"/>
                <w:b/>
                <w:bCs/>
                <w:color w:val="000000"/>
                <w:sz w:val="24"/>
                <w:szCs w:val="24"/>
              </w:rPr>
              <w:t>审核</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2"/>
              <w:gridCol w:w="2409"/>
              <w:gridCol w:w="2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2542" w:type="dxa"/>
                </w:tcPr>
                <w:p>
                  <w:pPr>
                    <w:spacing w:line="360" w:lineRule="auto"/>
                    <w:rPr>
                      <w:rFonts w:ascii="宋体" w:hAnsi="宋体"/>
                      <w:sz w:val="24"/>
                      <w:szCs w:val="24"/>
                    </w:rPr>
                  </w:pPr>
                  <w:r>
                    <w:rPr>
                      <w:rFonts w:hint="eastAsia" w:ascii="宋体" w:hAnsi="宋体"/>
                      <w:sz w:val="24"/>
                      <w:szCs w:val="24"/>
                    </w:rPr>
                    <w:t>审核部门</w:t>
                  </w:r>
                </w:p>
              </w:tc>
              <w:tc>
                <w:tcPr>
                  <w:tcW w:w="2409" w:type="dxa"/>
                </w:tcPr>
                <w:p>
                  <w:pPr>
                    <w:spacing w:line="360" w:lineRule="auto"/>
                    <w:rPr>
                      <w:rFonts w:ascii="宋体" w:hAnsi="宋体"/>
                      <w:sz w:val="24"/>
                      <w:szCs w:val="24"/>
                    </w:rPr>
                  </w:pPr>
                  <w:r>
                    <w:rPr>
                      <w:rFonts w:hint="eastAsia" w:ascii="宋体" w:hAnsi="宋体"/>
                      <w:sz w:val="24"/>
                      <w:szCs w:val="24"/>
                    </w:rPr>
                    <w:t>审核人</w:t>
                  </w:r>
                </w:p>
              </w:tc>
              <w:tc>
                <w:tcPr>
                  <w:tcW w:w="2008" w:type="dxa"/>
                </w:tcPr>
                <w:p>
                  <w:pPr>
                    <w:spacing w:line="360" w:lineRule="auto"/>
                    <w:rPr>
                      <w:rFonts w:ascii="宋体" w:hAnsi="宋体"/>
                      <w:sz w:val="24"/>
                      <w:szCs w:val="24"/>
                    </w:rPr>
                  </w:pPr>
                  <w:r>
                    <w:rPr>
                      <w:rFonts w:hint="eastAsia" w:ascii="宋体" w:hAnsi="宋体"/>
                      <w:sz w:val="24"/>
                      <w:szCs w:val="24"/>
                    </w:rPr>
                    <w:t>核准日期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542" w:type="dxa"/>
                  <w:vMerge w:val="restart"/>
                  <w:vAlign w:val="center"/>
                </w:tcPr>
                <w:p>
                  <w:pPr>
                    <w:spacing w:line="360" w:lineRule="auto"/>
                    <w:rPr>
                      <w:rFonts w:hint="eastAsia" w:ascii="宋体" w:hAnsi="宋体" w:eastAsia="宋体"/>
                      <w:sz w:val="24"/>
                      <w:szCs w:val="24"/>
                      <w:lang w:eastAsia="zh-CN"/>
                    </w:rPr>
                  </w:pPr>
                  <w:r>
                    <w:rPr>
                      <w:rFonts w:hint="eastAsia" w:ascii="宋体" w:hAnsi="宋体"/>
                      <w:sz w:val="24"/>
                      <w:szCs w:val="24"/>
                      <w:lang w:val="en-US" w:eastAsia="zh-CN"/>
                    </w:rPr>
                    <w:t>行政人事部</w:t>
                  </w:r>
                </w:p>
              </w:tc>
              <w:tc>
                <w:tcPr>
                  <w:tcW w:w="2409" w:type="dxa"/>
                </w:tcPr>
                <w:p>
                  <w:pPr>
                    <w:spacing w:line="360" w:lineRule="auto"/>
                    <w:rPr>
                      <w:rFonts w:ascii="宋体" w:hAnsi="宋体"/>
                      <w:sz w:val="24"/>
                      <w:szCs w:val="24"/>
                    </w:rPr>
                  </w:pPr>
                  <w:r>
                    <w:rPr>
                      <w:rFonts w:hint="eastAsia" w:ascii="宋体" w:hAnsi="宋体"/>
                      <w:sz w:val="24"/>
                      <w:szCs w:val="24"/>
                    </w:rPr>
                    <w:t>主任：刘俊静</w:t>
                  </w:r>
                </w:p>
              </w:tc>
              <w:tc>
                <w:tcPr>
                  <w:tcW w:w="2008" w:type="dxa"/>
                  <w:vMerge w:val="restart"/>
                  <w:vAlign w:val="center"/>
                </w:tcPr>
                <w:p>
                  <w:pPr>
                    <w:spacing w:line="360" w:lineRule="auto"/>
                    <w:rPr>
                      <w:rFonts w:hint="eastAsia" w:ascii="宋体" w:hAnsi="宋体" w:eastAsia="宋体"/>
                      <w:sz w:val="24"/>
                      <w:szCs w:val="24"/>
                      <w:lang w:eastAsia="zh-CN"/>
                    </w:rPr>
                  </w:pPr>
                  <w:r>
                    <w:rPr>
                      <w:rFonts w:hint="eastAsia" w:ascii="宋体" w:hAnsi="宋体"/>
                      <w:sz w:val="24"/>
                      <w:szCs w:val="24"/>
                      <w:lang w:eastAsia="zh-CN"/>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542" w:type="dxa"/>
                  <w:vMerge w:val="continue"/>
                  <w:vAlign w:val="center"/>
                </w:tcPr>
                <w:p>
                  <w:pPr>
                    <w:spacing w:line="360" w:lineRule="auto"/>
                    <w:rPr>
                      <w:rFonts w:ascii="宋体" w:hAnsi="宋体"/>
                      <w:sz w:val="24"/>
                      <w:szCs w:val="24"/>
                    </w:rPr>
                  </w:pPr>
                </w:p>
              </w:tc>
              <w:tc>
                <w:tcPr>
                  <w:tcW w:w="2409" w:type="dxa"/>
                </w:tcPr>
                <w:p>
                  <w:pPr>
                    <w:spacing w:line="360" w:lineRule="auto"/>
                    <w:rPr>
                      <w:rFonts w:ascii="宋体" w:hAnsi="宋体"/>
                      <w:sz w:val="24"/>
                      <w:szCs w:val="24"/>
                    </w:rPr>
                  </w:pPr>
                  <w:r>
                    <w:rPr>
                      <w:rFonts w:hint="eastAsia" w:ascii="宋体" w:hAnsi="宋体"/>
                      <w:sz w:val="24"/>
                      <w:szCs w:val="24"/>
                    </w:rPr>
                    <w:t>主管院长：张霞</w:t>
                  </w:r>
                </w:p>
              </w:tc>
              <w:tc>
                <w:tcPr>
                  <w:tcW w:w="2008" w:type="dxa"/>
                  <w:vMerge w:val="continue"/>
                </w:tcPr>
                <w:p>
                  <w:pPr>
                    <w:spacing w:line="360" w:lineRule="auto"/>
                    <w:rPr>
                      <w:rFonts w:ascii="宋体" w:hAnsi="宋体"/>
                      <w:sz w:val="24"/>
                      <w:szCs w:val="24"/>
                    </w:rPr>
                  </w:pPr>
                </w:p>
              </w:tc>
            </w:tr>
          </w:tbl>
          <w:p>
            <w:pPr>
              <w:spacing w:line="360" w:lineRule="auto"/>
              <w:rPr>
                <w:rFonts w:ascii="宋体" w:hAnsi="宋体"/>
                <w:b/>
                <w:bCs/>
                <w:szCs w:val="22"/>
              </w:rPr>
            </w:pPr>
          </w:p>
          <w:p>
            <w:pPr>
              <w:bidi w:val="0"/>
              <w:rPr>
                <w:rFonts w:ascii="Times New Roman" w:hAnsi="Times New Roman" w:eastAsia="宋体" w:cs="Times New Roman"/>
                <w:kern w:val="2"/>
                <w:sz w:val="21"/>
                <w:szCs w:val="21"/>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tc>
      </w:tr>
    </w:tbl>
    <w:p>
      <w:pPr>
        <w:spacing w:line="360" w:lineRule="auto"/>
        <w:rPr>
          <w:sz w:val="2"/>
          <w:szCs w:val="2"/>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bCs/>
          <w:szCs w:val="22"/>
        </w:rPr>
        <w:sectPr>
          <w:pgSz w:w="11906" w:h="16838"/>
          <w:pgMar w:top="1417" w:right="1417" w:bottom="850" w:left="1417" w:header="851" w:footer="992" w:gutter="0"/>
          <w:pgBorders>
            <w:top w:val="none" w:sz="0" w:space="0"/>
            <w:left w:val="none" w:sz="0" w:space="0"/>
            <w:bottom w:val="none" w:sz="0" w:space="0"/>
            <w:right w:val="none" w:sz="0" w:space="0"/>
          </w:pgBorders>
          <w:pgNumType w:fmt="decimal" w:chapStyle="1"/>
          <w:cols w:space="425" w:num="1"/>
          <w:docGrid w:type="lines" w:linePitch="312" w:charSpace="0"/>
        </w:sectPr>
      </w:pPr>
    </w:p>
    <w:tbl>
      <w:tblPr>
        <w:tblStyle w:val="19"/>
        <w:tblpPr w:leftFromText="180" w:rightFromText="180" w:vertAnchor="text" w:tblpXSpec="center" w:tblpY="1"/>
        <w:tblOverlap w:val="never"/>
        <w:tblW w:w="95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972"/>
        <w:gridCol w:w="2410"/>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687" w:type="dxa"/>
            <w:vMerge w:val="restart"/>
            <w:vAlign w:val="center"/>
          </w:tcPr>
          <w:p>
            <w:pPr>
              <w:spacing w:line="360" w:lineRule="auto"/>
              <w:jc w:val="center"/>
              <w:rPr>
                <w:rFonts w:ascii="宋体" w:hAnsi="宋体"/>
                <w:b/>
                <w:bCs/>
                <w:szCs w:val="22"/>
              </w:rPr>
            </w:pPr>
            <w:r>
              <w:rPr>
                <w:rFonts w:hint="eastAsia" w:ascii="宋体" w:hAnsi="宋体"/>
                <w:b/>
                <w:bCs/>
                <w:szCs w:val="22"/>
              </w:rPr>
              <w:drawing>
                <wp:inline distT="0" distB="0" distL="114300" distR="114300">
                  <wp:extent cx="932180" cy="931545"/>
                  <wp:effectExtent l="0" t="0" r="1270" b="1905"/>
                  <wp:docPr id="32" name="图片 32" descr="医院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医院图标"/>
                          <pic:cNvPicPr>
                            <a:picLocks noChangeAspect="1"/>
                          </pic:cNvPicPr>
                        </pic:nvPicPr>
                        <pic:blipFill>
                          <a:blip r:embed="rId14"/>
                          <a:stretch>
                            <a:fillRect/>
                          </a:stretch>
                        </pic:blipFill>
                        <pic:spPr>
                          <a:xfrm>
                            <a:off x="0" y="0"/>
                            <a:ext cx="932180" cy="931545"/>
                          </a:xfrm>
                          <a:prstGeom prst="rect">
                            <a:avLst/>
                          </a:prstGeom>
                        </pic:spPr>
                      </pic:pic>
                    </a:graphicData>
                  </a:graphic>
                </wp:inline>
              </w:drawing>
            </w:r>
          </w:p>
        </w:tc>
        <w:tc>
          <w:tcPr>
            <w:tcW w:w="1972" w:type="dxa"/>
            <w:vAlign w:val="center"/>
          </w:tcPr>
          <w:p>
            <w:pPr>
              <w:spacing w:line="360" w:lineRule="auto"/>
              <w:jc w:val="center"/>
              <w:rPr>
                <w:rFonts w:ascii="宋体" w:hAnsi="宋体"/>
                <w:b/>
                <w:bCs/>
                <w:szCs w:val="22"/>
              </w:rPr>
            </w:pPr>
            <w:r>
              <w:rPr>
                <w:rFonts w:hint="eastAsia" w:ascii="宋体" w:hAnsi="宋体"/>
                <w:b/>
                <w:bCs/>
                <w:szCs w:val="22"/>
              </w:rPr>
              <w:t>文件名称</w:t>
            </w:r>
          </w:p>
        </w:tc>
        <w:tc>
          <w:tcPr>
            <w:tcW w:w="2410" w:type="dxa"/>
            <w:vAlign w:val="center"/>
          </w:tcPr>
          <w:p>
            <w:pPr>
              <w:spacing w:line="360" w:lineRule="auto"/>
              <w:rPr>
                <w:rFonts w:ascii="宋体" w:hAnsi="宋体"/>
                <w:b/>
                <w:bCs/>
                <w:szCs w:val="22"/>
              </w:rPr>
            </w:pPr>
            <w:r>
              <w:rPr>
                <w:rFonts w:hint="eastAsia" w:ascii="宋体" w:hAnsi="宋体"/>
                <w:b/>
                <w:bCs/>
                <w:szCs w:val="22"/>
              </w:rPr>
              <w:t>文件类别：制度</w:t>
            </w:r>
          </w:p>
        </w:tc>
        <w:tc>
          <w:tcPr>
            <w:tcW w:w="3481" w:type="dxa"/>
            <w:vAlign w:val="center"/>
          </w:tcPr>
          <w:p>
            <w:pPr>
              <w:spacing w:line="360" w:lineRule="auto"/>
              <w:rPr>
                <w:rFonts w:ascii="宋体" w:hAnsi="宋体"/>
                <w:b/>
                <w:bCs/>
                <w:szCs w:val="22"/>
              </w:rPr>
            </w:pPr>
            <w:r>
              <w:rPr>
                <w:rFonts w:hint="eastAsia" w:ascii="宋体" w:hAnsi="宋体"/>
                <w:b/>
                <w:bCs/>
                <w:szCs w:val="22"/>
              </w:rPr>
              <w:t>文件编号：</w:t>
            </w:r>
          </w:p>
          <w:p>
            <w:pPr>
              <w:spacing w:line="360" w:lineRule="auto"/>
              <w:rPr>
                <w:rFonts w:ascii="宋体" w:hAnsi="宋体"/>
                <w:b/>
                <w:bCs/>
                <w:szCs w:val="22"/>
              </w:rPr>
            </w:pPr>
            <w:r>
              <w:rPr>
                <w:rFonts w:hint="eastAsia" w:ascii="宋体" w:hAnsi="宋体"/>
                <w:b/>
                <w:bCs/>
                <w:szCs w:val="22"/>
              </w:rPr>
              <w:t>YZFY/ZD/</w:t>
            </w:r>
            <w:r>
              <w:rPr>
                <w:rFonts w:hint="eastAsia" w:ascii="宋体" w:hAnsi="宋体"/>
                <w:b/>
                <w:bCs/>
                <w:szCs w:val="22"/>
                <w:lang w:val="en-US" w:eastAsia="zh-CN"/>
              </w:rPr>
              <w:t>XRB</w:t>
            </w:r>
            <w:r>
              <w:rPr>
                <w:rFonts w:hint="eastAsia" w:ascii="宋体" w:hAnsi="宋体"/>
                <w:b/>
                <w:bCs/>
                <w:szCs w:val="22"/>
              </w:rPr>
              <w:t>-0</w:t>
            </w:r>
            <w:r>
              <w:rPr>
                <w:rFonts w:hint="eastAsia" w:ascii="宋体" w:hAnsi="宋体"/>
                <w:b/>
                <w:bCs/>
                <w:szCs w:val="22"/>
                <w:lang w:val="en-US" w:eastAsia="zh-CN"/>
              </w:rPr>
              <w:t>3</w:t>
            </w:r>
            <w:r>
              <w:rPr>
                <w:rFonts w:hint="eastAsia" w:ascii="宋体" w:hAnsi="宋体"/>
                <w:b/>
                <w:bCs/>
                <w:szCs w:val="22"/>
              </w:rPr>
              <w:t>-A/0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87" w:type="dxa"/>
            <w:vMerge w:val="continue"/>
            <w:vAlign w:val="center"/>
          </w:tcPr>
          <w:p>
            <w:pPr>
              <w:spacing w:line="360" w:lineRule="auto"/>
              <w:rPr>
                <w:rFonts w:ascii="宋体" w:hAnsi="宋体"/>
                <w:b/>
                <w:bCs/>
                <w:szCs w:val="22"/>
              </w:rPr>
            </w:pPr>
          </w:p>
        </w:tc>
        <w:tc>
          <w:tcPr>
            <w:tcW w:w="1972" w:type="dxa"/>
            <w:vMerge w:val="restart"/>
            <w:vAlign w:val="center"/>
          </w:tcPr>
          <w:p>
            <w:pPr>
              <w:spacing w:line="360" w:lineRule="auto"/>
              <w:jc w:val="center"/>
              <w:rPr>
                <w:rFonts w:ascii="宋体" w:hAnsi="宋体"/>
                <w:b/>
                <w:bCs/>
                <w:szCs w:val="22"/>
              </w:rPr>
            </w:pPr>
            <w:r>
              <w:rPr>
                <w:rFonts w:hint="eastAsia" w:ascii="宋体" w:hAnsi="宋体"/>
                <w:b/>
                <w:bCs/>
                <w:szCs w:val="22"/>
              </w:rPr>
              <w:t>规章制度管理办法</w:t>
            </w:r>
          </w:p>
        </w:tc>
        <w:tc>
          <w:tcPr>
            <w:tcW w:w="2410" w:type="dxa"/>
            <w:vAlign w:val="center"/>
          </w:tcPr>
          <w:p>
            <w:pPr>
              <w:spacing w:line="360" w:lineRule="auto"/>
              <w:rPr>
                <w:rFonts w:hint="eastAsia" w:ascii="宋体" w:hAnsi="宋体" w:eastAsia="宋体"/>
                <w:b/>
                <w:bCs/>
                <w:szCs w:val="22"/>
                <w:lang w:eastAsia="zh-CN"/>
              </w:rPr>
            </w:pPr>
            <w:r>
              <w:rPr>
                <w:rFonts w:hint="eastAsia" w:ascii="宋体" w:hAnsi="宋体"/>
                <w:b/>
                <w:bCs/>
                <w:szCs w:val="22"/>
              </w:rPr>
              <w:t>责任部门：</w:t>
            </w:r>
            <w:r>
              <w:rPr>
                <w:rFonts w:hint="eastAsia" w:ascii="宋体" w:hAnsi="宋体"/>
                <w:b/>
                <w:bCs/>
                <w:szCs w:val="22"/>
                <w:lang w:val="en-US" w:eastAsia="zh-CN"/>
              </w:rPr>
              <w:t>行政人事部</w:t>
            </w:r>
          </w:p>
        </w:tc>
        <w:tc>
          <w:tcPr>
            <w:tcW w:w="3481" w:type="dxa"/>
            <w:vAlign w:val="center"/>
          </w:tcPr>
          <w:p>
            <w:pPr>
              <w:spacing w:line="360" w:lineRule="auto"/>
              <w:rPr>
                <w:rFonts w:hint="eastAsia" w:ascii="宋体" w:hAnsi="宋体" w:eastAsia="宋体"/>
                <w:b/>
                <w:bCs/>
                <w:szCs w:val="22"/>
                <w:lang w:eastAsia="zh-CN"/>
              </w:rPr>
            </w:pPr>
            <w:r>
              <w:rPr>
                <w:rFonts w:hint="eastAsia" w:ascii="宋体" w:hAnsi="宋体"/>
                <w:b/>
                <w:bCs/>
                <w:szCs w:val="22"/>
              </w:rPr>
              <w:t>定期更新：每一年</w:t>
            </w:r>
            <w:r>
              <w:rPr>
                <w:rFonts w:hint="eastAsia" w:ascii="宋体" w:hAnsi="宋体"/>
                <w:b/>
                <w:bCs/>
                <w:szCs w:val="22"/>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87" w:type="dxa"/>
            <w:vMerge w:val="continue"/>
            <w:vAlign w:val="center"/>
          </w:tcPr>
          <w:p>
            <w:pPr>
              <w:spacing w:line="360" w:lineRule="auto"/>
              <w:rPr>
                <w:rFonts w:ascii="宋体" w:hAnsi="宋体"/>
                <w:b/>
                <w:bCs/>
                <w:szCs w:val="22"/>
              </w:rPr>
            </w:pPr>
          </w:p>
        </w:tc>
        <w:tc>
          <w:tcPr>
            <w:tcW w:w="1972" w:type="dxa"/>
            <w:vMerge w:val="continue"/>
            <w:vAlign w:val="center"/>
          </w:tcPr>
          <w:p>
            <w:pPr>
              <w:spacing w:line="360" w:lineRule="auto"/>
              <w:rPr>
                <w:rFonts w:ascii="宋体" w:hAnsi="宋体"/>
                <w:b/>
                <w:bCs/>
                <w:szCs w:val="22"/>
              </w:rPr>
            </w:pPr>
          </w:p>
        </w:tc>
        <w:tc>
          <w:tcPr>
            <w:tcW w:w="2410" w:type="dxa"/>
            <w:vAlign w:val="center"/>
          </w:tcPr>
          <w:p>
            <w:pPr>
              <w:spacing w:line="360" w:lineRule="auto"/>
              <w:rPr>
                <w:rFonts w:hint="eastAsia" w:ascii="宋体" w:hAnsi="宋体" w:eastAsia="宋体"/>
                <w:b/>
                <w:bCs/>
                <w:szCs w:val="22"/>
                <w:lang w:eastAsia="zh-CN"/>
              </w:rPr>
            </w:pPr>
            <w:r>
              <w:rPr>
                <w:rFonts w:hint="eastAsia" w:ascii="宋体" w:hAnsi="宋体"/>
                <w:b/>
                <w:bCs/>
                <w:szCs w:val="22"/>
              </w:rPr>
              <w:t>首发日期：</w:t>
            </w:r>
            <w:r>
              <w:rPr>
                <w:rFonts w:hint="eastAsia" w:ascii="宋体" w:hAnsi="宋体"/>
                <w:b/>
                <w:bCs/>
                <w:szCs w:val="22"/>
                <w:lang w:eastAsia="zh-CN"/>
              </w:rPr>
              <w:t>2023-10-20</w:t>
            </w:r>
          </w:p>
        </w:tc>
        <w:tc>
          <w:tcPr>
            <w:tcW w:w="3481" w:type="dxa"/>
            <w:vAlign w:val="center"/>
          </w:tcPr>
          <w:p>
            <w:pPr>
              <w:spacing w:line="360" w:lineRule="auto"/>
              <w:rPr>
                <w:rFonts w:ascii="宋体" w:hAnsi="宋体"/>
                <w:b/>
                <w:bCs/>
                <w:szCs w:val="22"/>
              </w:rPr>
            </w:pPr>
            <w:r>
              <w:rPr>
                <w:rFonts w:hint="eastAsia" w:ascii="宋体" w:hAnsi="宋体"/>
                <w:b/>
                <w:bCs/>
                <w:szCs w:val="22"/>
              </w:rPr>
              <w:t>附件：0个，共0页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87" w:type="dxa"/>
            <w:vMerge w:val="continue"/>
            <w:vAlign w:val="center"/>
          </w:tcPr>
          <w:p>
            <w:pPr>
              <w:spacing w:line="360" w:lineRule="auto"/>
              <w:rPr>
                <w:rFonts w:ascii="宋体" w:hAnsi="宋体"/>
                <w:b/>
                <w:bCs/>
                <w:szCs w:val="22"/>
              </w:rPr>
            </w:pPr>
          </w:p>
        </w:tc>
        <w:tc>
          <w:tcPr>
            <w:tcW w:w="1972" w:type="dxa"/>
            <w:vMerge w:val="continue"/>
            <w:vAlign w:val="center"/>
          </w:tcPr>
          <w:p>
            <w:pPr>
              <w:spacing w:line="360" w:lineRule="auto"/>
              <w:rPr>
                <w:rFonts w:ascii="宋体" w:hAnsi="宋体"/>
                <w:b/>
                <w:bCs/>
                <w:szCs w:val="22"/>
              </w:rPr>
            </w:pPr>
          </w:p>
        </w:tc>
        <w:tc>
          <w:tcPr>
            <w:tcW w:w="2410" w:type="dxa"/>
            <w:vAlign w:val="center"/>
          </w:tcPr>
          <w:p>
            <w:pPr>
              <w:spacing w:line="360" w:lineRule="auto"/>
              <w:rPr>
                <w:rFonts w:hint="eastAsia" w:ascii="宋体" w:hAnsi="宋体" w:eastAsia="宋体"/>
                <w:b/>
                <w:bCs/>
                <w:szCs w:val="22"/>
                <w:lang w:eastAsia="zh-CN"/>
              </w:rPr>
            </w:pPr>
            <w:r>
              <w:rPr>
                <w:rFonts w:hint="eastAsia" w:ascii="宋体" w:hAnsi="宋体"/>
                <w:b/>
                <w:bCs/>
                <w:szCs w:val="22"/>
              </w:rPr>
              <w:t>新订日期：</w:t>
            </w:r>
            <w:r>
              <w:rPr>
                <w:rFonts w:hint="eastAsia" w:ascii="宋体" w:hAnsi="宋体"/>
                <w:b/>
                <w:bCs/>
                <w:szCs w:val="22"/>
                <w:lang w:eastAsia="zh-CN"/>
              </w:rPr>
              <w:t>2023-10-20</w:t>
            </w:r>
          </w:p>
        </w:tc>
        <w:tc>
          <w:tcPr>
            <w:tcW w:w="3481" w:type="dxa"/>
            <w:vAlign w:val="center"/>
          </w:tcPr>
          <w:p>
            <w:pPr>
              <w:spacing w:line="360" w:lineRule="auto"/>
              <w:rPr>
                <w:rFonts w:ascii="宋体" w:hAnsi="宋体"/>
                <w:b/>
                <w:bCs/>
                <w:szCs w:val="22"/>
              </w:rPr>
            </w:pPr>
            <w:r>
              <w:rPr>
                <w:rFonts w:hint="eastAsia" w:ascii="宋体" w:hAnsi="宋体"/>
                <w:b/>
                <w:bCs/>
                <w:szCs w:val="22"/>
              </w:rPr>
              <w:t>文件页码：共4页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6" w:hRule="atLeast"/>
        </w:trPr>
        <w:tc>
          <w:tcPr>
            <w:tcW w:w="9550" w:type="dxa"/>
            <w:gridSpan w:val="4"/>
            <w:vAlign w:val="center"/>
          </w:tcPr>
          <w:p>
            <w:pPr>
              <w:pStyle w:val="2"/>
              <w:outlineLvl w:val="9"/>
              <w:rPr>
                <w:rFonts w:hAnsi="宋体"/>
                <w:b/>
                <w:bCs/>
                <w:szCs w:val="28"/>
              </w:rPr>
            </w:pPr>
            <w:bookmarkStart w:id="11" w:name="_Toc9241"/>
            <w:bookmarkStart w:id="12" w:name="_Toc28652"/>
          </w:p>
          <w:p>
            <w:pPr>
              <w:pStyle w:val="2"/>
              <w:bidi w:val="0"/>
            </w:pPr>
            <w:bookmarkStart w:id="13" w:name="_Toc25643"/>
            <w:bookmarkStart w:id="14" w:name="_Toc26681"/>
            <w:r>
              <w:rPr>
                <w:rFonts w:hint="eastAsia"/>
              </w:rPr>
              <w:t>规章制度管理办法</w:t>
            </w:r>
            <w:bookmarkEnd w:id="11"/>
            <w:bookmarkEnd w:id="12"/>
            <w:bookmarkEnd w:id="13"/>
            <w:bookmarkEnd w:id="14"/>
          </w:p>
          <w:p>
            <w:pPr>
              <w:autoSpaceDE w:val="0"/>
              <w:autoSpaceDN w:val="0"/>
              <w:adjustRightInd w:val="0"/>
              <w:snapToGrid w:val="0"/>
              <w:spacing w:line="360" w:lineRule="auto"/>
              <w:rPr>
                <w:rFonts w:ascii="宋体" w:hAnsi="宋体" w:cs="宋体"/>
                <w:b/>
                <w:bCs/>
                <w:sz w:val="24"/>
                <w:szCs w:val="24"/>
                <w:lang w:bidi="ar"/>
              </w:rPr>
            </w:pPr>
            <w:r>
              <w:rPr>
                <w:rFonts w:hint="eastAsia" w:ascii="宋体" w:hAnsi="宋体" w:cs="宋体"/>
                <w:b/>
                <w:bCs/>
                <w:sz w:val="24"/>
                <w:szCs w:val="24"/>
                <w:lang w:bidi="ar"/>
              </w:rPr>
              <w:t>一、目的</w:t>
            </w:r>
          </w:p>
          <w:p>
            <w:pPr>
              <w:autoSpaceDE w:val="0"/>
              <w:autoSpaceDN w:val="0"/>
              <w:adjustRightInd w:val="0"/>
              <w:snapToGrid w:val="0"/>
              <w:spacing w:line="360" w:lineRule="auto"/>
              <w:ind w:firstLine="480" w:firstLineChars="200"/>
              <w:rPr>
                <w:rFonts w:ascii="宋体" w:hAnsi="宋体" w:cs="宋体"/>
                <w:sz w:val="24"/>
                <w:szCs w:val="24"/>
                <w:lang w:bidi="ar"/>
              </w:rPr>
            </w:pPr>
            <w:r>
              <w:rPr>
                <w:rFonts w:hint="eastAsia" w:ascii="宋体" w:hAnsi="宋体" w:cs="宋体"/>
                <w:sz w:val="24"/>
                <w:szCs w:val="24"/>
                <w:lang w:bidi="ar"/>
              </w:rPr>
              <w:t>为加强石家庄医学高等专科学校附属医院（以下简称为“医院”）规章制度体系建设，规范医院规章制度的流转、审批、培训、执行、评估、修订和废止程序，指导、监督各部门/科室开展制度建设工作，特制定本管理办法。</w:t>
            </w:r>
          </w:p>
          <w:p>
            <w:pPr>
              <w:autoSpaceDE w:val="0"/>
              <w:autoSpaceDN w:val="0"/>
              <w:adjustRightInd w:val="0"/>
              <w:snapToGrid w:val="0"/>
              <w:spacing w:line="360" w:lineRule="auto"/>
              <w:jc w:val="left"/>
              <w:rPr>
                <w:rFonts w:ascii="宋体" w:hAnsi="宋体" w:cs="宋体"/>
                <w:b/>
                <w:bCs/>
                <w:sz w:val="24"/>
                <w:szCs w:val="24"/>
                <w:lang w:bidi="ar"/>
              </w:rPr>
            </w:pPr>
            <w:r>
              <w:rPr>
                <w:rFonts w:hint="eastAsia" w:ascii="宋体" w:hAnsi="宋体" w:cs="宋体"/>
                <w:b/>
                <w:bCs/>
                <w:sz w:val="24"/>
                <w:szCs w:val="24"/>
                <w:lang w:bidi="ar"/>
              </w:rPr>
              <w:t>二、定义</w:t>
            </w:r>
          </w:p>
          <w:p>
            <w:pPr>
              <w:autoSpaceDE w:val="0"/>
              <w:autoSpaceDN w:val="0"/>
              <w:adjustRightInd w:val="0"/>
              <w:snapToGrid w:val="0"/>
              <w:spacing w:line="360" w:lineRule="auto"/>
              <w:ind w:firstLine="480" w:firstLineChars="200"/>
              <w:rPr>
                <w:rFonts w:ascii="宋体" w:hAnsi="宋体" w:cs="宋体"/>
                <w:sz w:val="24"/>
                <w:szCs w:val="24"/>
                <w:lang w:bidi="ar"/>
              </w:rPr>
            </w:pPr>
            <w:r>
              <w:rPr>
                <w:rFonts w:hint="eastAsia" w:ascii="宋体" w:hAnsi="宋体" w:cs="宋体"/>
                <w:sz w:val="24"/>
                <w:szCs w:val="24"/>
                <w:lang w:bidi="ar"/>
              </w:rPr>
              <w:t>本管理办法所称规章制度是指所有根据本管理办法制定或修订的，以石家庄医学高等专科学校附属医院名义颁布的用于规范医院内部各经营管理事项的规范、细则、标准、手册、指引、办法等。</w:t>
            </w:r>
          </w:p>
          <w:p>
            <w:pPr>
              <w:autoSpaceDE w:val="0"/>
              <w:autoSpaceDN w:val="0"/>
              <w:adjustRightInd w:val="0"/>
              <w:snapToGrid w:val="0"/>
              <w:spacing w:line="360" w:lineRule="auto"/>
              <w:jc w:val="left"/>
              <w:rPr>
                <w:rFonts w:hint="eastAsia" w:ascii="宋体" w:hAnsi="宋体" w:eastAsia="宋体" w:cs="宋体"/>
                <w:b/>
                <w:bCs/>
                <w:sz w:val="24"/>
                <w:szCs w:val="24"/>
                <w:lang w:eastAsia="zh-CN" w:bidi="ar"/>
              </w:rPr>
            </w:pPr>
            <w:r>
              <w:rPr>
                <w:rFonts w:hint="eastAsia" w:ascii="宋体" w:hAnsi="宋体" w:cs="宋体"/>
                <w:b/>
                <w:bCs/>
                <w:sz w:val="24"/>
                <w:szCs w:val="24"/>
                <w:lang w:bidi="ar"/>
              </w:rPr>
              <w:t>三、</w:t>
            </w:r>
            <w:r>
              <w:rPr>
                <w:rFonts w:hint="eastAsia" w:ascii="宋体" w:hAnsi="宋体" w:cs="宋体"/>
                <w:b/>
                <w:bCs/>
                <w:sz w:val="24"/>
                <w:szCs w:val="24"/>
                <w:lang w:eastAsia="zh-CN" w:bidi="ar"/>
              </w:rPr>
              <w:t>范围：</w:t>
            </w:r>
          </w:p>
          <w:p>
            <w:pPr>
              <w:autoSpaceDE w:val="0"/>
              <w:autoSpaceDN w:val="0"/>
              <w:adjustRightInd w:val="0"/>
              <w:snapToGrid w:val="0"/>
              <w:spacing w:line="360" w:lineRule="auto"/>
              <w:ind w:firstLine="480" w:firstLineChars="200"/>
              <w:jc w:val="left"/>
              <w:rPr>
                <w:rFonts w:ascii="宋体" w:hAnsi="宋体" w:cs="宋体"/>
                <w:sz w:val="24"/>
                <w:szCs w:val="24"/>
                <w:lang w:bidi="ar"/>
              </w:rPr>
            </w:pPr>
            <w:r>
              <w:rPr>
                <w:rFonts w:hint="eastAsia" w:ascii="宋体" w:hAnsi="宋体" w:cs="宋体"/>
                <w:sz w:val="24"/>
                <w:szCs w:val="24"/>
                <w:lang w:bidi="ar"/>
              </w:rPr>
              <w:t>适用于所有本医院内各类制定颁布的规章制度的管理。</w:t>
            </w:r>
          </w:p>
          <w:p>
            <w:pPr>
              <w:autoSpaceDE w:val="0"/>
              <w:autoSpaceDN w:val="0"/>
              <w:adjustRightInd w:val="0"/>
              <w:snapToGrid w:val="0"/>
              <w:spacing w:line="360" w:lineRule="auto"/>
              <w:jc w:val="left"/>
              <w:rPr>
                <w:rFonts w:hint="eastAsia" w:ascii="宋体" w:hAnsi="宋体" w:eastAsia="宋体" w:cs="宋体"/>
                <w:b/>
                <w:bCs/>
                <w:sz w:val="24"/>
                <w:szCs w:val="24"/>
                <w:lang w:eastAsia="zh-CN" w:bidi="ar"/>
              </w:rPr>
            </w:pPr>
            <w:r>
              <w:rPr>
                <w:rFonts w:hint="eastAsia" w:ascii="宋体" w:hAnsi="宋体" w:cs="宋体"/>
                <w:b/>
                <w:bCs/>
                <w:sz w:val="24"/>
                <w:szCs w:val="24"/>
                <w:lang w:bidi="ar"/>
              </w:rPr>
              <w:t>四、内容</w:t>
            </w:r>
            <w:r>
              <w:rPr>
                <w:rFonts w:hint="eastAsia" w:ascii="宋体" w:hAnsi="宋体" w:cs="宋体"/>
                <w:b/>
                <w:bCs/>
                <w:sz w:val="24"/>
                <w:szCs w:val="24"/>
                <w:lang w:eastAsia="zh-CN" w:bidi="ar"/>
              </w:rPr>
              <w:t>：</w:t>
            </w:r>
          </w:p>
          <w:p>
            <w:pPr>
              <w:autoSpaceDE w:val="0"/>
              <w:autoSpaceDN w:val="0"/>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1.原则</w:t>
            </w:r>
          </w:p>
          <w:p>
            <w:pPr>
              <w:autoSpaceDE w:val="0"/>
              <w:autoSpaceDN w:val="0"/>
              <w:adjustRightInd w:val="0"/>
              <w:snapToGrid w:val="0"/>
              <w:spacing w:line="360" w:lineRule="auto"/>
              <w:ind w:firstLine="480" w:firstLineChars="200"/>
              <w:jc w:val="left"/>
              <w:rPr>
                <w:rFonts w:ascii="宋体" w:hAnsi="宋体" w:cs="宋体"/>
                <w:sz w:val="24"/>
                <w:szCs w:val="24"/>
                <w:lang w:bidi="ar"/>
              </w:rPr>
            </w:pPr>
            <w:r>
              <w:rPr>
                <w:rFonts w:hint="eastAsia" w:ascii="宋体" w:hAnsi="宋体" w:cs="宋体"/>
                <w:sz w:val="24"/>
                <w:szCs w:val="24"/>
              </w:rPr>
              <w:t>（</w:t>
            </w:r>
            <w:r>
              <w:rPr>
                <w:rFonts w:hint="eastAsia" w:ascii="宋体" w:hAnsi="宋体" w:cs="宋体"/>
                <w:sz w:val="24"/>
                <w:szCs w:val="24"/>
                <w:lang w:bidi="ar"/>
              </w:rPr>
              <w:t>1）各部门/科室制定或修订的规章制度名称均应符合本管理办法要求。</w:t>
            </w:r>
          </w:p>
          <w:p>
            <w:pPr>
              <w:autoSpaceDE w:val="0"/>
              <w:autoSpaceDN w:val="0"/>
              <w:adjustRightInd w:val="0"/>
              <w:snapToGrid w:val="0"/>
              <w:spacing w:line="360" w:lineRule="auto"/>
              <w:ind w:firstLine="480" w:firstLineChars="200"/>
              <w:jc w:val="left"/>
              <w:rPr>
                <w:rFonts w:ascii="宋体" w:hAnsi="宋体" w:cs="宋体"/>
                <w:sz w:val="24"/>
                <w:szCs w:val="24"/>
                <w:lang w:bidi="ar"/>
              </w:rPr>
            </w:pPr>
            <w:r>
              <w:rPr>
                <w:rFonts w:hint="eastAsia" w:ascii="宋体" w:hAnsi="宋体" w:cs="宋体"/>
                <w:sz w:val="24"/>
                <w:szCs w:val="24"/>
                <w:lang w:bidi="ar"/>
              </w:rPr>
              <w:t>（2）规章制度的制订应符合全面性、有效性、安全性、逻辑性原则。</w:t>
            </w:r>
          </w:p>
          <w:p>
            <w:pPr>
              <w:autoSpaceDE w:val="0"/>
              <w:autoSpaceDN w:val="0"/>
              <w:adjustRightInd w:val="0"/>
              <w:snapToGrid w:val="0"/>
              <w:spacing w:line="360" w:lineRule="auto"/>
              <w:ind w:firstLine="480" w:firstLineChars="200"/>
              <w:jc w:val="left"/>
              <w:rPr>
                <w:rFonts w:ascii="宋体" w:hAnsi="宋体" w:cs="宋体"/>
                <w:sz w:val="24"/>
                <w:szCs w:val="24"/>
                <w:lang w:bidi="ar"/>
              </w:rPr>
            </w:pPr>
            <w:r>
              <w:rPr>
                <w:rFonts w:hint="eastAsia" w:ascii="宋体" w:hAnsi="宋体" w:cs="宋体"/>
                <w:sz w:val="24"/>
                <w:szCs w:val="24"/>
                <w:lang w:bidi="ar"/>
              </w:rPr>
              <w:t>2.职责</w:t>
            </w:r>
          </w:p>
          <w:p>
            <w:pPr>
              <w:autoSpaceDE w:val="0"/>
              <w:autoSpaceDN w:val="0"/>
              <w:adjustRightInd w:val="0"/>
              <w:snapToGrid w:val="0"/>
              <w:spacing w:line="360" w:lineRule="auto"/>
              <w:ind w:firstLine="480" w:firstLineChars="200"/>
              <w:jc w:val="left"/>
              <w:rPr>
                <w:rFonts w:ascii="宋体" w:hAnsi="宋体" w:cs="宋体"/>
                <w:sz w:val="24"/>
                <w:szCs w:val="24"/>
                <w:lang w:bidi="ar"/>
              </w:rPr>
            </w:pPr>
            <w:r>
              <w:rPr>
                <w:rFonts w:hint="eastAsia" w:ascii="宋体" w:hAnsi="宋体" w:cs="宋体"/>
                <w:sz w:val="24"/>
                <w:szCs w:val="24"/>
                <w:lang w:bidi="ar"/>
              </w:rPr>
              <w:t>（1）</w:t>
            </w:r>
            <w:r>
              <w:rPr>
                <w:rFonts w:hint="eastAsia" w:ascii="宋体" w:hAnsi="宋体" w:cs="宋体"/>
                <w:sz w:val="24"/>
                <w:szCs w:val="24"/>
                <w:lang w:eastAsia="zh-CN" w:bidi="ar"/>
              </w:rPr>
              <w:t>行政人事部</w:t>
            </w:r>
          </w:p>
          <w:p>
            <w:pPr>
              <w:autoSpaceDE w:val="0"/>
              <w:autoSpaceDN w:val="0"/>
              <w:adjustRightInd w:val="0"/>
              <w:snapToGrid w:val="0"/>
              <w:spacing w:line="360" w:lineRule="auto"/>
              <w:ind w:firstLine="480" w:firstLineChars="200"/>
              <w:jc w:val="left"/>
              <w:rPr>
                <w:rFonts w:ascii="宋体" w:hAnsi="宋体" w:cs="宋体"/>
                <w:sz w:val="24"/>
                <w:szCs w:val="24"/>
                <w:lang w:bidi="ar"/>
              </w:rPr>
            </w:pPr>
            <w:r>
              <w:rPr>
                <w:rFonts w:hint="eastAsia" w:ascii="宋体" w:hAnsi="宋体" w:cs="宋体"/>
                <w:sz w:val="24"/>
                <w:szCs w:val="24"/>
                <w:lang w:bidi="ar"/>
              </w:rPr>
              <w:t>①在医院规章制度整体框架下，构建医院规章制度体系及框架，确保各项规章制度无重叠、无冲突、无空白；</w:t>
            </w:r>
          </w:p>
          <w:p>
            <w:pPr>
              <w:autoSpaceDE w:val="0"/>
              <w:autoSpaceDN w:val="0"/>
              <w:adjustRightInd w:val="0"/>
              <w:snapToGrid w:val="0"/>
              <w:spacing w:line="360" w:lineRule="auto"/>
              <w:ind w:firstLine="480" w:firstLineChars="200"/>
              <w:jc w:val="left"/>
              <w:rPr>
                <w:rFonts w:ascii="宋体" w:hAnsi="宋体" w:cs="宋体"/>
                <w:sz w:val="24"/>
                <w:szCs w:val="24"/>
                <w:lang w:bidi="ar"/>
              </w:rPr>
            </w:pPr>
            <w:r>
              <w:rPr>
                <w:rFonts w:hint="eastAsia" w:ascii="宋体" w:hAnsi="宋体" w:cs="宋体"/>
                <w:sz w:val="24"/>
                <w:szCs w:val="24"/>
                <w:lang w:bidi="ar"/>
              </w:rPr>
              <w:t>②综合评估规章制度的建设情况，组织各部门/科室拟定规章制度年度修订计划，对规章制度实行动态管理；</w:t>
            </w:r>
          </w:p>
          <w:p>
            <w:pPr>
              <w:autoSpaceDE w:val="0"/>
              <w:autoSpaceDN w:val="0"/>
              <w:adjustRightInd w:val="0"/>
              <w:snapToGrid w:val="0"/>
              <w:spacing w:line="360" w:lineRule="auto"/>
              <w:ind w:firstLine="480" w:firstLineChars="200"/>
              <w:jc w:val="left"/>
              <w:rPr>
                <w:rFonts w:ascii="宋体" w:hAnsi="宋体" w:cs="宋体"/>
                <w:sz w:val="24"/>
                <w:szCs w:val="24"/>
                <w:lang w:bidi="ar"/>
              </w:rPr>
            </w:pPr>
            <w:r>
              <w:rPr>
                <w:rFonts w:hint="eastAsia" w:ascii="宋体" w:hAnsi="宋体" w:cs="宋体"/>
                <w:sz w:val="24"/>
                <w:szCs w:val="24"/>
                <w:lang w:bidi="ar"/>
              </w:rPr>
              <w:t>③指导和监督各部门/科室开展规章制度建设工作；审核各部门提交新设/修订制度草案及废止制度方案；</w:t>
            </w:r>
          </w:p>
          <w:p>
            <w:pPr>
              <w:autoSpaceDE w:val="0"/>
              <w:autoSpaceDN w:val="0"/>
              <w:adjustRightInd w:val="0"/>
              <w:snapToGrid w:val="0"/>
              <w:spacing w:line="360" w:lineRule="auto"/>
              <w:ind w:firstLine="480" w:firstLineChars="200"/>
              <w:jc w:val="left"/>
              <w:rPr>
                <w:rFonts w:hint="eastAsia" w:ascii="Times New Roman" w:hAnsi="Times New Roman" w:eastAsiaTheme="majorEastAsia" w:cstheme="majorEastAsia"/>
                <w:sz w:val="24"/>
                <w:szCs w:val="24"/>
                <w:lang w:bidi="ar"/>
              </w:rPr>
            </w:pPr>
            <w:r>
              <w:rPr>
                <w:rFonts w:hint="eastAsia" w:ascii="Times New Roman" w:hAnsi="Times New Roman" w:eastAsiaTheme="majorEastAsia" w:cstheme="majorEastAsia"/>
                <w:sz w:val="24"/>
                <w:szCs w:val="24"/>
                <w:lang w:bidi="ar"/>
              </w:rPr>
              <w:t>④定期对已颁布的规章制度有效性进行测评；</w:t>
            </w:r>
          </w:p>
          <w:p>
            <w:pPr>
              <w:autoSpaceDE w:val="0"/>
              <w:autoSpaceDN w:val="0"/>
              <w:adjustRightInd w:val="0"/>
              <w:snapToGrid w:val="0"/>
              <w:spacing w:line="360" w:lineRule="auto"/>
              <w:ind w:firstLine="480" w:firstLineChars="200"/>
              <w:jc w:val="left"/>
              <w:rPr>
                <w:rFonts w:hint="eastAsia" w:ascii="Times New Roman" w:hAnsi="Times New Roman" w:eastAsiaTheme="majorEastAsia" w:cstheme="majorEastAsia"/>
                <w:sz w:val="24"/>
                <w:szCs w:val="24"/>
                <w:lang w:bidi="ar"/>
              </w:rPr>
            </w:pPr>
            <w:r>
              <w:rPr>
                <w:rFonts w:hint="eastAsia" w:ascii="Times New Roman" w:hAnsi="Times New Roman" w:eastAsiaTheme="majorEastAsia" w:cstheme="majorEastAsia"/>
                <w:sz w:val="24"/>
                <w:szCs w:val="24"/>
                <w:lang w:bidi="ar"/>
              </w:rPr>
              <w:t>⑤统一管理制度编号；</w:t>
            </w:r>
          </w:p>
          <w:p>
            <w:pPr>
              <w:autoSpaceDE w:val="0"/>
              <w:autoSpaceDN w:val="0"/>
              <w:adjustRightInd w:val="0"/>
              <w:snapToGrid w:val="0"/>
              <w:spacing w:line="360" w:lineRule="auto"/>
              <w:ind w:firstLine="480" w:firstLineChars="200"/>
              <w:jc w:val="left"/>
              <w:rPr>
                <w:rFonts w:hint="eastAsia" w:ascii="Times New Roman" w:hAnsi="Times New Roman" w:eastAsiaTheme="majorEastAsia" w:cstheme="majorEastAsia"/>
                <w:sz w:val="24"/>
                <w:szCs w:val="24"/>
                <w:lang w:bidi="ar"/>
              </w:rPr>
            </w:pPr>
            <w:r>
              <w:rPr>
                <w:rFonts w:hint="eastAsia" w:ascii="Times New Roman" w:hAnsi="Times New Roman" w:eastAsiaTheme="majorEastAsia" w:cstheme="majorEastAsia"/>
                <w:sz w:val="24"/>
                <w:szCs w:val="24"/>
                <w:lang w:bidi="ar"/>
              </w:rPr>
              <w:t>（2）各部门/科室</w:t>
            </w:r>
          </w:p>
          <w:p>
            <w:pPr>
              <w:autoSpaceDE w:val="0"/>
              <w:autoSpaceDN w:val="0"/>
              <w:adjustRightInd w:val="0"/>
              <w:snapToGrid w:val="0"/>
              <w:spacing w:line="360" w:lineRule="auto"/>
              <w:ind w:firstLine="480" w:firstLineChars="200"/>
              <w:jc w:val="left"/>
              <w:rPr>
                <w:rFonts w:hint="eastAsia" w:ascii="Times New Roman" w:hAnsi="Times New Roman" w:eastAsiaTheme="majorEastAsia" w:cstheme="majorEastAsia"/>
                <w:sz w:val="24"/>
                <w:szCs w:val="24"/>
                <w:lang w:bidi="ar"/>
              </w:rPr>
            </w:pPr>
            <w:r>
              <w:rPr>
                <w:rFonts w:hint="eastAsia" w:ascii="Times New Roman" w:hAnsi="Times New Roman" w:eastAsiaTheme="majorEastAsia" w:cstheme="majorEastAsia"/>
                <w:sz w:val="24"/>
                <w:szCs w:val="24"/>
                <w:lang w:bidi="ar"/>
              </w:rPr>
              <w:t>①按照本管理办法，建立各部门/科室职责范围内的制度管理体系和框架，确保归口本部门的制度体系完整、有效；</w:t>
            </w:r>
          </w:p>
          <w:p>
            <w:pPr>
              <w:autoSpaceDE w:val="0"/>
              <w:autoSpaceDN w:val="0"/>
              <w:adjustRightInd w:val="0"/>
              <w:snapToGrid w:val="0"/>
              <w:spacing w:line="360" w:lineRule="auto"/>
              <w:ind w:firstLine="480" w:firstLineChars="200"/>
              <w:jc w:val="left"/>
              <w:rPr>
                <w:rFonts w:hint="eastAsia" w:ascii="Times New Roman" w:hAnsi="Times New Roman" w:eastAsiaTheme="majorEastAsia" w:cstheme="majorEastAsia"/>
                <w:sz w:val="24"/>
                <w:szCs w:val="24"/>
                <w:lang w:bidi="ar"/>
              </w:rPr>
            </w:pPr>
            <w:r>
              <w:rPr>
                <w:rFonts w:hint="eastAsia" w:ascii="Times New Roman" w:hAnsi="Times New Roman" w:eastAsiaTheme="majorEastAsia" w:cstheme="majorEastAsia"/>
                <w:sz w:val="24"/>
                <w:szCs w:val="24"/>
                <w:lang w:bidi="ar"/>
              </w:rPr>
              <w:t>②增订、修订、废止相应规章制度，监督规章制度执行情况，确保制度间内容无矛盾冲突；</w:t>
            </w:r>
          </w:p>
          <w:p>
            <w:pPr>
              <w:autoSpaceDE w:val="0"/>
              <w:autoSpaceDN w:val="0"/>
              <w:adjustRightInd w:val="0"/>
              <w:snapToGrid w:val="0"/>
              <w:spacing w:line="360" w:lineRule="auto"/>
              <w:ind w:firstLine="480" w:firstLineChars="200"/>
              <w:jc w:val="left"/>
              <w:rPr>
                <w:rFonts w:hint="eastAsia" w:ascii="Times New Roman" w:hAnsi="Times New Roman" w:eastAsiaTheme="majorEastAsia" w:cstheme="majorEastAsia"/>
                <w:sz w:val="24"/>
                <w:szCs w:val="24"/>
                <w:lang w:bidi="ar"/>
              </w:rPr>
            </w:pPr>
            <w:r>
              <w:rPr>
                <w:rFonts w:hint="eastAsia" w:ascii="Times New Roman" w:hAnsi="Times New Roman" w:eastAsiaTheme="majorEastAsia" w:cstheme="majorEastAsia"/>
                <w:sz w:val="24"/>
                <w:szCs w:val="24"/>
                <w:lang w:bidi="ar"/>
              </w:rPr>
              <w:t>③上报年度规章制度制定、修订或废止计划；</w:t>
            </w:r>
          </w:p>
          <w:p>
            <w:pPr>
              <w:autoSpaceDE w:val="0"/>
              <w:autoSpaceDN w:val="0"/>
              <w:adjustRightInd w:val="0"/>
              <w:snapToGrid w:val="0"/>
              <w:spacing w:line="360" w:lineRule="auto"/>
              <w:ind w:firstLine="480" w:firstLineChars="200"/>
              <w:jc w:val="left"/>
              <w:rPr>
                <w:rFonts w:hint="eastAsia" w:ascii="Times New Roman" w:hAnsi="Times New Roman" w:eastAsiaTheme="majorEastAsia" w:cstheme="majorEastAsia"/>
                <w:sz w:val="24"/>
                <w:szCs w:val="24"/>
                <w:lang w:bidi="ar"/>
              </w:rPr>
            </w:pPr>
            <w:r>
              <w:rPr>
                <w:rFonts w:hint="eastAsia" w:ascii="Times New Roman" w:hAnsi="Times New Roman" w:eastAsiaTheme="majorEastAsia" w:cstheme="majorEastAsia"/>
                <w:sz w:val="24"/>
                <w:szCs w:val="24"/>
                <w:lang w:bidi="ar"/>
              </w:rPr>
              <w:t>④医院</w:t>
            </w:r>
            <w:r>
              <w:rPr>
                <w:rFonts w:hint="eastAsia" w:eastAsiaTheme="majorEastAsia" w:cstheme="majorEastAsia"/>
                <w:sz w:val="24"/>
                <w:szCs w:val="24"/>
                <w:lang w:eastAsia="zh-CN" w:bidi="ar"/>
              </w:rPr>
              <w:t>行政人事部</w:t>
            </w:r>
            <w:r>
              <w:rPr>
                <w:rFonts w:hint="eastAsia" w:ascii="Times New Roman" w:hAnsi="Times New Roman" w:eastAsiaTheme="majorEastAsia" w:cstheme="majorEastAsia"/>
                <w:sz w:val="24"/>
                <w:szCs w:val="24"/>
                <w:lang w:bidi="ar"/>
              </w:rPr>
              <w:t>及制度出台部门共同负责规章制度的培训；</w:t>
            </w:r>
          </w:p>
          <w:p>
            <w:pPr>
              <w:autoSpaceDE w:val="0"/>
              <w:autoSpaceDN w:val="0"/>
              <w:adjustRightInd w:val="0"/>
              <w:snapToGrid w:val="0"/>
              <w:spacing w:line="360" w:lineRule="auto"/>
              <w:ind w:firstLine="480" w:firstLineChars="200"/>
              <w:jc w:val="left"/>
              <w:rPr>
                <w:rFonts w:hint="eastAsia" w:ascii="Times New Roman" w:hAnsi="Times New Roman" w:eastAsiaTheme="majorEastAsia" w:cstheme="majorEastAsia"/>
                <w:sz w:val="24"/>
                <w:szCs w:val="24"/>
                <w:lang w:bidi="ar"/>
              </w:rPr>
            </w:pPr>
            <w:r>
              <w:rPr>
                <w:rFonts w:hint="eastAsia" w:ascii="Times New Roman" w:hAnsi="Times New Roman" w:eastAsiaTheme="majorEastAsia" w:cstheme="majorEastAsia"/>
                <w:sz w:val="24"/>
                <w:szCs w:val="24"/>
                <w:lang w:bidi="ar"/>
              </w:rPr>
              <w:t>⑤负责配合制度所有者完成制度会签，并对会签确认结果负责；</w:t>
            </w:r>
          </w:p>
          <w:p>
            <w:pPr>
              <w:autoSpaceDE w:val="0"/>
              <w:autoSpaceDN w:val="0"/>
              <w:adjustRightInd w:val="0"/>
              <w:snapToGrid w:val="0"/>
              <w:spacing w:line="360" w:lineRule="auto"/>
              <w:ind w:firstLine="480" w:firstLineChars="200"/>
              <w:jc w:val="left"/>
              <w:rPr>
                <w:rFonts w:hint="eastAsia" w:ascii="Times New Roman" w:hAnsi="Times New Roman" w:eastAsiaTheme="majorEastAsia" w:cstheme="majorEastAsia"/>
                <w:sz w:val="24"/>
                <w:szCs w:val="24"/>
                <w:lang w:bidi="ar"/>
              </w:rPr>
            </w:pPr>
            <w:r>
              <w:rPr>
                <w:rFonts w:hint="eastAsia" w:ascii="Times New Roman" w:hAnsi="Times New Roman" w:eastAsiaTheme="majorEastAsia" w:cstheme="majorEastAsia"/>
                <w:sz w:val="24"/>
                <w:szCs w:val="24"/>
                <w:lang w:bidi="ar"/>
              </w:rPr>
              <w:t>（3）制度格式</w:t>
            </w:r>
          </w:p>
          <w:p>
            <w:pPr>
              <w:autoSpaceDE w:val="0"/>
              <w:autoSpaceDN w:val="0"/>
              <w:adjustRightInd w:val="0"/>
              <w:snapToGrid w:val="0"/>
              <w:spacing w:line="360" w:lineRule="auto"/>
              <w:ind w:firstLine="480" w:firstLineChars="200"/>
              <w:jc w:val="left"/>
              <w:rPr>
                <w:rFonts w:hint="eastAsia" w:ascii="Times New Roman" w:hAnsi="Times New Roman" w:eastAsiaTheme="majorEastAsia" w:cstheme="majorEastAsia"/>
                <w:sz w:val="24"/>
                <w:szCs w:val="24"/>
                <w:lang w:bidi="ar"/>
              </w:rPr>
            </w:pPr>
            <w:r>
              <w:rPr>
                <w:rFonts w:hint="eastAsia" w:ascii="Times New Roman" w:hAnsi="Times New Roman" w:eastAsiaTheme="majorEastAsia" w:cstheme="majorEastAsia"/>
                <w:sz w:val="24"/>
                <w:szCs w:val="24"/>
                <w:lang w:bidi="ar"/>
              </w:rPr>
              <w:t>①各部门规章制度制订应使用规范格式，具体规范参照附件模板。</w:t>
            </w:r>
          </w:p>
          <w:p>
            <w:pPr>
              <w:autoSpaceDE w:val="0"/>
              <w:autoSpaceDN w:val="0"/>
              <w:adjustRightInd w:val="0"/>
              <w:snapToGrid w:val="0"/>
              <w:spacing w:line="360" w:lineRule="auto"/>
              <w:ind w:firstLine="480" w:firstLineChars="200"/>
              <w:jc w:val="left"/>
              <w:rPr>
                <w:rFonts w:hint="eastAsia" w:ascii="Times New Roman" w:hAnsi="Times New Roman" w:eastAsiaTheme="majorEastAsia" w:cstheme="majorEastAsia"/>
                <w:sz w:val="24"/>
                <w:szCs w:val="24"/>
                <w:lang w:bidi="ar"/>
              </w:rPr>
            </w:pPr>
            <w:r>
              <w:rPr>
                <w:rFonts w:hint="eastAsia" w:ascii="Times New Roman" w:hAnsi="Times New Roman" w:eastAsiaTheme="majorEastAsia" w:cstheme="majorEastAsia"/>
                <w:sz w:val="24"/>
                <w:szCs w:val="24"/>
                <w:lang w:bidi="ar"/>
              </w:rPr>
              <w:t>②规章制度应包括制度封面、修订记录、文件编码、制度的目的、适用范围、具体规定中涉及的专用名词的解释、具体规定、附件、附则等内容。其中，具体规定由职责、正文、相关文件、记录/表单、附件等组成；在附则中应明确生效的日期、制定单位、解释权、相关规章制度的废止或继续有效等内容。制度末尾无需落款。</w:t>
            </w:r>
          </w:p>
          <w:p>
            <w:pPr>
              <w:autoSpaceDE w:val="0"/>
              <w:autoSpaceDN w:val="0"/>
              <w:adjustRightInd w:val="0"/>
              <w:snapToGrid w:val="0"/>
              <w:spacing w:line="360" w:lineRule="auto"/>
              <w:ind w:firstLine="480" w:firstLineChars="200"/>
              <w:jc w:val="left"/>
              <w:rPr>
                <w:rFonts w:hint="eastAsia" w:ascii="Times New Roman" w:hAnsi="Times New Roman" w:eastAsiaTheme="majorEastAsia" w:cstheme="majorEastAsia"/>
                <w:sz w:val="24"/>
                <w:szCs w:val="24"/>
                <w:lang w:bidi="ar"/>
              </w:rPr>
            </w:pPr>
            <w:r>
              <w:rPr>
                <w:rFonts w:hint="eastAsia" w:ascii="Times New Roman" w:hAnsi="Times New Roman" w:eastAsiaTheme="majorEastAsia" w:cstheme="majorEastAsia"/>
                <w:sz w:val="24"/>
                <w:szCs w:val="24"/>
                <w:lang w:bidi="ar"/>
              </w:rPr>
              <w:t>③规章制度的标题应统一为“×××医院XXXXXX”，后缀应为“细则”、“规程”、“规范”、“标准”“手册”“指引”等，可根据制度相关的事项/业务运行情况增加“暂行”，“试行”等词汇，但制度执行一年后原则上不可再使用此类词汇，应发布正式制度版本。</w:t>
            </w:r>
          </w:p>
          <w:p>
            <w:pPr>
              <w:autoSpaceDE w:val="0"/>
              <w:autoSpaceDN w:val="0"/>
              <w:adjustRightInd w:val="0"/>
              <w:snapToGrid w:val="0"/>
              <w:spacing w:line="360" w:lineRule="auto"/>
              <w:ind w:firstLine="480" w:firstLineChars="200"/>
              <w:jc w:val="left"/>
              <w:rPr>
                <w:rFonts w:hint="eastAsia" w:ascii="Times New Roman" w:hAnsi="Times New Roman" w:eastAsiaTheme="majorEastAsia" w:cstheme="majorEastAsia"/>
                <w:sz w:val="24"/>
                <w:szCs w:val="24"/>
                <w:lang w:bidi="ar"/>
              </w:rPr>
            </w:pPr>
            <w:r>
              <w:rPr>
                <w:rFonts w:hint="eastAsia" w:ascii="Times New Roman" w:hAnsi="Times New Roman" w:eastAsiaTheme="majorEastAsia" w:cstheme="majorEastAsia"/>
                <w:sz w:val="24"/>
                <w:szCs w:val="24"/>
                <w:lang w:bidi="ar"/>
              </w:rPr>
              <w:t>④规章制度一般应使用word文档，并采用医院统一制度模板，非特殊情况下不得使用其他格式</w:t>
            </w:r>
            <w:r>
              <w:rPr>
                <w:rFonts w:hint="eastAsia" w:eastAsiaTheme="majorEastAsia" w:cstheme="majorEastAsia"/>
                <w:sz w:val="24"/>
                <w:szCs w:val="24"/>
                <w:lang w:eastAsia="zh-CN" w:bidi="ar"/>
              </w:rPr>
              <w:t>，</w:t>
            </w:r>
            <w:r>
              <w:rPr>
                <w:rFonts w:hint="eastAsia" w:eastAsiaTheme="majorEastAsia" w:cstheme="majorEastAsia"/>
                <w:sz w:val="24"/>
                <w:szCs w:val="24"/>
                <w:lang w:val="en-US" w:eastAsia="zh-CN" w:bidi="ar"/>
              </w:rPr>
              <w:t>详见《医院文件制定管理办法》</w:t>
            </w:r>
            <w:r>
              <w:rPr>
                <w:rFonts w:hint="eastAsia" w:ascii="Times New Roman" w:hAnsi="Times New Roman" w:eastAsiaTheme="majorEastAsia" w:cstheme="majorEastAsia"/>
                <w:sz w:val="24"/>
                <w:szCs w:val="24"/>
                <w:lang w:bidi="ar"/>
              </w:rPr>
              <w:t>。</w:t>
            </w:r>
          </w:p>
          <w:p>
            <w:pPr>
              <w:autoSpaceDE w:val="0"/>
              <w:autoSpaceDN w:val="0"/>
              <w:adjustRightInd w:val="0"/>
              <w:snapToGrid w:val="0"/>
              <w:spacing w:line="360" w:lineRule="auto"/>
              <w:ind w:firstLine="480" w:firstLineChars="200"/>
              <w:jc w:val="left"/>
              <w:rPr>
                <w:rFonts w:hint="eastAsia" w:ascii="Times New Roman" w:hAnsi="Times New Roman" w:eastAsiaTheme="majorEastAsia" w:cstheme="majorEastAsia"/>
                <w:sz w:val="24"/>
                <w:szCs w:val="24"/>
                <w:lang w:bidi="ar"/>
              </w:rPr>
            </w:pPr>
            <w:r>
              <w:rPr>
                <w:rFonts w:hint="eastAsia" w:ascii="Times New Roman" w:hAnsi="Times New Roman" w:eastAsiaTheme="majorEastAsia" w:cstheme="majorEastAsia"/>
                <w:sz w:val="24"/>
                <w:szCs w:val="24"/>
                <w:lang w:bidi="ar"/>
              </w:rPr>
              <w:t>⑤规章制度的编码规则依照医院颁布的《文件编码规范》相关条款执行。</w:t>
            </w:r>
          </w:p>
          <w:p>
            <w:pPr>
              <w:autoSpaceDE w:val="0"/>
              <w:autoSpaceDN w:val="0"/>
              <w:adjustRightInd w:val="0"/>
              <w:snapToGrid w:val="0"/>
              <w:spacing w:line="360" w:lineRule="auto"/>
              <w:ind w:firstLine="480" w:firstLineChars="200"/>
              <w:jc w:val="left"/>
              <w:rPr>
                <w:rFonts w:hint="eastAsia" w:ascii="Times New Roman" w:hAnsi="Times New Roman" w:eastAsiaTheme="majorEastAsia" w:cstheme="majorEastAsia"/>
                <w:sz w:val="24"/>
                <w:szCs w:val="24"/>
                <w:lang w:bidi="ar"/>
              </w:rPr>
            </w:pPr>
            <w:r>
              <w:rPr>
                <w:rFonts w:hint="eastAsia" w:ascii="Times New Roman" w:hAnsi="Times New Roman" w:eastAsiaTheme="majorEastAsia" w:cstheme="majorEastAsia"/>
                <w:sz w:val="24"/>
                <w:szCs w:val="24"/>
                <w:lang w:bidi="ar"/>
              </w:rPr>
              <w:t>（4）制度制定/修订/废止的流转及审批</w:t>
            </w:r>
          </w:p>
          <w:p>
            <w:pPr>
              <w:autoSpaceDE w:val="0"/>
              <w:autoSpaceDN w:val="0"/>
              <w:adjustRightInd w:val="0"/>
              <w:snapToGrid w:val="0"/>
              <w:spacing w:line="360" w:lineRule="auto"/>
              <w:ind w:firstLine="480" w:firstLineChars="200"/>
              <w:jc w:val="left"/>
              <w:rPr>
                <w:rFonts w:hint="eastAsia" w:ascii="Times New Roman" w:hAnsi="Times New Roman" w:eastAsiaTheme="majorEastAsia" w:cstheme="majorEastAsia"/>
                <w:sz w:val="24"/>
                <w:szCs w:val="24"/>
                <w:lang w:bidi="ar"/>
              </w:rPr>
            </w:pPr>
            <w:r>
              <w:rPr>
                <w:rFonts w:hint="eastAsia" w:ascii="Times New Roman" w:hAnsi="Times New Roman" w:eastAsiaTheme="majorEastAsia" w:cstheme="majorEastAsia"/>
                <w:sz w:val="24"/>
                <w:szCs w:val="24"/>
                <w:lang w:bidi="ar"/>
              </w:rPr>
              <w:t>①制度制定/修订/废止的流转和审批规则参考《公文管理办法》。</w:t>
            </w:r>
          </w:p>
          <w:p>
            <w:pPr>
              <w:autoSpaceDE w:val="0"/>
              <w:autoSpaceDN w:val="0"/>
              <w:adjustRightInd w:val="0"/>
              <w:snapToGrid w:val="0"/>
              <w:spacing w:line="360" w:lineRule="auto"/>
              <w:ind w:firstLine="480" w:firstLineChars="200"/>
              <w:jc w:val="left"/>
              <w:rPr>
                <w:rFonts w:hint="eastAsia" w:ascii="Times New Roman" w:hAnsi="Times New Roman" w:eastAsiaTheme="majorEastAsia" w:cstheme="majorEastAsia"/>
                <w:sz w:val="24"/>
                <w:szCs w:val="24"/>
                <w:lang w:bidi="ar"/>
              </w:rPr>
            </w:pPr>
            <w:r>
              <w:rPr>
                <w:rFonts w:hint="eastAsia" w:ascii="Times New Roman" w:hAnsi="Times New Roman" w:eastAsiaTheme="majorEastAsia" w:cstheme="majorEastAsia"/>
                <w:sz w:val="24"/>
                <w:szCs w:val="24"/>
                <w:lang w:bidi="ar"/>
              </w:rPr>
              <w:t>②制度提交人应在制度提交审批前需在相关部门/科室内部进行充分的论证，根据部门/科室意见修订后形成送审稿，向</w:t>
            </w:r>
            <w:r>
              <w:rPr>
                <w:rFonts w:hint="eastAsia" w:eastAsiaTheme="majorEastAsia" w:cstheme="majorEastAsia"/>
                <w:sz w:val="24"/>
                <w:szCs w:val="24"/>
                <w:lang w:eastAsia="zh-CN" w:bidi="ar"/>
              </w:rPr>
              <w:t>行政人事部</w:t>
            </w:r>
            <w:r>
              <w:rPr>
                <w:rFonts w:hint="eastAsia" w:ascii="Times New Roman" w:hAnsi="Times New Roman" w:eastAsiaTheme="majorEastAsia" w:cstheme="majorEastAsia"/>
                <w:sz w:val="24"/>
                <w:szCs w:val="24"/>
                <w:lang w:bidi="ar"/>
              </w:rPr>
              <w:t>索取制度编号后发起相关请示流程；负责提交规章制度制定、修订、废止申请，包括申请正文、制度正文，并选择与制度相关的医院会签部门。</w:t>
            </w:r>
          </w:p>
          <w:p>
            <w:pPr>
              <w:autoSpaceDE w:val="0"/>
              <w:autoSpaceDN w:val="0"/>
              <w:adjustRightInd w:val="0"/>
              <w:snapToGrid w:val="0"/>
              <w:spacing w:line="360" w:lineRule="auto"/>
              <w:ind w:firstLine="480" w:firstLineChars="200"/>
              <w:jc w:val="left"/>
              <w:rPr>
                <w:rFonts w:hint="eastAsia" w:ascii="Times New Roman" w:hAnsi="Times New Roman" w:eastAsiaTheme="majorEastAsia" w:cstheme="majorEastAsia"/>
                <w:sz w:val="24"/>
                <w:szCs w:val="24"/>
                <w:lang w:bidi="ar"/>
              </w:rPr>
            </w:pPr>
            <w:r>
              <w:rPr>
                <w:rFonts w:hint="eastAsia" w:ascii="Times New Roman" w:hAnsi="Times New Roman" w:eastAsiaTheme="majorEastAsia" w:cstheme="majorEastAsia"/>
                <w:sz w:val="24"/>
                <w:szCs w:val="24"/>
                <w:lang w:bidi="ar"/>
              </w:rPr>
              <w:t>③制度提交部门负责人传阅会签部门，经会签部门出具确认意见后，提交</w:t>
            </w:r>
            <w:r>
              <w:rPr>
                <w:rFonts w:hint="eastAsia" w:eastAsiaTheme="majorEastAsia" w:cstheme="majorEastAsia"/>
                <w:sz w:val="24"/>
                <w:szCs w:val="24"/>
                <w:lang w:eastAsia="zh-CN" w:bidi="ar"/>
              </w:rPr>
              <w:t>行政人事部</w:t>
            </w:r>
            <w:r>
              <w:rPr>
                <w:rFonts w:hint="eastAsia" w:ascii="Times New Roman" w:hAnsi="Times New Roman" w:eastAsiaTheme="majorEastAsia" w:cstheme="majorEastAsia"/>
                <w:sz w:val="24"/>
                <w:szCs w:val="24"/>
                <w:lang w:bidi="ar"/>
              </w:rPr>
              <w:t>审批。</w:t>
            </w:r>
          </w:p>
          <w:p>
            <w:pPr>
              <w:autoSpaceDE w:val="0"/>
              <w:autoSpaceDN w:val="0"/>
              <w:adjustRightInd w:val="0"/>
              <w:snapToGrid w:val="0"/>
              <w:spacing w:line="360" w:lineRule="auto"/>
              <w:ind w:firstLine="480" w:firstLineChars="200"/>
              <w:jc w:val="left"/>
              <w:rPr>
                <w:rFonts w:hint="eastAsia" w:ascii="Times New Roman" w:hAnsi="Times New Roman" w:eastAsiaTheme="majorEastAsia" w:cstheme="majorEastAsia"/>
                <w:sz w:val="24"/>
                <w:szCs w:val="24"/>
                <w:lang w:bidi="ar"/>
              </w:rPr>
            </w:pPr>
            <w:r>
              <w:rPr>
                <w:rFonts w:hint="eastAsia" w:ascii="Times New Roman" w:hAnsi="Times New Roman" w:eastAsiaTheme="majorEastAsia" w:cstheme="majorEastAsia"/>
                <w:sz w:val="24"/>
                <w:szCs w:val="24"/>
                <w:lang w:bidi="ar"/>
              </w:rPr>
              <w:t>④</w:t>
            </w:r>
            <w:r>
              <w:rPr>
                <w:rFonts w:hint="eastAsia" w:eastAsiaTheme="majorEastAsia" w:cstheme="majorEastAsia"/>
                <w:sz w:val="24"/>
                <w:szCs w:val="24"/>
                <w:lang w:eastAsia="zh-CN" w:bidi="ar"/>
              </w:rPr>
              <w:t>行政人事部</w:t>
            </w:r>
            <w:r>
              <w:rPr>
                <w:rFonts w:hint="eastAsia" w:ascii="Times New Roman" w:hAnsi="Times New Roman" w:eastAsiaTheme="majorEastAsia" w:cstheme="majorEastAsia"/>
                <w:sz w:val="24"/>
                <w:szCs w:val="24"/>
                <w:lang w:bidi="ar"/>
              </w:rPr>
              <w:t>负责对规章制度的逻辑性、规范性、制度边界进行审批，并确认会签部门是否合适，以及医院相关部门是否出具确认意见。</w:t>
            </w:r>
          </w:p>
          <w:p>
            <w:pPr>
              <w:autoSpaceDE w:val="0"/>
              <w:autoSpaceDN w:val="0"/>
              <w:adjustRightInd w:val="0"/>
              <w:snapToGrid w:val="0"/>
              <w:spacing w:line="360" w:lineRule="auto"/>
              <w:ind w:firstLine="480" w:firstLineChars="200"/>
              <w:jc w:val="left"/>
              <w:rPr>
                <w:rFonts w:hint="eastAsia" w:ascii="Times New Roman" w:hAnsi="Times New Roman" w:eastAsiaTheme="majorEastAsia" w:cstheme="majorEastAsia"/>
                <w:sz w:val="24"/>
                <w:szCs w:val="24"/>
                <w:lang w:bidi="ar"/>
              </w:rPr>
            </w:pPr>
            <w:r>
              <w:rPr>
                <w:rFonts w:hint="eastAsia" w:ascii="Times New Roman" w:hAnsi="Times New Roman" w:eastAsiaTheme="majorEastAsia" w:cstheme="majorEastAsia"/>
                <w:sz w:val="24"/>
                <w:szCs w:val="24"/>
                <w:lang w:bidi="ar"/>
              </w:rPr>
              <w:t>⑤医院院长对制度内容进行审批并对所确定的会签部门进行复核，审批通过后，该流程结束。</w:t>
            </w:r>
          </w:p>
          <w:p>
            <w:pPr>
              <w:autoSpaceDE w:val="0"/>
              <w:autoSpaceDN w:val="0"/>
              <w:adjustRightInd w:val="0"/>
              <w:snapToGrid w:val="0"/>
              <w:spacing w:line="360" w:lineRule="auto"/>
              <w:ind w:firstLine="480" w:firstLineChars="200"/>
              <w:jc w:val="left"/>
              <w:rPr>
                <w:rFonts w:hint="eastAsia" w:ascii="Times New Roman" w:hAnsi="Times New Roman" w:eastAsiaTheme="majorEastAsia" w:cstheme="majorEastAsia"/>
                <w:sz w:val="24"/>
                <w:szCs w:val="24"/>
                <w:lang w:bidi="ar"/>
              </w:rPr>
            </w:pPr>
            <w:r>
              <w:rPr>
                <w:rFonts w:hint="eastAsia" w:ascii="Times New Roman" w:hAnsi="Times New Roman" w:eastAsiaTheme="majorEastAsia" w:cstheme="majorEastAsia"/>
                <w:sz w:val="24"/>
                <w:szCs w:val="24"/>
                <w:lang w:bidi="ar"/>
              </w:rPr>
              <w:t>（5）制定、修订、废止制度的颁布和生效</w:t>
            </w:r>
          </w:p>
          <w:p>
            <w:pPr>
              <w:autoSpaceDE w:val="0"/>
              <w:autoSpaceDN w:val="0"/>
              <w:adjustRightInd w:val="0"/>
              <w:snapToGrid w:val="0"/>
              <w:spacing w:line="360" w:lineRule="auto"/>
              <w:ind w:firstLine="480" w:firstLineChars="200"/>
              <w:jc w:val="left"/>
              <w:rPr>
                <w:rFonts w:hint="eastAsia" w:ascii="Times New Roman" w:hAnsi="Times New Roman" w:eastAsiaTheme="majorEastAsia" w:cstheme="majorEastAsia"/>
                <w:sz w:val="24"/>
                <w:szCs w:val="24"/>
                <w:lang w:bidi="ar"/>
              </w:rPr>
            </w:pPr>
            <w:r>
              <w:rPr>
                <w:rFonts w:hint="eastAsia" w:ascii="Times New Roman" w:hAnsi="Times New Roman" w:eastAsiaTheme="majorEastAsia" w:cstheme="majorEastAsia"/>
                <w:sz w:val="24"/>
                <w:szCs w:val="24"/>
                <w:lang w:bidi="ar"/>
              </w:rPr>
              <w:t>①制度审批通过后，制度提交人负责撰写制度颁布或废止通知，提交发文审批流程，经医院审批后发布。</w:t>
            </w:r>
          </w:p>
          <w:p>
            <w:pPr>
              <w:autoSpaceDE w:val="0"/>
              <w:autoSpaceDN w:val="0"/>
              <w:adjustRightInd w:val="0"/>
              <w:snapToGrid w:val="0"/>
              <w:spacing w:line="360" w:lineRule="auto"/>
              <w:ind w:firstLine="480" w:firstLineChars="200"/>
              <w:jc w:val="left"/>
              <w:rPr>
                <w:rFonts w:hint="eastAsia" w:ascii="Times New Roman" w:hAnsi="Times New Roman" w:eastAsiaTheme="majorEastAsia" w:cstheme="majorEastAsia"/>
                <w:sz w:val="24"/>
                <w:szCs w:val="24"/>
                <w:lang w:bidi="ar"/>
              </w:rPr>
            </w:pPr>
            <w:r>
              <w:rPr>
                <w:rFonts w:hint="eastAsia" w:ascii="Times New Roman" w:hAnsi="Times New Roman" w:eastAsiaTheme="majorEastAsia" w:cstheme="majorEastAsia"/>
                <w:sz w:val="24"/>
                <w:szCs w:val="24"/>
                <w:lang w:bidi="ar"/>
              </w:rPr>
              <w:t>②制度中明确规定生效日期的制度，于规定的生效日起生效；制度未规定生效日或规定以颁布日生效的制度，于该制度颁布日当日生效；制度生效日不得早于制度颁布日。</w:t>
            </w:r>
          </w:p>
          <w:p>
            <w:pPr>
              <w:autoSpaceDE w:val="0"/>
              <w:autoSpaceDN w:val="0"/>
              <w:adjustRightInd w:val="0"/>
              <w:snapToGrid w:val="0"/>
              <w:spacing w:line="360" w:lineRule="auto"/>
              <w:ind w:firstLine="480" w:firstLineChars="200"/>
              <w:jc w:val="left"/>
              <w:rPr>
                <w:rFonts w:hint="eastAsia" w:ascii="Times New Roman" w:hAnsi="Times New Roman" w:eastAsiaTheme="majorEastAsia" w:cstheme="majorEastAsia"/>
                <w:sz w:val="24"/>
                <w:szCs w:val="24"/>
                <w:lang w:bidi="ar"/>
              </w:rPr>
            </w:pPr>
            <w:r>
              <w:rPr>
                <w:rFonts w:hint="eastAsia" w:ascii="Times New Roman" w:hAnsi="Times New Roman" w:eastAsiaTheme="majorEastAsia" w:cstheme="majorEastAsia"/>
                <w:sz w:val="24"/>
                <w:szCs w:val="24"/>
                <w:lang w:bidi="ar"/>
              </w:rPr>
              <w:t>③单一制度制定、修订需同时废止另一个或另几个制度时，新制度的生效日期作为旧制度的废止日期。</w:t>
            </w:r>
          </w:p>
          <w:p>
            <w:pPr>
              <w:autoSpaceDE w:val="0"/>
              <w:autoSpaceDN w:val="0"/>
              <w:adjustRightInd w:val="0"/>
              <w:snapToGrid w:val="0"/>
              <w:spacing w:line="360" w:lineRule="auto"/>
              <w:ind w:firstLine="480" w:firstLineChars="200"/>
              <w:jc w:val="left"/>
              <w:rPr>
                <w:rFonts w:hint="eastAsia" w:ascii="Times New Roman" w:hAnsi="Times New Roman" w:eastAsiaTheme="majorEastAsia" w:cstheme="majorEastAsia"/>
                <w:sz w:val="24"/>
                <w:szCs w:val="24"/>
                <w:lang w:bidi="ar"/>
              </w:rPr>
            </w:pPr>
            <w:r>
              <w:rPr>
                <w:rFonts w:hint="eastAsia" w:ascii="Times New Roman" w:hAnsi="Times New Roman" w:eastAsiaTheme="majorEastAsia" w:cstheme="majorEastAsia"/>
                <w:sz w:val="24"/>
                <w:szCs w:val="24"/>
                <w:lang w:bidi="ar"/>
              </w:rPr>
              <w:t>④单一废止制度时，以制度废止流程结束日作为该制度的废止日期。</w:t>
            </w:r>
          </w:p>
          <w:p>
            <w:pPr>
              <w:autoSpaceDE w:val="0"/>
              <w:autoSpaceDN w:val="0"/>
              <w:adjustRightInd w:val="0"/>
              <w:snapToGrid w:val="0"/>
              <w:spacing w:line="360" w:lineRule="auto"/>
              <w:ind w:firstLine="480" w:firstLineChars="200"/>
              <w:jc w:val="left"/>
              <w:rPr>
                <w:rFonts w:hint="eastAsia" w:ascii="Times New Roman" w:hAnsi="Times New Roman" w:eastAsiaTheme="majorEastAsia" w:cstheme="majorEastAsia"/>
                <w:sz w:val="24"/>
                <w:szCs w:val="24"/>
                <w:lang w:bidi="ar"/>
              </w:rPr>
            </w:pPr>
            <w:r>
              <w:rPr>
                <w:rFonts w:hint="eastAsia" w:ascii="Times New Roman" w:hAnsi="Times New Roman" w:eastAsiaTheme="majorEastAsia" w:cstheme="majorEastAsia"/>
                <w:sz w:val="24"/>
                <w:szCs w:val="24"/>
                <w:lang w:bidi="ar"/>
              </w:rPr>
              <w:t>（6）制度制定/修订/废止的记录和存档</w:t>
            </w:r>
          </w:p>
          <w:p>
            <w:pPr>
              <w:autoSpaceDE w:val="0"/>
              <w:autoSpaceDN w:val="0"/>
              <w:adjustRightInd w:val="0"/>
              <w:snapToGrid w:val="0"/>
              <w:spacing w:line="360" w:lineRule="auto"/>
              <w:ind w:firstLine="480" w:firstLineChars="200"/>
              <w:jc w:val="left"/>
              <w:rPr>
                <w:rFonts w:hint="eastAsia" w:ascii="Times New Roman" w:hAnsi="Times New Roman" w:eastAsiaTheme="majorEastAsia" w:cstheme="majorEastAsia"/>
                <w:sz w:val="24"/>
                <w:szCs w:val="24"/>
                <w:lang w:bidi="ar"/>
              </w:rPr>
            </w:pPr>
            <w:r>
              <w:rPr>
                <w:rFonts w:hint="eastAsia" w:ascii="Times New Roman" w:hAnsi="Times New Roman" w:eastAsiaTheme="majorEastAsia" w:cstheme="majorEastAsia"/>
                <w:sz w:val="24"/>
                <w:szCs w:val="24"/>
                <w:lang w:bidi="ar"/>
              </w:rPr>
              <w:t>①制度制定/修订/废止完成纸面制度审批流程后，</w:t>
            </w:r>
            <w:r>
              <w:rPr>
                <w:rFonts w:hint="eastAsia" w:eastAsiaTheme="majorEastAsia" w:cstheme="majorEastAsia"/>
                <w:sz w:val="24"/>
                <w:szCs w:val="24"/>
                <w:lang w:eastAsia="zh-CN" w:bidi="ar"/>
              </w:rPr>
              <w:t>行政人事部</w:t>
            </w:r>
            <w:r>
              <w:rPr>
                <w:rFonts w:hint="eastAsia" w:ascii="Times New Roman" w:hAnsi="Times New Roman" w:eastAsiaTheme="majorEastAsia" w:cstheme="majorEastAsia"/>
                <w:sz w:val="24"/>
                <w:szCs w:val="24"/>
                <w:lang w:bidi="ar"/>
              </w:rPr>
              <w:t>负责将制度相关文件电子档归档，并将相关信息填写于《规章制度管理台帐》。</w:t>
            </w:r>
          </w:p>
          <w:p>
            <w:pPr>
              <w:autoSpaceDE w:val="0"/>
              <w:autoSpaceDN w:val="0"/>
              <w:adjustRightInd w:val="0"/>
              <w:snapToGrid w:val="0"/>
              <w:spacing w:line="360" w:lineRule="auto"/>
              <w:ind w:firstLine="480" w:firstLineChars="200"/>
              <w:jc w:val="left"/>
              <w:rPr>
                <w:rFonts w:hint="eastAsia" w:ascii="Times New Roman" w:hAnsi="Times New Roman" w:eastAsiaTheme="majorEastAsia" w:cstheme="majorEastAsia"/>
                <w:sz w:val="24"/>
                <w:szCs w:val="24"/>
                <w:lang w:bidi="ar"/>
              </w:rPr>
            </w:pPr>
            <w:r>
              <w:rPr>
                <w:rFonts w:hint="eastAsia" w:ascii="Times New Roman" w:hAnsi="Times New Roman" w:eastAsiaTheme="majorEastAsia" w:cstheme="majorEastAsia"/>
                <w:sz w:val="24"/>
                <w:szCs w:val="24"/>
                <w:lang w:bidi="ar"/>
              </w:rPr>
              <w:t>②制度制定/修订/废止完成颁布后，</w:t>
            </w:r>
            <w:r>
              <w:rPr>
                <w:rFonts w:hint="eastAsia" w:eastAsiaTheme="majorEastAsia" w:cstheme="majorEastAsia"/>
                <w:sz w:val="24"/>
                <w:szCs w:val="24"/>
                <w:lang w:eastAsia="zh-CN" w:bidi="ar"/>
              </w:rPr>
              <w:t>行政人事部</w:t>
            </w:r>
            <w:r>
              <w:rPr>
                <w:rFonts w:hint="eastAsia" w:ascii="Times New Roman" w:hAnsi="Times New Roman" w:eastAsiaTheme="majorEastAsia" w:cstheme="majorEastAsia"/>
                <w:sz w:val="24"/>
                <w:szCs w:val="24"/>
                <w:lang w:bidi="ar"/>
              </w:rPr>
              <w:t>/医院办公室负责按照《档案管理办法》将通知内容进行归档。</w:t>
            </w:r>
          </w:p>
          <w:p>
            <w:pPr>
              <w:autoSpaceDE w:val="0"/>
              <w:autoSpaceDN w:val="0"/>
              <w:adjustRightInd w:val="0"/>
              <w:snapToGrid w:val="0"/>
              <w:spacing w:line="360" w:lineRule="auto"/>
              <w:ind w:firstLine="480" w:firstLineChars="200"/>
              <w:jc w:val="left"/>
              <w:rPr>
                <w:rFonts w:hint="eastAsia" w:ascii="Times New Roman" w:hAnsi="Times New Roman" w:eastAsiaTheme="majorEastAsia" w:cstheme="majorEastAsia"/>
                <w:sz w:val="24"/>
                <w:szCs w:val="24"/>
                <w:lang w:bidi="ar"/>
              </w:rPr>
            </w:pPr>
            <w:r>
              <w:rPr>
                <w:rFonts w:hint="eastAsia" w:ascii="Times New Roman" w:hAnsi="Times New Roman" w:eastAsiaTheme="majorEastAsia" w:cstheme="majorEastAsia"/>
                <w:sz w:val="24"/>
                <w:szCs w:val="24"/>
                <w:lang w:bidi="ar"/>
              </w:rPr>
              <w:t>③制度制定/修订/废止完成颁布后，</w:t>
            </w:r>
            <w:r>
              <w:rPr>
                <w:rFonts w:hint="eastAsia" w:eastAsiaTheme="majorEastAsia" w:cstheme="majorEastAsia"/>
                <w:sz w:val="24"/>
                <w:szCs w:val="24"/>
                <w:lang w:eastAsia="zh-CN" w:bidi="ar"/>
              </w:rPr>
              <w:t>行政人事部</w:t>
            </w:r>
            <w:r>
              <w:rPr>
                <w:rFonts w:hint="eastAsia" w:ascii="Times New Roman" w:hAnsi="Times New Roman" w:eastAsiaTheme="majorEastAsia" w:cstheme="majorEastAsia"/>
                <w:sz w:val="24"/>
                <w:szCs w:val="24"/>
                <w:lang w:bidi="ar"/>
              </w:rPr>
              <w:t>/医院办公室负责更新《规章制度管理台帐》中的颁布日期、生效日期等相关信息。</w:t>
            </w:r>
          </w:p>
          <w:p>
            <w:pPr>
              <w:autoSpaceDE w:val="0"/>
              <w:autoSpaceDN w:val="0"/>
              <w:adjustRightInd w:val="0"/>
              <w:snapToGrid w:val="0"/>
              <w:spacing w:line="360" w:lineRule="auto"/>
              <w:ind w:firstLine="480" w:firstLineChars="200"/>
              <w:jc w:val="left"/>
              <w:rPr>
                <w:rFonts w:hint="eastAsia" w:ascii="Times New Roman" w:hAnsi="Times New Roman" w:eastAsiaTheme="majorEastAsia" w:cstheme="majorEastAsia"/>
                <w:sz w:val="24"/>
                <w:szCs w:val="24"/>
                <w:lang w:bidi="ar"/>
              </w:rPr>
            </w:pPr>
            <w:r>
              <w:rPr>
                <w:rFonts w:hint="eastAsia" w:ascii="Times New Roman" w:hAnsi="Times New Roman" w:eastAsiaTheme="majorEastAsia" w:cstheme="majorEastAsia"/>
                <w:sz w:val="24"/>
                <w:szCs w:val="24"/>
                <w:lang w:bidi="ar"/>
              </w:rPr>
              <w:t>（7）制度的培训和评估</w:t>
            </w:r>
          </w:p>
          <w:p>
            <w:pPr>
              <w:autoSpaceDE w:val="0"/>
              <w:autoSpaceDN w:val="0"/>
              <w:adjustRightInd w:val="0"/>
              <w:snapToGrid w:val="0"/>
              <w:spacing w:line="360" w:lineRule="auto"/>
              <w:ind w:firstLine="480" w:firstLineChars="200"/>
              <w:jc w:val="left"/>
              <w:rPr>
                <w:rFonts w:hint="eastAsia" w:ascii="Times New Roman" w:hAnsi="Times New Roman" w:eastAsiaTheme="majorEastAsia" w:cstheme="majorEastAsia"/>
                <w:sz w:val="24"/>
                <w:szCs w:val="24"/>
                <w:lang w:bidi="ar"/>
              </w:rPr>
            </w:pPr>
            <w:r>
              <w:rPr>
                <w:rFonts w:hint="eastAsia" w:ascii="Times New Roman" w:hAnsi="Times New Roman" w:eastAsiaTheme="majorEastAsia" w:cstheme="majorEastAsia"/>
                <w:sz w:val="24"/>
                <w:szCs w:val="24"/>
                <w:lang w:bidi="ar"/>
              </w:rPr>
              <w:t>①已生效实施的规章制度，在必要情况下由相关制定/修订部门会同医院</w:t>
            </w:r>
            <w:r>
              <w:rPr>
                <w:rFonts w:hint="eastAsia" w:eastAsiaTheme="majorEastAsia" w:cstheme="majorEastAsia"/>
                <w:sz w:val="24"/>
                <w:szCs w:val="24"/>
                <w:lang w:eastAsia="zh-CN" w:bidi="ar"/>
              </w:rPr>
              <w:t>行政人事部</w:t>
            </w:r>
            <w:r>
              <w:rPr>
                <w:rFonts w:hint="eastAsia" w:ascii="Times New Roman" w:hAnsi="Times New Roman" w:eastAsiaTheme="majorEastAsia" w:cstheme="majorEastAsia"/>
                <w:sz w:val="24"/>
                <w:szCs w:val="24"/>
                <w:lang w:bidi="ar"/>
              </w:rPr>
              <w:t>根据适用范围对部门员工进行培训。</w:t>
            </w:r>
          </w:p>
          <w:p>
            <w:pPr>
              <w:autoSpaceDE w:val="0"/>
              <w:autoSpaceDN w:val="0"/>
              <w:adjustRightInd w:val="0"/>
              <w:snapToGrid w:val="0"/>
              <w:spacing w:line="360" w:lineRule="auto"/>
              <w:ind w:firstLine="480" w:firstLineChars="200"/>
              <w:jc w:val="left"/>
              <w:rPr>
                <w:rFonts w:hint="eastAsia" w:ascii="Times New Roman" w:hAnsi="Times New Roman" w:eastAsiaTheme="majorEastAsia" w:cstheme="majorEastAsia"/>
                <w:sz w:val="24"/>
                <w:szCs w:val="24"/>
                <w:lang w:bidi="ar"/>
              </w:rPr>
            </w:pPr>
            <w:r>
              <w:rPr>
                <w:rFonts w:hint="eastAsia" w:ascii="Times New Roman" w:hAnsi="Times New Roman" w:eastAsiaTheme="majorEastAsia" w:cstheme="majorEastAsia"/>
                <w:sz w:val="24"/>
                <w:szCs w:val="24"/>
                <w:lang w:bidi="ar"/>
              </w:rPr>
              <w:t>②规章制度的制定/修订部门和上级相关部门负责对规章制度的执行情况进行检查，对未能严格执行制度的情况提出整改意见并监督其落实。</w:t>
            </w:r>
          </w:p>
          <w:p>
            <w:pPr>
              <w:autoSpaceDE w:val="0"/>
              <w:autoSpaceDN w:val="0"/>
              <w:adjustRightInd w:val="0"/>
              <w:snapToGrid w:val="0"/>
              <w:spacing w:line="360" w:lineRule="auto"/>
              <w:ind w:firstLine="480" w:firstLineChars="200"/>
              <w:jc w:val="left"/>
              <w:rPr>
                <w:rFonts w:hint="eastAsia" w:ascii="Times New Roman" w:hAnsi="Times New Roman" w:eastAsiaTheme="majorEastAsia" w:cstheme="majorEastAsia"/>
                <w:sz w:val="24"/>
                <w:szCs w:val="24"/>
                <w:lang w:bidi="ar"/>
              </w:rPr>
            </w:pPr>
            <w:r>
              <w:rPr>
                <w:rFonts w:hint="eastAsia" w:ascii="Times New Roman" w:hAnsi="Times New Roman" w:eastAsiaTheme="majorEastAsia" w:cstheme="majorEastAsia"/>
                <w:sz w:val="24"/>
                <w:szCs w:val="24"/>
                <w:lang w:bidi="ar"/>
              </w:rPr>
              <w:t>（8）</w:t>
            </w:r>
            <w:r>
              <w:rPr>
                <w:rFonts w:hint="eastAsia" w:eastAsiaTheme="majorEastAsia" w:cstheme="majorEastAsia"/>
                <w:sz w:val="24"/>
                <w:szCs w:val="24"/>
                <w:lang w:eastAsia="zh-CN" w:bidi="ar"/>
              </w:rPr>
              <w:t>行政人事部</w:t>
            </w:r>
            <w:r>
              <w:rPr>
                <w:rFonts w:hint="eastAsia" w:ascii="Times New Roman" w:hAnsi="Times New Roman" w:eastAsiaTheme="majorEastAsia" w:cstheme="majorEastAsia"/>
                <w:sz w:val="24"/>
                <w:szCs w:val="24"/>
                <w:lang w:bidi="ar"/>
              </w:rPr>
              <w:t>负责在制度颁布后第3个月内，对制度有效性进行评估。</w:t>
            </w:r>
          </w:p>
          <w:p>
            <w:pPr>
              <w:numPr>
                <w:ilvl w:val="0"/>
                <w:numId w:val="7"/>
              </w:numPr>
              <w:autoSpaceDE w:val="0"/>
              <w:autoSpaceDN w:val="0"/>
              <w:adjustRightInd w:val="0"/>
              <w:snapToGrid w:val="0"/>
              <w:spacing w:line="360" w:lineRule="auto"/>
              <w:jc w:val="left"/>
              <w:rPr>
                <w:rFonts w:hint="eastAsia" w:ascii="Times New Roman" w:hAnsi="Times New Roman" w:eastAsiaTheme="majorEastAsia" w:cstheme="majorEastAsia"/>
                <w:b/>
                <w:bCs/>
                <w:sz w:val="24"/>
                <w:szCs w:val="24"/>
                <w:lang w:bidi="ar"/>
              </w:rPr>
            </w:pPr>
            <w:r>
              <w:rPr>
                <w:rFonts w:hint="eastAsia" w:ascii="Times New Roman" w:hAnsi="Times New Roman" w:eastAsiaTheme="majorEastAsia" w:cstheme="majorEastAsia"/>
                <w:b/>
                <w:bCs/>
                <w:sz w:val="24"/>
                <w:szCs w:val="24"/>
                <w:lang w:bidi="ar"/>
              </w:rPr>
              <w:t>参考文献</w:t>
            </w:r>
          </w:p>
          <w:p>
            <w:pPr>
              <w:autoSpaceDE w:val="0"/>
              <w:autoSpaceDN w:val="0"/>
              <w:adjustRightInd w:val="0"/>
              <w:snapToGrid w:val="0"/>
              <w:spacing w:line="360" w:lineRule="auto"/>
              <w:ind w:firstLine="480" w:firstLineChars="200"/>
              <w:jc w:val="left"/>
              <w:rPr>
                <w:rFonts w:hint="eastAsia" w:ascii="Times New Roman" w:hAnsi="Times New Roman" w:eastAsiaTheme="majorEastAsia" w:cstheme="majorEastAsia"/>
                <w:sz w:val="24"/>
                <w:szCs w:val="24"/>
                <w:lang w:bidi="ar"/>
              </w:rPr>
            </w:pPr>
            <w:r>
              <w:rPr>
                <w:rFonts w:hint="eastAsia" w:ascii="Times New Roman" w:hAnsi="Times New Roman" w:eastAsiaTheme="majorEastAsia" w:cstheme="majorEastAsia"/>
                <w:sz w:val="24"/>
                <w:szCs w:val="24"/>
                <w:lang w:bidi="ar"/>
              </w:rPr>
              <w:t>《文件编码规范》</w:t>
            </w:r>
          </w:p>
          <w:p>
            <w:pPr>
              <w:numPr>
                <w:ilvl w:val="0"/>
                <w:numId w:val="7"/>
              </w:numPr>
              <w:autoSpaceDE w:val="0"/>
              <w:autoSpaceDN w:val="0"/>
              <w:adjustRightInd w:val="0"/>
              <w:snapToGrid w:val="0"/>
              <w:spacing w:line="360" w:lineRule="auto"/>
              <w:jc w:val="left"/>
              <w:rPr>
                <w:rFonts w:hint="eastAsia" w:ascii="Times New Roman" w:hAnsi="Times New Roman" w:eastAsiaTheme="majorEastAsia" w:cstheme="majorEastAsia"/>
                <w:b/>
                <w:bCs/>
                <w:sz w:val="24"/>
                <w:szCs w:val="24"/>
                <w:lang w:bidi="ar"/>
              </w:rPr>
            </w:pPr>
            <w:r>
              <w:rPr>
                <w:rFonts w:hint="eastAsia" w:ascii="Times New Roman" w:hAnsi="Times New Roman" w:eastAsiaTheme="majorEastAsia" w:cstheme="majorEastAsia"/>
                <w:b/>
                <w:bCs/>
                <w:sz w:val="24"/>
                <w:szCs w:val="24"/>
                <w:lang w:bidi="ar"/>
              </w:rPr>
              <w:t>政策</w:t>
            </w:r>
          </w:p>
          <w:p>
            <w:pPr>
              <w:autoSpaceDE w:val="0"/>
              <w:autoSpaceDN w:val="0"/>
              <w:adjustRightInd w:val="0"/>
              <w:snapToGrid w:val="0"/>
              <w:spacing w:line="360" w:lineRule="auto"/>
              <w:ind w:firstLine="480" w:firstLineChars="200"/>
              <w:jc w:val="left"/>
              <w:rPr>
                <w:rFonts w:hint="eastAsia" w:ascii="Times New Roman" w:hAnsi="Times New Roman" w:eastAsiaTheme="majorEastAsia" w:cstheme="majorEastAsia"/>
                <w:b/>
                <w:bCs/>
                <w:sz w:val="24"/>
                <w:szCs w:val="24"/>
                <w:lang w:eastAsia="zh-CN" w:bidi="ar"/>
              </w:rPr>
            </w:pPr>
            <w:r>
              <w:rPr>
                <w:rFonts w:hint="eastAsia" w:ascii="Times New Roman" w:hAnsi="Times New Roman" w:eastAsiaTheme="majorEastAsia" w:cstheme="majorEastAsia"/>
                <w:sz w:val="24"/>
                <w:szCs w:val="24"/>
                <w:lang w:bidi="ar"/>
              </w:rPr>
              <w:t>《石家庄医学高等专科学校附属医院公文管理办法》</w:t>
            </w:r>
          </w:p>
          <w:p>
            <w:pPr>
              <w:numPr>
                <w:ilvl w:val="0"/>
                <w:numId w:val="7"/>
              </w:numPr>
              <w:autoSpaceDE w:val="0"/>
              <w:autoSpaceDN w:val="0"/>
              <w:adjustRightInd w:val="0"/>
              <w:snapToGrid w:val="0"/>
              <w:spacing w:line="360" w:lineRule="auto"/>
              <w:jc w:val="left"/>
              <w:rPr>
                <w:rFonts w:hint="eastAsia" w:ascii="Times New Roman" w:hAnsi="Times New Roman" w:eastAsiaTheme="majorEastAsia" w:cstheme="majorEastAsia"/>
                <w:b/>
                <w:bCs/>
                <w:sz w:val="24"/>
                <w:szCs w:val="24"/>
                <w:highlight w:val="none"/>
                <w:lang w:bidi="ar"/>
              </w:rPr>
            </w:pPr>
            <w:r>
              <w:rPr>
                <w:rFonts w:hint="eastAsia" w:ascii="Times New Roman" w:hAnsi="Times New Roman" w:eastAsiaTheme="majorEastAsia" w:cstheme="majorEastAsia"/>
                <w:b/>
                <w:bCs/>
                <w:sz w:val="24"/>
                <w:szCs w:val="24"/>
                <w:lang w:bidi="ar"/>
              </w:rPr>
              <w:t>表单附件</w:t>
            </w:r>
          </w:p>
          <w:p>
            <w:pPr>
              <w:spacing w:line="360" w:lineRule="auto"/>
              <w:ind w:firstLine="480" w:firstLineChars="200"/>
              <w:rPr>
                <w:rFonts w:hint="eastAsia" w:ascii="Times New Roman" w:hAnsi="Times New Roman" w:eastAsiaTheme="majorEastAsia" w:cstheme="majorEastAsia"/>
                <w:sz w:val="24"/>
                <w:szCs w:val="24"/>
                <w:highlight w:val="none"/>
                <w:lang w:bidi="ar"/>
              </w:rPr>
            </w:pP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[YZFY/</w:t>
            </w:r>
            <w:r>
              <w:rPr>
                <w:rFonts w:hint="eastAsia" w:ascii="宋体" w:hAnsi="宋体" w:cs="宋体"/>
                <w:color w:val="auto"/>
                <w:kern w:val="0"/>
                <w:sz w:val="24"/>
                <w:szCs w:val="24"/>
                <w:highlight w:val="none"/>
                <w:lang w:val="en-US" w:eastAsia="zh-CN"/>
              </w:rPr>
              <w:t>B</w:t>
            </w:r>
            <w:r>
              <w:rPr>
                <w:rFonts w:hint="eastAsia" w:ascii="宋体" w:hAnsi="宋体" w:eastAsia="宋体" w:cs="宋体"/>
                <w:color w:val="auto"/>
                <w:kern w:val="0"/>
                <w:sz w:val="24"/>
                <w:szCs w:val="24"/>
                <w:highlight w:val="none"/>
              </w:rPr>
              <w:t>D/</w:t>
            </w:r>
            <w:r>
              <w:rPr>
                <w:rFonts w:hint="eastAsia" w:ascii="宋体" w:hAnsi="宋体" w:cs="宋体"/>
                <w:color w:val="auto"/>
                <w:kern w:val="0"/>
                <w:sz w:val="24"/>
                <w:szCs w:val="24"/>
                <w:highlight w:val="none"/>
                <w:lang w:eastAsia="zh-CN"/>
              </w:rPr>
              <w:t>XRB</w:t>
            </w:r>
            <w:r>
              <w:rPr>
                <w:rFonts w:hint="eastAsia" w:ascii="宋体" w:hAnsi="宋体" w:eastAsia="宋体" w:cs="宋体"/>
                <w:color w:val="auto"/>
                <w:kern w:val="0"/>
                <w:sz w:val="24"/>
                <w:szCs w:val="24"/>
                <w:highlight w:val="none"/>
              </w:rPr>
              <w:t>-0</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-A/0]</w:t>
            </w:r>
            <w:r>
              <w:rPr>
                <w:rFonts w:hint="eastAsia" w:ascii="宋体" w:hAnsi="宋体" w:cs="宋体"/>
                <w:color w:val="auto"/>
                <w:kern w:val="0"/>
                <w:sz w:val="24"/>
                <w:szCs w:val="24"/>
                <w:highlight w:val="none"/>
                <w:lang w:val="en-US" w:eastAsia="zh-CN"/>
              </w:rPr>
              <w:t xml:space="preserve"> </w:t>
            </w:r>
            <w:r>
              <w:rPr>
                <w:rFonts w:hint="eastAsia" w:ascii="Times New Roman" w:hAnsi="Times New Roman" w:eastAsiaTheme="majorEastAsia" w:cstheme="majorEastAsia"/>
                <w:sz w:val="24"/>
                <w:szCs w:val="24"/>
                <w:highlight w:val="none"/>
                <w:lang w:bidi="ar"/>
              </w:rPr>
              <w:t>《规章制度管理台帐》</w:t>
            </w:r>
          </w:p>
          <w:p>
            <w:pPr>
              <w:spacing w:line="360" w:lineRule="auto"/>
              <w:rPr>
                <w:rFonts w:hint="eastAsia" w:ascii="Times New Roman" w:hAnsi="Times New Roman" w:eastAsiaTheme="majorEastAsia" w:cstheme="majorEastAsia"/>
                <w:b/>
                <w:bCs/>
                <w:sz w:val="24"/>
                <w:szCs w:val="24"/>
              </w:rPr>
            </w:pPr>
            <w:r>
              <w:rPr>
                <w:rFonts w:hint="eastAsia" w:ascii="Times New Roman" w:hAnsi="Times New Roman" w:eastAsiaTheme="majorEastAsia" w:cstheme="majorEastAsia"/>
                <w:b/>
                <w:bCs/>
                <w:sz w:val="24"/>
                <w:szCs w:val="24"/>
              </w:rPr>
              <w:t>八、权责</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5"/>
              <w:gridCol w:w="2325"/>
              <w:gridCol w:w="1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455" w:type="dxa"/>
                </w:tcPr>
                <w:p>
                  <w:pPr>
                    <w:spacing w:line="360" w:lineRule="auto"/>
                    <w:rPr>
                      <w:rFonts w:hint="eastAsia" w:ascii="Times New Roman" w:hAnsi="Times New Roman" w:eastAsiaTheme="majorEastAsia" w:cstheme="majorEastAsia"/>
                      <w:sz w:val="24"/>
                      <w:szCs w:val="24"/>
                    </w:rPr>
                  </w:pPr>
                  <w:r>
                    <w:rPr>
                      <w:rFonts w:hint="eastAsia" w:ascii="Times New Roman" w:hAnsi="Times New Roman" w:eastAsiaTheme="majorEastAsia" w:cstheme="majorEastAsia"/>
                      <w:sz w:val="24"/>
                      <w:szCs w:val="24"/>
                    </w:rPr>
                    <w:t>制定部门</w:t>
                  </w:r>
                </w:p>
              </w:tc>
              <w:tc>
                <w:tcPr>
                  <w:tcW w:w="2325" w:type="dxa"/>
                </w:tcPr>
                <w:p>
                  <w:pPr>
                    <w:spacing w:line="360" w:lineRule="auto"/>
                    <w:rPr>
                      <w:rFonts w:hint="eastAsia" w:ascii="Times New Roman" w:hAnsi="Times New Roman" w:eastAsiaTheme="majorEastAsia" w:cstheme="majorEastAsia"/>
                      <w:sz w:val="24"/>
                      <w:szCs w:val="24"/>
                    </w:rPr>
                  </w:pPr>
                  <w:r>
                    <w:rPr>
                      <w:rFonts w:hint="eastAsia" w:ascii="Times New Roman" w:hAnsi="Times New Roman" w:eastAsiaTheme="majorEastAsia" w:cstheme="majorEastAsia"/>
                      <w:sz w:val="24"/>
                      <w:szCs w:val="24"/>
                    </w:rPr>
                    <w:t>制定人</w:t>
                  </w:r>
                </w:p>
              </w:tc>
              <w:tc>
                <w:tcPr>
                  <w:tcW w:w="1938" w:type="dxa"/>
                </w:tcPr>
                <w:p>
                  <w:pPr>
                    <w:spacing w:line="360" w:lineRule="auto"/>
                    <w:rPr>
                      <w:rFonts w:hint="eastAsia" w:ascii="Times New Roman" w:hAnsi="Times New Roman" w:eastAsiaTheme="majorEastAsia" w:cstheme="majorEastAsia"/>
                      <w:sz w:val="24"/>
                      <w:szCs w:val="24"/>
                    </w:rPr>
                  </w:pPr>
                  <w:r>
                    <w:rPr>
                      <w:rFonts w:hint="eastAsia" w:ascii="Times New Roman" w:hAnsi="Times New Roman" w:eastAsiaTheme="majorEastAsia" w:cstheme="majorEastAsia"/>
                      <w:sz w:val="24"/>
                      <w:szCs w:val="24"/>
                    </w:rPr>
                    <w:t>核准人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455" w:type="dxa"/>
                  <w:vAlign w:val="center"/>
                </w:tcPr>
                <w:p>
                  <w:pPr>
                    <w:spacing w:line="360" w:lineRule="auto"/>
                    <w:rPr>
                      <w:rFonts w:hint="default" w:ascii="Times New Roman" w:hAnsi="Times New Roman" w:eastAsiaTheme="majorEastAsia" w:cstheme="majorEastAsia"/>
                      <w:sz w:val="24"/>
                      <w:szCs w:val="24"/>
                      <w:lang w:val="en-US" w:eastAsia="zh-CN"/>
                    </w:rPr>
                  </w:pPr>
                  <w:r>
                    <w:rPr>
                      <w:rFonts w:hint="eastAsia" w:eastAsiaTheme="majorEastAsia" w:cstheme="majorEastAsia"/>
                      <w:sz w:val="24"/>
                      <w:szCs w:val="24"/>
                      <w:lang w:val="en-US" w:eastAsia="zh-CN"/>
                    </w:rPr>
                    <w:t>行政人事部</w:t>
                  </w:r>
                </w:p>
              </w:tc>
              <w:tc>
                <w:tcPr>
                  <w:tcW w:w="2325" w:type="dxa"/>
                </w:tcPr>
                <w:p>
                  <w:pPr>
                    <w:spacing w:line="360" w:lineRule="auto"/>
                    <w:rPr>
                      <w:rFonts w:hint="eastAsia" w:ascii="Times New Roman" w:hAnsi="Times New Roman" w:eastAsiaTheme="majorEastAsia" w:cstheme="majorEastAsia"/>
                      <w:sz w:val="24"/>
                      <w:szCs w:val="24"/>
                    </w:rPr>
                  </w:pPr>
                  <w:r>
                    <w:rPr>
                      <w:rFonts w:hint="eastAsia" w:ascii="Times New Roman" w:hAnsi="Times New Roman" w:eastAsiaTheme="majorEastAsia" w:cstheme="majorEastAsia"/>
                      <w:sz w:val="24"/>
                      <w:szCs w:val="24"/>
                    </w:rPr>
                    <w:t>孙硕</w:t>
                  </w:r>
                </w:p>
              </w:tc>
              <w:tc>
                <w:tcPr>
                  <w:tcW w:w="1938" w:type="dxa"/>
                </w:tcPr>
                <w:p>
                  <w:pPr>
                    <w:spacing w:line="360" w:lineRule="auto"/>
                    <w:rPr>
                      <w:rFonts w:hint="eastAsia" w:ascii="Times New Roman" w:hAnsi="Times New Roman" w:eastAsiaTheme="majorEastAsia" w:cstheme="majorEastAsia"/>
                      <w:sz w:val="24"/>
                      <w:szCs w:val="24"/>
                    </w:rPr>
                  </w:pPr>
                  <w:r>
                    <w:rPr>
                      <w:rFonts w:hint="eastAsia" w:ascii="Times New Roman" w:hAnsi="Times New Roman" w:eastAsiaTheme="majorEastAsia" w:cstheme="majorEastAsia"/>
                      <w:sz w:val="24"/>
                      <w:szCs w:val="24"/>
                    </w:rPr>
                    <w:t>刘俊静</w:t>
                  </w:r>
                </w:p>
              </w:tc>
            </w:tr>
          </w:tbl>
          <w:p>
            <w:pPr>
              <w:numPr>
                <w:ilvl w:val="0"/>
                <w:numId w:val="0"/>
              </w:numPr>
              <w:spacing w:line="360" w:lineRule="auto"/>
              <w:ind w:leftChars="0"/>
              <w:rPr>
                <w:rFonts w:hint="eastAsia" w:ascii="Times New Roman" w:hAnsi="Times New Roman" w:eastAsiaTheme="majorEastAsia" w:cstheme="majorEastAsia"/>
                <w:b/>
                <w:bCs/>
                <w:color w:val="000000"/>
                <w:sz w:val="24"/>
                <w:szCs w:val="24"/>
              </w:rPr>
            </w:pPr>
            <w:r>
              <w:rPr>
                <w:rFonts w:hint="eastAsia" w:ascii="Times New Roman" w:hAnsi="Times New Roman" w:eastAsiaTheme="majorEastAsia" w:cstheme="majorEastAsia"/>
                <w:b/>
                <w:bCs/>
                <w:color w:val="000000"/>
                <w:sz w:val="24"/>
                <w:szCs w:val="24"/>
                <w:lang w:val="en-US" w:eastAsia="zh-CN"/>
              </w:rPr>
              <w:t>九、</w:t>
            </w:r>
            <w:r>
              <w:rPr>
                <w:rFonts w:hint="eastAsia" w:ascii="Times New Roman" w:hAnsi="Times New Roman" w:eastAsiaTheme="majorEastAsia" w:cstheme="majorEastAsia"/>
                <w:b/>
                <w:bCs/>
                <w:color w:val="000000"/>
                <w:sz w:val="24"/>
                <w:szCs w:val="24"/>
              </w:rPr>
              <w:t>审核</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5"/>
              <w:gridCol w:w="2374"/>
              <w:gridCol w:w="1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2505" w:type="dxa"/>
                </w:tcPr>
                <w:p>
                  <w:pPr>
                    <w:spacing w:line="360" w:lineRule="auto"/>
                    <w:rPr>
                      <w:rFonts w:hint="eastAsia" w:ascii="Times New Roman" w:hAnsi="Times New Roman" w:eastAsiaTheme="majorEastAsia" w:cstheme="majorEastAsia"/>
                      <w:sz w:val="24"/>
                      <w:szCs w:val="24"/>
                    </w:rPr>
                  </w:pPr>
                  <w:r>
                    <w:rPr>
                      <w:rFonts w:hint="eastAsia" w:ascii="Times New Roman" w:hAnsi="Times New Roman" w:eastAsiaTheme="majorEastAsia" w:cstheme="majorEastAsia"/>
                      <w:sz w:val="24"/>
                      <w:szCs w:val="24"/>
                    </w:rPr>
                    <w:t>审核部门</w:t>
                  </w:r>
                </w:p>
              </w:tc>
              <w:tc>
                <w:tcPr>
                  <w:tcW w:w="2374" w:type="dxa"/>
                </w:tcPr>
                <w:p>
                  <w:pPr>
                    <w:spacing w:line="360" w:lineRule="auto"/>
                    <w:rPr>
                      <w:rFonts w:hint="eastAsia" w:ascii="Times New Roman" w:hAnsi="Times New Roman" w:eastAsiaTheme="majorEastAsia" w:cstheme="majorEastAsia"/>
                      <w:sz w:val="24"/>
                      <w:szCs w:val="24"/>
                    </w:rPr>
                  </w:pPr>
                  <w:r>
                    <w:rPr>
                      <w:rFonts w:hint="eastAsia" w:ascii="Times New Roman" w:hAnsi="Times New Roman" w:eastAsiaTheme="majorEastAsia" w:cstheme="majorEastAsia"/>
                      <w:sz w:val="24"/>
                      <w:szCs w:val="24"/>
                    </w:rPr>
                    <w:t>审核人</w:t>
                  </w:r>
                </w:p>
              </w:tc>
              <w:tc>
                <w:tcPr>
                  <w:tcW w:w="1979" w:type="dxa"/>
                </w:tcPr>
                <w:p>
                  <w:pPr>
                    <w:spacing w:line="360" w:lineRule="auto"/>
                    <w:rPr>
                      <w:rFonts w:hint="eastAsia" w:ascii="Times New Roman" w:hAnsi="Times New Roman" w:eastAsiaTheme="majorEastAsia" w:cstheme="majorEastAsia"/>
                      <w:sz w:val="24"/>
                      <w:szCs w:val="24"/>
                    </w:rPr>
                  </w:pPr>
                  <w:r>
                    <w:rPr>
                      <w:rFonts w:hint="eastAsia" w:ascii="Times New Roman" w:hAnsi="Times New Roman" w:eastAsiaTheme="majorEastAsia" w:cstheme="majorEastAsia"/>
                      <w:sz w:val="24"/>
                      <w:szCs w:val="24"/>
                    </w:rPr>
                    <w:t>核准日期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2505" w:type="dxa"/>
                  <w:vMerge w:val="restart"/>
                  <w:vAlign w:val="center"/>
                </w:tcPr>
                <w:p>
                  <w:pPr>
                    <w:spacing w:line="360" w:lineRule="auto"/>
                    <w:rPr>
                      <w:rFonts w:hint="eastAsia" w:ascii="Times New Roman" w:hAnsi="Times New Roman" w:eastAsiaTheme="majorEastAsia" w:cstheme="majorEastAsia"/>
                      <w:sz w:val="24"/>
                      <w:szCs w:val="24"/>
                      <w:lang w:val="en-US" w:eastAsia="zh-CN"/>
                    </w:rPr>
                  </w:pPr>
                  <w:r>
                    <w:rPr>
                      <w:rFonts w:hint="eastAsia" w:eastAsiaTheme="majorEastAsia" w:cstheme="majorEastAsia"/>
                      <w:sz w:val="24"/>
                      <w:szCs w:val="24"/>
                      <w:lang w:val="en-US" w:eastAsia="zh-CN"/>
                    </w:rPr>
                    <w:t>行政人事部</w:t>
                  </w:r>
                </w:p>
              </w:tc>
              <w:tc>
                <w:tcPr>
                  <w:tcW w:w="2374" w:type="dxa"/>
                </w:tcPr>
                <w:p>
                  <w:pPr>
                    <w:spacing w:line="360" w:lineRule="auto"/>
                    <w:rPr>
                      <w:rFonts w:hint="eastAsia" w:ascii="Times New Roman" w:hAnsi="Times New Roman" w:eastAsiaTheme="majorEastAsia" w:cstheme="majorEastAsia"/>
                      <w:sz w:val="24"/>
                      <w:szCs w:val="24"/>
                    </w:rPr>
                  </w:pPr>
                  <w:r>
                    <w:rPr>
                      <w:rFonts w:hint="eastAsia" w:ascii="Times New Roman" w:hAnsi="Times New Roman" w:eastAsiaTheme="majorEastAsia" w:cstheme="majorEastAsia"/>
                      <w:sz w:val="24"/>
                      <w:szCs w:val="24"/>
                    </w:rPr>
                    <w:t>主任：刘俊静</w:t>
                  </w:r>
                </w:p>
              </w:tc>
              <w:tc>
                <w:tcPr>
                  <w:tcW w:w="1979" w:type="dxa"/>
                  <w:vMerge w:val="restart"/>
                  <w:vAlign w:val="center"/>
                </w:tcPr>
                <w:p>
                  <w:pPr>
                    <w:spacing w:line="360" w:lineRule="auto"/>
                    <w:rPr>
                      <w:rFonts w:hint="eastAsia" w:ascii="Times New Roman" w:hAnsi="Times New Roman" w:eastAsiaTheme="majorEastAsia" w:cstheme="majorEastAsia"/>
                      <w:sz w:val="24"/>
                      <w:szCs w:val="24"/>
                      <w:lang w:eastAsia="zh-CN"/>
                    </w:rPr>
                  </w:pPr>
                  <w:r>
                    <w:rPr>
                      <w:rFonts w:hint="eastAsia" w:ascii="宋体" w:hAnsi="宋体" w:eastAsia="宋体" w:cs="宋体"/>
                      <w:sz w:val="24"/>
                      <w:szCs w:val="24"/>
                      <w:lang w:eastAsia="zh-CN"/>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2505" w:type="dxa"/>
                  <w:vMerge w:val="continue"/>
                  <w:vAlign w:val="center"/>
                </w:tcPr>
                <w:p>
                  <w:pPr>
                    <w:spacing w:line="360" w:lineRule="auto"/>
                    <w:rPr>
                      <w:rFonts w:ascii="宋体" w:hAnsi="宋体"/>
                      <w:szCs w:val="22"/>
                    </w:rPr>
                  </w:pPr>
                </w:p>
              </w:tc>
              <w:tc>
                <w:tcPr>
                  <w:tcW w:w="2374" w:type="dxa"/>
                </w:tcPr>
                <w:p>
                  <w:pPr>
                    <w:spacing w:line="360" w:lineRule="auto"/>
                    <w:rPr>
                      <w:rFonts w:ascii="宋体" w:hAnsi="宋体"/>
                      <w:szCs w:val="22"/>
                    </w:rPr>
                  </w:pPr>
                  <w:r>
                    <w:rPr>
                      <w:rFonts w:hint="eastAsia" w:ascii="宋体" w:hAnsi="宋体"/>
                      <w:sz w:val="24"/>
                      <w:szCs w:val="24"/>
                    </w:rPr>
                    <w:t>主管院长：张霞</w:t>
                  </w:r>
                </w:p>
              </w:tc>
              <w:tc>
                <w:tcPr>
                  <w:tcW w:w="1979" w:type="dxa"/>
                  <w:vMerge w:val="continue"/>
                </w:tcPr>
                <w:p>
                  <w:pPr>
                    <w:spacing w:line="360" w:lineRule="auto"/>
                    <w:rPr>
                      <w:rFonts w:ascii="宋体" w:hAnsi="宋体"/>
                      <w:szCs w:val="22"/>
                    </w:rPr>
                  </w:pPr>
                </w:p>
              </w:tc>
            </w:tr>
          </w:tbl>
          <w:p>
            <w:pPr>
              <w:spacing w:line="360" w:lineRule="auto"/>
              <w:rPr>
                <w:rFonts w:ascii="宋体" w:hAnsi="宋体"/>
                <w:b/>
                <w:bCs/>
                <w:szCs w:val="22"/>
              </w:rPr>
            </w:pPr>
          </w:p>
          <w:p>
            <w:pPr>
              <w:bidi w:val="0"/>
              <w:rPr>
                <w:rFonts w:ascii="Times New Roman" w:hAnsi="Times New Roman" w:eastAsia="宋体" w:cs="Times New Roman"/>
                <w:kern w:val="2"/>
                <w:sz w:val="21"/>
                <w:szCs w:val="21"/>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p>
            <w:pPr>
              <w:bidi w:val="0"/>
              <w:jc w:val="left"/>
              <w:rPr>
                <w:lang w:val="en-US" w:eastAsia="zh-CN"/>
              </w:rPr>
            </w:pPr>
          </w:p>
        </w:tc>
      </w:tr>
    </w:tbl>
    <w:p>
      <w:pPr>
        <w:spacing w:line="360" w:lineRule="auto"/>
      </w:pPr>
    </w:p>
    <w:p>
      <w:pPr>
        <w:spacing w:line="360" w:lineRule="auto"/>
        <w:jc w:val="center"/>
        <w:rPr>
          <w:rFonts w:hint="eastAsia" w:ascii="宋体" w:hAnsi="宋体"/>
          <w:b/>
          <w:bCs/>
          <w:szCs w:val="22"/>
        </w:rPr>
        <w:sectPr>
          <w:pgSz w:w="11906" w:h="16838"/>
          <w:pgMar w:top="1417" w:right="1417" w:bottom="850" w:left="1417" w:header="851" w:footer="992" w:gutter="0"/>
          <w:pgBorders>
            <w:top w:val="none" w:sz="0" w:space="0"/>
            <w:left w:val="none" w:sz="0" w:space="0"/>
            <w:bottom w:val="none" w:sz="0" w:space="0"/>
            <w:right w:val="none" w:sz="0" w:space="0"/>
          </w:pgBorders>
          <w:pgNumType w:fmt="decimal" w:chapStyle="1"/>
          <w:cols w:space="425" w:num="1"/>
          <w:docGrid w:type="lines" w:linePitch="312" w:charSpace="0"/>
        </w:sectPr>
      </w:pPr>
    </w:p>
    <w:tbl>
      <w:tblPr>
        <w:tblStyle w:val="19"/>
        <w:tblW w:w="9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972"/>
        <w:gridCol w:w="2410"/>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vMerge w:val="restart"/>
            <w:vAlign w:val="center"/>
          </w:tcPr>
          <w:p>
            <w:pPr>
              <w:spacing w:line="360" w:lineRule="auto"/>
              <w:jc w:val="center"/>
              <w:rPr>
                <w:rFonts w:ascii="宋体" w:hAnsi="宋体"/>
                <w:b/>
                <w:bCs/>
                <w:szCs w:val="22"/>
              </w:rPr>
            </w:pPr>
            <w:r>
              <w:rPr>
                <w:rFonts w:hint="eastAsia" w:ascii="宋体" w:hAnsi="宋体"/>
                <w:b/>
                <w:bCs/>
                <w:szCs w:val="22"/>
              </w:rPr>
              <w:drawing>
                <wp:inline distT="0" distB="0" distL="114300" distR="114300">
                  <wp:extent cx="932180" cy="931545"/>
                  <wp:effectExtent l="0" t="0" r="1270" b="1905"/>
                  <wp:docPr id="33" name="图片 33" descr="医院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医院图标"/>
                          <pic:cNvPicPr>
                            <a:picLocks noChangeAspect="1"/>
                          </pic:cNvPicPr>
                        </pic:nvPicPr>
                        <pic:blipFill>
                          <a:blip r:embed="rId14"/>
                          <a:stretch>
                            <a:fillRect/>
                          </a:stretch>
                        </pic:blipFill>
                        <pic:spPr>
                          <a:xfrm>
                            <a:off x="0" y="0"/>
                            <a:ext cx="932180" cy="931545"/>
                          </a:xfrm>
                          <a:prstGeom prst="rect">
                            <a:avLst/>
                          </a:prstGeom>
                        </pic:spPr>
                      </pic:pic>
                    </a:graphicData>
                  </a:graphic>
                </wp:inline>
              </w:drawing>
            </w:r>
          </w:p>
        </w:tc>
        <w:tc>
          <w:tcPr>
            <w:tcW w:w="1972" w:type="dxa"/>
            <w:vAlign w:val="center"/>
          </w:tcPr>
          <w:p>
            <w:pPr>
              <w:spacing w:line="360" w:lineRule="auto"/>
              <w:jc w:val="center"/>
              <w:rPr>
                <w:rFonts w:ascii="宋体" w:hAnsi="宋体"/>
                <w:b/>
                <w:bCs/>
                <w:szCs w:val="22"/>
              </w:rPr>
            </w:pPr>
            <w:r>
              <w:rPr>
                <w:rFonts w:hint="eastAsia" w:ascii="宋体" w:hAnsi="宋体"/>
                <w:b/>
                <w:bCs/>
                <w:szCs w:val="22"/>
              </w:rPr>
              <w:t>文件名称</w:t>
            </w:r>
          </w:p>
        </w:tc>
        <w:tc>
          <w:tcPr>
            <w:tcW w:w="2410" w:type="dxa"/>
            <w:vAlign w:val="center"/>
          </w:tcPr>
          <w:p>
            <w:pPr>
              <w:spacing w:line="360" w:lineRule="auto"/>
              <w:rPr>
                <w:rFonts w:ascii="宋体" w:hAnsi="宋体"/>
                <w:b/>
                <w:bCs/>
                <w:szCs w:val="22"/>
              </w:rPr>
            </w:pPr>
            <w:r>
              <w:rPr>
                <w:rFonts w:hint="eastAsia" w:ascii="宋体" w:hAnsi="宋体"/>
                <w:b/>
                <w:bCs/>
                <w:szCs w:val="22"/>
              </w:rPr>
              <w:t>文件类别：制度</w:t>
            </w:r>
          </w:p>
        </w:tc>
        <w:tc>
          <w:tcPr>
            <w:tcW w:w="3481" w:type="dxa"/>
            <w:vAlign w:val="center"/>
          </w:tcPr>
          <w:p>
            <w:pPr>
              <w:spacing w:line="360" w:lineRule="auto"/>
              <w:rPr>
                <w:rFonts w:ascii="宋体" w:hAnsi="宋体"/>
                <w:b/>
                <w:bCs/>
                <w:szCs w:val="22"/>
              </w:rPr>
            </w:pPr>
            <w:r>
              <w:rPr>
                <w:rFonts w:hint="eastAsia" w:ascii="宋体" w:hAnsi="宋体"/>
                <w:b/>
                <w:bCs/>
                <w:szCs w:val="22"/>
              </w:rPr>
              <w:t>文件编号：</w:t>
            </w:r>
          </w:p>
          <w:p>
            <w:pPr>
              <w:spacing w:line="360" w:lineRule="auto"/>
              <w:rPr>
                <w:rFonts w:ascii="宋体" w:hAnsi="宋体"/>
                <w:b/>
                <w:bCs/>
                <w:szCs w:val="22"/>
              </w:rPr>
            </w:pPr>
            <w:r>
              <w:rPr>
                <w:rFonts w:hint="eastAsia" w:ascii="宋体" w:hAnsi="宋体"/>
                <w:b/>
                <w:bCs/>
                <w:szCs w:val="22"/>
              </w:rPr>
              <w:t>YZFY/ZD/</w:t>
            </w:r>
            <w:r>
              <w:rPr>
                <w:rFonts w:hint="eastAsia" w:ascii="宋体" w:hAnsi="宋体"/>
                <w:b/>
                <w:bCs/>
                <w:szCs w:val="22"/>
                <w:lang w:val="en-US" w:eastAsia="zh-CN"/>
              </w:rPr>
              <w:t>XRB</w:t>
            </w:r>
            <w:r>
              <w:rPr>
                <w:rFonts w:hint="eastAsia" w:ascii="宋体" w:hAnsi="宋体"/>
                <w:b/>
                <w:bCs/>
                <w:szCs w:val="22"/>
              </w:rPr>
              <w:t>-</w:t>
            </w:r>
            <w:r>
              <w:rPr>
                <w:rFonts w:hint="eastAsia" w:ascii="宋体" w:hAnsi="宋体"/>
                <w:b/>
                <w:bCs/>
                <w:szCs w:val="22"/>
                <w:lang w:val="en-US" w:eastAsia="zh-CN"/>
              </w:rPr>
              <w:t>04</w:t>
            </w:r>
            <w:r>
              <w:rPr>
                <w:rFonts w:hint="eastAsia" w:ascii="宋体" w:hAnsi="宋体"/>
                <w:b/>
                <w:bCs/>
                <w:szCs w:val="22"/>
              </w:rPr>
              <w:t>-A/0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rPr>
                <w:rFonts w:ascii="宋体" w:hAnsi="宋体"/>
                <w:b/>
                <w:bCs/>
                <w:szCs w:val="22"/>
              </w:rPr>
            </w:pPr>
          </w:p>
        </w:tc>
        <w:tc>
          <w:tcPr>
            <w:tcW w:w="1972" w:type="dxa"/>
            <w:vMerge w:val="restart"/>
            <w:vAlign w:val="center"/>
          </w:tcPr>
          <w:p>
            <w:pPr>
              <w:spacing w:line="360" w:lineRule="auto"/>
              <w:jc w:val="center"/>
              <w:rPr>
                <w:rFonts w:ascii="宋体" w:hAnsi="宋体"/>
                <w:b/>
                <w:bCs/>
                <w:szCs w:val="22"/>
              </w:rPr>
            </w:pPr>
            <w:r>
              <w:rPr>
                <w:rFonts w:hint="eastAsia" w:ascii="宋体" w:hAnsi="宋体"/>
                <w:b/>
                <w:bCs/>
                <w:szCs w:val="22"/>
              </w:rPr>
              <w:t>档案管理办法</w:t>
            </w:r>
          </w:p>
        </w:tc>
        <w:tc>
          <w:tcPr>
            <w:tcW w:w="2410" w:type="dxa"/>
            <w:vAlign w:val="center"/>
          </w:tcPr>
          <w:p>
            <w:pPr>
              <w:spacing w:line="360" w:lineRule="auto"/>
              <w:rPr>
                <w:rFonts w:hint="eastAsia" w:ascii="宋体" w:hAnsi="宋体" w:eastAsia="宋体"/>
                <w:b/>
                <w:bCs/>
                <w:szCs w:val="22"/>
                <w:lang w:eastAsia="zh-CN"/>
              </w:rPr>
            </w:pPr>
            <w:r>
              <w:rPr>
                <w:rFonts w:hint="eastAsia" w:ascii="宋体" w:hAnsi="宋体"/>
                <w:b/>
                <w:bCs/>
                <w:szCs w:val="22"/>
              </w:rPr>
              <w:t>责任部门：</w:t>
            </w:r>
            <w:r>
              <w:rPr>
                <w:rFonts w:hint="eastAsia" w:ascii="宋体" w:hAnsi="宋体"/>
                <w:b/>
                <w:bCs/>
                <w:szCs w:val="22"/>
                <w:lang w:val="en-US" w:eastAsia="zh-CN"/>
              </w:rPr>
              <w:t>行政人事部</w:t>
            </w:r>
          </w:p>
        </w:tc>
        <w:tc>
          <w:tcPr>
            <w:tcW w:w="3481" w:type="dxa"/>
            <w:vAlign w:val="center"/>
          </w:tcPr>
          <w:p>
            <w:pPr>
              <w:spacing w:line="360" w:lineRule="auto"/>
              <w:rPr>
                <w:rFonts w:hint="eastAsia" w:ascii="宋体" w:hAnsi="宋体" w:eastAsia="宋体"/>
                <w:b/>
                <w:bCs/>
                <w:szCs w:val="22"/>
                <w:lang w:eastAsia="zh-CN"/>
              </w:rPr>
            </w:pPr>
            <w:r>
              <w:rPr>
                <w:rFonts w:hint="eastAsia" w:ascii="宋体" w:hAnsi="宋体"/>
                <w:b/>
                <w:bCs/>
                <w:szCs w:val="22"/>
              </w:rPr>
              <w:t>定期更新：每一年</w:t>
            </w:r>
            <w:r>
              <w:rPr>
                <w:rFonts w:hint="eastAsia" w:ascii="宋体" w:hAnsi="宋体"/>
                <w:b/>
                <w:bCs/>
                <w:szCs w:val="22"/>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rPr>
                <w:rFonts w:ascii="宋体" w:hAnsi="宋体"/>
                <w:b/>
                <w:bCs/>
                <w:szCs w:val="22"/>
              </w:rPr>
            </w:pPr>
          </w:p>
        </w:tc>
        <w:tc>
          <w:tcPr>
            <w:tcW w:w="1972" w:type="dxa"/>
            <w:vMerge w:val="continue"/>
            <w:vAlign w:val="center"/>
          </w:tcPr>
          <w:p>
            <w:pPr>
              <w:spacing w:line="360" w:lineRule="auto"/>
              <w:rPr>
                <w:rFonts w:ascii="宋体" w:hAnsi="宋体"/>
                <w:b/>
                <w:bCs/>
                <w:szCs w:val="22"/>
              </w:rPr>
            </w:pPr>
          </w:p>
        </w:tc>
        <w:tc>
          <w:tcPr>
            <w:tcW w:w="2410" w:type="dxa"/>
            <w:vAlign w:val="center"/>
          </w:tcPr>
          <w:p>
            <w:pPr>
              <w:spacing w:line="360" w:lineRule="auto"/>
              <w:rPr>
                <w:rFonts w:hint="eastAsia" w:ascii="宋体" w:hAnsi="宋体" w:eastAsia="宋体"/>
                <w:b/>
                <w:bCs/>
                <w:szCs w:val="22"/>
                <w:lang w:eastAsia="zh-CN"/>
              </w:rPr>
            </w:pPr>
            <w:r>
              <w:rPr>
                <w:rFonts w:hint="eastAsia" w:ascii="宋体" w:hAnsi="宋体"/>
                <w:b/>
                <w:bCs/>
                <w:szCs w:val="22"/>
              </w:rPr>
              <w:t>首发日期：</w:t>
            </w:r>
            <w:r>
              <w:rPr>
                <w:rFonts w:hint="eastAsia" w:ascii="宋体" w:hAnsi="宋体"/>
                <w:b/>
                <w:bCs/>
                <w:szCs w:val="22"/>
                <w:lang w:eastAsia="zh-CN"/>
              </w:rPr>
              <w:t>2023-10-20</w:t>
            </w:r>
          </w:p>
        </w:tc>
        <w:tc>
          <w:tcPr>
            <w:tcW w:w="3481" w:type="dxa"/>
            <w:vAlign w:val="center"/>
          </w:tcPr>
          <w:p>
            <w:pPr>
              <w:spacing w:line="360" w:lineRule="auto"/>
              <w:rPr>
                <w:rFonts w:ascii="宋体" w:hAnsi="宋体"/>
                <w:b/>
                <w:bCs/>
                <w:szCs w:val="22"/>
              </w:rPr>
            </w:pPr>
            <w:r>
              <w:rPr>
                <w:rFonts w:hint="eastAsia" w:ascii="宋体" w:hAnsi="宋体"/>
                <w:b/>
                <w:bCs/>
                <w:szCs w:val="22"/>
              </w:rPr>
              <w:t>附件：</w:t>
            </w:r>
            <w:r>
              <w:rPr>
                <w:rFonts w:hint="eastAsia" w:ascii="宋体" w:hAnsi="宋体"/>
                <w:b/>
                <w:bCs/>
                <w:szCs w:val="22"/>
                <w:lang w:val="en-US" w:eastAsia="zh-CN"/>
              </w:rPr>
              <w:t>6</w:t>
            </w:r>
            <w:r>
              <w:rPr>
                <w:rFonts w:hint="eastAsia" w:ascii="宋体" w:hAnsi="宋体"/>
                <w:b/>
                <w:bCs/>
                <w:szCs w:val="22"/>
              </w:rPr>
              <w:t>个，共</w:t>
            </w:r>
            <w:r>
              <w:rPr>
                <w:rFonts w:hint="eastAsia" w:ascii="宋体" w:hAnsi="宋体"/>
                <w:b/>
                <w:bCs/>
                <w:szCs w:val="22"/>
                <w:lang w:val="en-US" w:eastAsia="zh-CN"/>
              </w:rPr>
              <w:t>6</w:t>
            </w:r>
            <w:r>
              <w:rPr>
                <w:rFonts w:hint="eastAsia" w:ascii="宋体" w:hAnsi="宋体"/>
                <w:b/>
                <w:bCs/>
                <w:szCs w:val="22"/>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87" w:type="dxa"/>
            <w:vMerge w:val="continue"/>
            <w:vAlign w:val="center"/>
          </w:tcPr>
          <w:p>
            <w:pPr>
              <w:spacing w:line="360" w:lineRule="auto"/>
              <w:rPr>
                <w:rFonts w:ascii="宋体" w:hAnsi="宋体"/>
                <w:b/>
                <w:bCs/>
                <w:szCs w:val="22"/>
              </w:rPr>
            </w:pPr>
          </w:p>
        </w:tc>
        <w:tc>
          <w:tcPr>
            <w:tcW w:w="1972" w:type="dxa"/>
            <w:vMerge w:val="continue"/>
            <w:vAlign w:val="center"/>
          </w:tcPr>
          <w:p>
            <w:pPr>
              <w:spacing w:line="360" w:lineRule="auto"/>
              <w:rPr>
                <w:rFonts w:ascii="宋体" w:hAnsi="宋体"/>
                <w:b/>
                <w:bCs/>
                <w:szCs w:val="22"/>
              </w:rPr>
            </w:pPr>
          </w:p>
        </w:tc>
        <w:tc>
          <w:tcPr>
            <w:tcW w:w="2410" w:type="dxa"/>
            <w:vAlign w:val="center"/>
          </w:tcPr>
          <w:p>
            <w:pPr>
              <w:spacing w:line="360" w:lineRule="auto"/>
              <w:rPr>
                <w:rFonts w:hint="eastAsia" w:ascii="宋体" w:hAnsi="宋体" w:eastAsia="宋体"/>
                <w:b/>
                <w:bCs/>
                <w:szCs w:val="22"/>
                <w:lang w:eastAsia="zh-CN"/>
              </w:rPr>
            </w:pPr>
            <w:r>
              <w:rPr>
                <w:rFonts w:hint="eastAsia" w:ascii="宋体" w:hAnsi="宋体"/>
                <w:b/>
                <w:bCs/>
                <w:szCs w:val="22"/>
              </w:rPr>
              <w:t>新订日期：</w:t>
            </w:r>
            <w:r>
              <w:rPr>
                <w:rFonts w:hint="eastAsia" w:ascii="宋体" w:hAnsi="宋体"/>
                <w:b/>
                <w:bCs/>
                <w:szCs w:val="22"/>
                <w:lang w:eastAsia="zh-CN"/>
              </w:rPr>
              <w:t>2023-10-20</w:t>
            </w:r>
          </w:p>
        </w:tc>
        <w:tc>
          <w:tcPr>
            <w:tcW w:w="3481" w:type="dxa"/>
            <w:vAlign w:val="center"/>
          </w:tcPr>
          <w:p>
            <w:pPr>
              <w:spacing w:line="360" w:lineRule="auto"/>
              <w:rPr>
                <w:rFonts w:ascii="宋体" w:hAnsi="宋体"/>
                <w:b/>
                <w:bCs/>
                <w:szCs w:val="22"/>
              </w:rPr>
            </w:pPr>
            <w:r>
              <w:rPr>
                <w:rFonts w:hint="eastAsia" w:ascii="宋体" w:hAnsi="宋体"/>
                <w:b/>
                <w:bCs/>
                <w:szCs w:val="22"/>
              </w:rPr>
              <w:t>文件页码：共</w:t>
            </w:r>
            <w:r>
              <w:rPr>
                <w:rFonts w:hint="eastAsia" w:ascii="宋体" w:hAnsi="宋体"/>
                <w:b/>
                <w:bCs/>
                <w:szCs w:val="22"/>
                <w:lang w:val="en-US" w:eastAsia="zh-CN"/>
              </w:rPr>
              <w:t>6</w:t>
            </w:r>
            <w:r>
              <w:rPr>
                <w:rFonts w:hint="eastAsia" w:ascii="宋体" w:hAnsi="宋体"/>
                <w:b/>
                <w:bCs/>
                <w:szCs w:val="22"/>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1" w:hRule="atLeast"/>
          <w:jc w:val="center"/>
        </w:trPr>
        <w:tc>
          <w:tcPr>
            <w:tcW w:w="9550" w:type="dxa"/>
            <w:gridSpan w:val="4"/>
            <w:vAlign w:val="center"/>
          </w:tcPr>
          <w:p>
            <w:pPr>
              <w:jc w:val="center"/>
              <w:rPr>
                <w:rFonts w:ascii="宋体" w:hAnsi="宋体"/>
                <w:b/>
                <w:bCs/>
                <w:sz w:val="28"/>
                <w:szCs w:val="28"/>
              </w:rPr>
            </w:pPr>
          </w:p>
          <w:p>
            <w:pPr>
              <w:pStyle w:val="2"/>
              <w:bidi w:val="0"/>
            </w:pPr>
            <w:bookmarkStart w:id="15" w:name="_Toc19791"/>
            <w:bookmarkStart w:id="16" w:name="_Toc24544"/>
            <w:r>
              <w:rPr>
                <w:rFonts w:hint="eastAsia"/>
              </w:rPr>
              <w:t>档案管理办法</w:t>
            </w:r>
            <w:bookmarkEnd w:id="15"/>
            <w:bookmarkEnd w:id="16"/>
          </w:p>
          <w:p>
            <w:pPr>
              <w:adjustRightInd w:val="0"/>
              <w:snapToGrid w:val="0"/>
              <w:spacing w:line="360" w:lineRule="auto"/>
              <w:rPr>
                <w:rFonts w:ascii="宋体" w:hAnsi="宋体"/>
                <w:b/>
                <w:bCs/>
                <w:sz w:val="24"/>
                <w:szCs w:val="24"/>
              </w:rPr>
            </w:pPr>
            <w:r>
              <w:rPr>
                <w:rFonts w:hint="eastAsia" w:ascii="宋体" w:hAnsi="宋体"/>
                <w:b/>
                <w:bCs/>
                <w:sz w:val="24"/>
                <w:szCs w:val="24"/>
              </w:rPr>
              <w:t>一、目的</w:t>
            </w:r>
          </w:p>
          <w:p>
            <w:pPr>
              <w:autoSpaceDE w:val="0"/>
              <w:autoSpaceDN w:val="0"/>
              <w:adjustRightInd w:val="0"/>
              <w:snapToGrid w:val="0"/>
              <w:spacing w:line="360" w:lineRule="auto"/>
              <w:ind w:firstLine="480" w:firstLineChars="200"/>
              <w:rPr>
                <w:rFonts w:ascii="宋体" w:hAnsi="宋体" w:cs="宋体"/>
                <w:sz w:val="24"/>
                <w:szCs w:val="24"/>
                <w:lang w:bidi="bn-IN"/>
              </w:rPr>
            </w:pPr>
            <w:r>
              <w:rPr>
                <w:rFonts w:hint="eastAsia" w:ascii="宋体" w:hAnsi="宋体" w:cs="宋体"/>
                <w:sz w:val="24"/>
                <w:szCs w:val="24"/>
                <w:lang w:bidi="bn-IN"/>
              </w:rPr>
              <w:t>加强石家庄医学高等专科学校附属医院（以下简称“医专附院”）的文档管理，保障档案资料的有效性、完整性、保密性及安全性，特制定本管理指导办法。</w:t>
            </w:r>
          </w:p>
          <w:p>
            <w:pPr>
              <w:adjustRightInd w:val="0"/>
              <w:snapToGrid w:val="0"/>
              <w:spacing w:line="360" w:lineRule="auto"/>
              <w:rPr>
                <w:rFonts w:ascii="宋体" w:hAnsi="宋体" w:cs="宋体"/>
                <w:b/>
                <w:sz w:val="24"/>
                <w:szCs w:val="24"/>
              </w:rPr>
            </w:pPr>
            <w:r>
              <w:rPr>
                <w:rFonts w:hint="eastAsia" w:ascii="宋体" w:hAnsi="宋体" w:cs="宋体"/>
                <w:b/>
                <w:sz w:val="24"/>
                <w:szCs w:val="24"/>
              </w:rPr>
              <w:t>二、定义</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1.业务档案</w:t>
            </w:r>
            <w:r>
              <w:rPr>
                <w:rFonts w:hint="eastAsia" w:ascii="宋体" w:hAnsi="宋体" w:cs="宋体"/>
                <w:sz w:val="24"/>
                <w:szCs w:val="24"/>
                <w:lang w:eastAsia="zh-CN"/>
              </w:rPr>
              <w:t>：</w:t>
            </w:r>
            <w:r>
              <w:rPr>
                <w:rFonts w:hint="eastAsia" w:ascii="宋体" w:hAnsi="宋体" w:cs="宋体"/>
                <w:sz w:val="24"/>
                <w:szCs w:val="24"/>
              </w:rPr>
              <w:t>医院主要经营业务中产生的业务文件，主要为医院病案档案；</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2.管理档案：医院经营管理中产生的文件，医院除病案档案外其他档案均属管理档案；</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3.本管理办法中档案均为管理档案，医院业务档案应符合当地专业机构要求进行管理。</w:t>
            </w:r>
          </w:p>
          <w:p>
            <w:pPr>
              <w:adjustRightInd w:val="0"/>
              <w:snapToGrid w:val="0"/>
              <w:spacing w:line="360" w:lineRule="auto"/>
              <w:rPr>
                <w:rFonts w:hint="eastAsia" w:ascii="宋体" w:hAnsi="宋体" w:eastAsia="宋体" w:cs="宋体"/>
                <w:sz w:val="24"/>
                <w:szCs w:val="24"/>
                <w:lang w:eastAsia="zh-CN"/>
              </w:rPr>
            </w:pPr>
            <w:r>
              <w:rPr>
                <w:rFonts w:hint="eastAsia" w:ascii="宋体" w:hAnsi="宋体" w:cs="宋体"/>
                <w:b/>
                <w:bCs/>
                <w:sz w:val="24"/>
                <w:szCs w:val="24"/>
              </w:rPr>
              <w:t>三、范围</w:t>
            </w:r>
            <w:r>
              <w:rPr>
                <w:rFonts w:hint="eastAsia" w:ascii="宋体" w:hAnsi="宋体" w:cs="宋体"/>
                <w:b/>
                <w:bCs/>
                <w:sz w:val="24"/>
                <w:szCs w:val="24"/>
                <w:lang w:eastAsia="zh-CN"/>
              </w:rPr>
              <w:t>：</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本办法适用于石家庄医学高等专科学校附属医院各项经营活动中形成的、以各种门类和载体形式存在的真实历史记录。主要包括：业务档案、管理档案。</w:t>
            </w:r>
          </w:p>
          <w:p>
            <w:pPr>
              <w:adjustRightInd w:val="0"/>
              <w:snapToGrid w:val="0"/>
              <w:spacing w:line="360" w:lineRule="auto"/>
              <w:rPr>
                <w:rFonts w:hint="eastAsia" w:ascii="宋体" w:hAnsi="宋体" w:eastAsia="宋体" w:cs="宋体"/>
                <w:b/>
                <w:bCs/>
                <w:sz w:val="24"/>
                <w:szCs w:val="24"/>
                <w:lang w:eastAsia="zh-CN"/>
              </w:rPr>
            </w:pPr>
            <w:r>
              <w:rPr>
                <w:rFonts w:hint="eastAsia" w:ascii="宋体" w:hAnsi="宋体" w:cs="宋体"/>
                <w:b/>
                <w:bCs/>
                <w:sz w:val="24"/>
                <w:szCs w:val="24"/>
              </w:rPr>
              <w:t>四、内容</w:t>
            </w:r>
            <w:r>
              <w:rPr>
                <w:rFonts w:hint="eastAsia" w:ascii="宋体" w:hAnsi="宋体" w:cs="宋体"/>
                <w:b/>
                <w:bCs/>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1.职责</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bCs/>
                <w:sz w:val="24"/>
                <w:szCs w:val="24"/>
              </w:rPr>
            </w:pPr>
            <w:r>
              <w:rPr>
                <w:rFonts w:hint="eastAsia" w:ascii="宋体" w:hAnsi="宋体" w:cs="宋体"/>
                <w:bCs/>
                <w:sz w:val="24"/>
                <w:szCs w:val="24"/>
              </w:rPr>
              <w:t>（1）档案归口管理部门</w:t>
            </w:r>
          </w:p>
          <w:p>
            <w:pPr>
              <w:keepNext w:val="0"/>
              <w:keepLines w:val="0"/>
              <w:pageBreakBefore w:val="0"/>
              <w:widowControl w:val="0"/>
              <w:tabs>
                <w:tab w:val="left" w:pos="709"/>
              </w:tabs>
              <w:kinsoku/>
              <w:wordWrap/>
              <w:overflowPunct/>
              <w:topLinePunct w:val="0"/>
              <w:bidi w:val="0"/>
              <w:adjustRightInd w:val="0"/>
              <w:snapToGrid w:val="0"/>
              <w:spacing w:line="360" w:lineRule="auto"/>
              <w:ind w:firstLine="480" w:firstLineChars="200"/>
              <w:textAlignment w:val="auto"/>
              <w:rPr>
                <w:rFonts w:ascii="宋体" w:hAnsi="宋体" w:cs="宋体"/>
                <w:bCs/>
                <w:sz w:val="24"/>
                <w:szCs w:val="24"/>
              </w:rPr>
            </w:pPr>
            <w:r>
              <w:rPr>
                <w:rFonts w:hint="eastAsia" w:ascii="宋体" w:hAnsi="宋体" w:cs="宋体"/>
                <w:bCs/>
                <w:sz w:val="24"/>
                <w:szCs w:val="24"/>
              </w:rPr>
              <w:t>①</w:t>
            </w:r>
            <w:r>
              <w:rPr>
                <w:rFonts w:hint="eastAsia" w:ascii="宋体" w:hAnsi="宋体" w:cs="宋体"/>
                <w:bCs/>
                <w:sz w:val="24"/>
                <w:szCs w:val="24"/>
                <w:lang w:eastAsia="zh-CN"/>
              </w:rPr>
              <w:t>行政人事部</w:t>
            </w:r>
            <w:r>
              <w:rPr>
                <w:rFonts w:hint="eastAsia" w:ascii="宋体" w:hAnsi="宋体" w:cs="宋体"/>
                <w:bCs/>
                <w:sz w:val="24"/>
                <w:szCs w:val="24"/>
              </w:rPr>
              <w:t>为管理档案归口管理部门，院办岗位负责医院文档管理工作，</w:t>
            </w:r>
            <w:r>
              <w:rPr>
                <w:rFonts w:hint="eastAsia" w:ascii="宋体" w:hAnsi="宋体" w:cs="宋体"/>
                <w:sz w:val="24"/>
                <w:szCs w:val="24"/>
              </w:rPr>
              <w:t>并为医院各类管理档案保管提供合理的物理条件。负责将医院文档专兼职人员信息上报医院备案《文档管理人员信息报备表》，如有变动，及时上报更新；</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kern w:val="0"/>
                <w:sz w:val="24"/>
                <w:szCs w:val="24"/>
              </w:rPr>
            </w:pPr>
            <w:r>
              <w:rPr>
                <w:rFonts w:hint="eastAsia" w:ascii="宋体" w:hAnsi="宋体" w:cs="宋体"/>
                <w:kern w:val="0"/>
                <w:sz w:val="24"/>
                <w:szCs w:val="24"/>
              </w:rPr>
              <w:t>②负责制定、优化医院档案管理各项规章制度；负责制定、完善医院档案归档范围及保管期限；</w:t>
            </w:r>
            <w:r>
              <w:rPr>
                <w:rFonts w:hint="eastAsia" w:ascii="宋体" w:hAnsi="宋体" w:cs="宋体"/>
                <w:color w:val="000000"/>
                <w:kern w:val="0"/>
                <w:sz w:val="24"/>
                <w:szCs w:val="24"/>
              </w:rPr>
              <w:t>确保档案管理有序运行；</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kern w:val="0"/>
                <w:sz w:val="24"/>
                <w:szCs w:val="24"/>
              </w:rPr>
            </w:pPr>
            <w:r>
              <w:rPr>
                <w:rFonts w:hint="eastAsia" w:ascii="宋体" w:hAnsi="宋体" w:cs="宋体"/>
                <w:kern w:val="0"/>
                <w:sz w:val="24"/>
                <w:szCs w:val="24"/>
              </w:rPr>
              <w:t>③负责指导各科室进行档案管理工作，并对各科室档案管理工作予以监督指导；</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color w:val="000000"/>
                <w:kern w:val="0"/>
                <w:sz w:val="24"/>
                <w:szCs w:val="24"/>
              </w:rPr>
            </w:pPr>
            <w:r>
              <w:rPr>
                <w:rFonts w:hint="eastAsia" w:ascii="宋体" w:hAnsi="宋体" w:cs="宋体"/>
                <w:kern w:val="0"/>
                <w:sz w:val="24"/>
                <w:szCs w:val="24"/>
              </w:rPr>
              <w:t>④</w:t>
            </w:r>
            <w:r>
              <w:rPr>
                <w:rFonts w:hint="eastAsia" w:ascii="宋体" w:hAnsi="宋体" w:cs="宋体"/>
                <w:color w:val="000000"/>
                <w:kern w:val="0"/>
                <w:sz w:val="24"/>
                <w:szCs w:val="24"/>
              </w:rPr>
              <w:t>负责接收、整理、建档、保管各类档案文件，为各科室提供借阅服务；对作废、期满或超期的档案，经相关部门确认后进行核销；</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kern w:val="0"/>
                <w:sz w:val="24"/>
                <w:szCs w:val="24"/>
              </w:rPr>
            </w:pPr>
            <w:r>
              <w:rPr>
                <w:rFonts w:hint="eastAsia" w:ascii="宋体" w:hAnsi="宋体" w:cs="宋体"/>
                <w:kern w:val="0"/>
                <w:sz w:val="24"/>
                <w:szCs w:val="24"/>
              </w:rPr>
              <w:t>⑤配合医院对医院文档管理工作的监督指导与评估检查工作，负责对存在的问题进行整改。</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bCs/>
                <w:sz w:val="24"/>
                <w:szCs w:val="24"/>
              </w:rPr>
              <w:t>（2）其他</w:t>
            </w:r>
            <w:r>
              <w:rPr>
                <w:rFonts w:hint="eastAsia" w:ascii="宋体" w:hAnsi="宋体" w:cs="宋体"/>
                <w:sz w:val="24"/>
                <w:szCs w:val="24"/>
              </w:rPr>
              <w:t>科室</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①负责指定专职或兼职人员管理本科室各类归档文件，并为本科室档案保管提供合理的物理条件；</w:t>
            </w:r>
          </w:p>
          <w:p>
            <w:pPr>
              <w:keepNext w:val="0"/>
              <w:keepLines w:val="0"/>
              <w:pageBreakBefore w:val="0"/>
              <w:widowControl w:val="0"/>
              <w:tabs>
                <w:tab w:val="left" w:pos="709"/>
              </w:tabs>
              <w:kinsoku/>
              <w:wordWrap/>
              <w:overflowPunct/>
              <w:topLinePunct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②各科室专职或兼职档案管理人员负责收集并保管科室形成的各门类、各载体文件，对本科室档案的完整、安全及管理负责；</w:t>
            </w:r>
          </w:p>
          <w:p>
            <w:pPr>
              <w:keepNext w:val="0"/>
              <w:keepLines w:val="0"/>
              <w:pageBreakBefore w:val="0"/>
              <w:widowControl w:val="0"/>
              <w:tabs>
                <w:tab w:val="left" w:pos="709"/>
              </w:tabs>
              <w:kinsoku/>
              <w:wordWrap/>
              <w:overflowPunct/>
              <w:topLinePunct w:val="0"/>
              <w:bidi w:val="0"/>
              <w:adjustRightInd w:val="0"/>
              <w:snapToGrid w:val="0"/>
              <w:spacing w:line="360" w:lineRule="auto"/>
              <w:ind w:firstLine="480" w:firstLineChars="200"/>
              <w:textAlignment w:val="auto"/>
              <w:rPr>
                <w:rFonts w:ascii="宋体" w:hAnsi="宋体" w:cs="宋体"/>
                <w:bCs/>
                <w:sz w:val="24"/>
                <w:szCs w:val="24"/>
              </w:rPr>
            </w:pPr>
            <w:r>
              <w:rPr>
                <w:rFonts w:hint="eastAsia" w:ascii="宋体" w:hAnsi="宋体" w:cs="宋体"/>
                <w:sz w:val="24"/>
                <w:szCs w:val="24"/>
              </w:rPr>
              <w:t>③各科室专职或兼职档案管理人员负责收集整理院级文件并及时移交至</w:t>
            </w:r>
            <w:r>
              <w:rPr>
                <w:rFonts w:hint="eastAsia" w:ascii="宋体" w:hAnsi="宋体" w:cs="宋体"/>
                <w:bCs/>
                <w:sz w:val="24"/>
                <w:szCs w:val="24"/>
              </w:rPr>
              <w:t>档案归口管理部门</w:t>
            </w:r>
            <w:r>
              <w:rPr>
                <w:rFonts w:hint="eastAsia" w:ascii="宋体" w:hAnsi="宋体" w:cs="宋体"/>
                <w:sz w:val="24"/>
                <w:szCs w:val="24"/>
              </w:rPr>
              <w:t>，保障移交记录的准确完整；</w:t>
            </w:r>
          </w:p>
          <w:p>
            <w:pPr>
              <w:keepNext w:val="0"/>
              <w:keepLines w:val="0"/>
              <w:pageBreakBefore w:val="0"/>
              <w:widowControl w:val="0"/>
              <w:tabs>
                <w:tab w:val="left" w:pos="709"/>
              </w:tabs>
              <w:kinsoku/>
              <w:wordWrap/>
              <w:overflowPunct/>
              <w:topLinePunct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④各门类文件的形成者，应对文件的有效性、准确性负责，并及时向医院档案管理人员移交归档材料。</w:t>
            </w:r>
          </w:p>
          <w:p>
            <w:pPr>
              <w:keepNext w:val="0"/>
              <w:keepLines w:val="0"/>
              <w:pageBreakBefore w:val="0"/>
              <w:widowControl w:val="0"/>
              <w:numPr>
                <w:ilvl w:val="0"/>
                <w:numId w:val="8"/>
              </w:numPr>
              <w:tabs>
                <w:tab w:val="left" w:pos="709"/>
              </w:tabs>
              <w:kinsoku/>
              <w:wordWrap/>
              <w:overflowPunct/>
              <w:topLinePunct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归档范围及保管期限</w:t>
            </w:r>
          </w:p>
          <w:p>
            <w:pPr>
              <w:keepNext w:val="0"/>
              <w:keepLines w:val="0"/>
              <w:pageBreakBefore w:val="0"/>
              <w:widowControl w:val="0"/>
              <w:tabs>
                <w:tab w:val="left" w:pos="709"/>
              </w:tabs>
              <w:kinsoku/>
              <w:wordWrap/>
              <w:overflowPunct/>
              <w:topLinePunct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①归档范围</w:t>
            </w:r>
          </w:p>
          <w:p>
            <w:pPr>
              <w:keepNext w:val="0"/>
              <w:keepLines w:val="0"/>
              <w:pageBreakBefore w:val="0"/>
              <w:widowControl w:val="0"/>
              <w:tabs>
                <w:tab w:val="left" w:pos="709"/>
              </w:tabs>
              <w:kinsoku/>
              <w:wordWrap/>
              <w:overflowPunct/>
              <w:topLinePunct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反应医院各项经营管理活动和基本历史面貌，对医院持续发展和体现医院战略发展历程研究具有利用价值的文件材料；需医院贯彻执行的相关文件材料；其他各项医院活动具有查考价值的文件材料；</w:t>
            </w:r>
          </w:p>
          <w:p>
            <w:pPr>
              <w:keepNext w:val="0"/>
              <w:keepLines w:val="0"/>
              <w:pageBreakBefore w:val="0"/>
              <w:widowControl w:val="0"/>
              <w:tabs>
                <w:tab w:val="left" w:pos="709"/>
              </w:tabs>
              <w:kinsoku/>
              <w:wordWrap/>
              <w:overflowPunct/>
              <w:topLinePunct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②管理类档案：</w:t>
            </w:r>
          </w:p>
          <w:p>
            <w:pPr>
              <w:keepNext w:val="0"/>
              <w:keepLines w:val="0"/>
              <w:pageBreakBefore w:val="0"/>
              <w:widowControl w:val="0"/>
              <w:tabs>
                <w:tab w:val="left" w:pos="709"/>
              </w:tabs>
              <w:kinsoku/>
              <w:wordWrap/>
              <w:overflowPunct/>
              <w:topLinePunct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医院经营管理活动中产生具有价值的文件材料。包括但不限于：其他医院重要来文、医院建设、股投资、市场并购、改制、重组相关文件；医院日常公文、重要会议记录、医院大事记、招标书、管理合同及协议等；</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（4）保管期限</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档案保管期限分永久、定期，定期分长期(30年)和短期(10年、5年)：反映医院主要经营活动和医院战略发展历程的重要档案，永久保存；反映医院一般工作活动并在较长时间内具有重要查考价值的档案，长期保存；在长短时间内具有查考价值的档案，短期保存。</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ascii="宋体" w:hAnsi="宋体" w:cs="宋体"/>
                <w:kern w:val="0"/>
                <w:sz w:val="24"/>
                <w:szCs w:val="24"/>
              </w:rPr>
            </w:pPr>
            <w:r>
              <w:rPr>
                <w:rFonts w:hint="eastAsia" w:ascii="宋体" w:hAnsi="宋体" w:cs="宋体"/>
                <w:kern w:val="0"/>
                <w:sz w:val="24"/>
                <w:szCs w:val="24"/>
              </w:rPr>
              <w:t>（5）档案管理要求</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①文件移交</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a.医院筹建期各类文件待医院专职档案保管人员到位、制度及设备配置齐全后，由原档案管理人员通过《收发文件登记表》进行移交；</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b.档案归口管理部门于每年12月份通知各科室将记录</w:t>
            </w:r>
            <w:r>
              <w:rPr>
                <w:rFonts w:hint="eastAsia" w:ascii="宋体" w:hAnsi="宋体" w:cs="宋体"/>
              </w:rPr>
              <w:t>表单等管理类档案移交</w:t>
            </w:r>
            <w:r>
              <w:rPr>
                <w:rFonts w:hint="eastAsia" w:ascii="宋体" w:hAnsi="宋体" w:cs="宋体"/>
                <w:lang w:eastAsia="zh-CN"/>
              </w:rPr>
              <w:t>行政人事部</w:t>
            </w:r>
            <w:r>
              <w:rPr>
                <w:rFonts w:hint="eastAsia" w:ascii="宋体" w:hAnsi="宋体" w:cs="宋体"/>
              </w:rPr>
              <w:t>，</w:t>
            </w:r>
            <w:r>
              <w:rPr>
                <w:rFonts w:hint="eastAsia" w:ascii="宋体" w:hAnsi="宋体" w:cs="宋体"/>
                <w:sz w:val="24"/>
                <w:szCs w:val="24"/>
              </w:rPr>
              <w:t>每年1月份完成对上一年度管理类文件的移交；</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c.资料的移交，需通过《收发文件登记表》予以签收确认，如需批量提交，可另附清单；</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d.档案归口管理部门于每年第一季度完成对上一年度文件的归档、整理；</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e.工程档案由工程负责部门负责保管、整理，于项目竣工后按当地政府部门要求立卷整理，一式两份，一份移交政府部门，一份移交档案归口管理部门统一管理。</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（6）档案整理</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①医院档案分类规则为：年度-部门；</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②以“件”为管理单位，一份文件为一件，正本与定稿为一件，正文与附件为一件，报表、名册、图册等一册（本）为一件，来文与复文可为一件</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（7）整理排序：</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①正本在前，定稿在后；正文在前，附件在后；原件在前，复制件在后；发件在前，被转发件在后；复文在前，来文在后；汉文本在前，其他文字的文本在后；有文件处理单的，应放置在正本的前面；设计文件在前，施工蓝图在后；</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②对齐方式：采用左上角装订的文件，应将文件的左、上侧对齐；采用左侧装订的文件，应将左、下侧对齐；</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③排序规则：归档文件可按照文件类型、时间顺序由上至下进行排列；卷内文件排列顺序一般为：卷内目录——归档文件——备考表。</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（8）档案编目</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①所有案卷均需建立卷内目录：</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卷内目录：各类档案案卷内应编制卷内目录，内容包括卷内文件顺序号、文件名称、份数、页数、成文日期、备注等，并形成电子台账。卷内目录随归档文件一同保管，便于查阅；</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（9）档案装盒</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①医院档案盒统一由档案归口管理部门集中采购。档案盒统一使用标准无酸纸档案盒；</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②档案盒脊背处粘贴案卷信息，包括档案类别、案卷号、案卷题名。打印档案盒案卷题名使用宋体30号字体，档案类别、年度、案卷号使用医院统一规格的蓝色印章；</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③案卷的上架排列，应遵循由上至下，由左至右的摆放原则。</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（10）编号规则</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①一份文件为一件，每份文件均有单独编号，形成档案号；</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sz w:val="24"/>
                <w:szCs w:val="24"/>
              </w:rPr>
              <w:t>②编号原则：管理——年度——部门——件号，医院根据医院名称制定本医院字母简称和各部门字母检查，如管理文件简称GL，财务部简称为CW，编号GL—2026—CW—002为2026年产生的第一份管理文件，所属财务部，所有文件按各科室汇总，件号以年度为准依次顺延。</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cs="宋体"/>
              </w:rPr>
            </w:pPr>
            <w:r>
              <w:rPr>
                <w:rFonts w:hint="eastAsia" w:ascii="宋体" w:hAnsi="宋体" w:cs="宋体"/>
                <w:sz w:val="24"/>
                <w:szCs w:val="24"/>
              </w:rPr>
              <w:t>③科室分类简字举例</w:t>
            </w:r>
            <w:r>
              <w:rPr>
                <w:rFonts w:hint="eastAsia" w:ascii="宋体" w:hAnsi="宋体" w:cs="宋体"/>
              </w:rPr>
              <w:t>：</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1893"/>
              <w:gridCol w:w="1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0" w:type="dxa"/>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1893" w:type="dxa"/>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科室</w:t>
                  </w:r>
                </w:p>
              </w:tc>
              <w:tc>
                <w:tcPr>
                  <w:tcW w:w="1825" w:type="dxa"/>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简字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0" w:type="dxa"/>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1893" w:type="dxa"/>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行政人事部</w:t>
                  </w:r>
                </w:p>
              </w:tc>
              <w:tc>
                <w:tcPr>
                  <w:tcW w:w="1825" w:type="dxa"/>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宋体" w:hAnsi="宋体" w:eastAsia="宋体" w:cs="宋体"/>
                      <w:sz w:val="24"/>
                      <w:szCs w:val="24"/>
                      <w:vertAlign w:val="baseline"/>
                    </w:rPr>
                  </w:pPr>
                  <w:r>
                    <w:rPr>
                      <w:rFonts w:hint="eastAsia" w:ascii="宋体" w:hAnsi="宋体" w:cs="宋体"/>
                      <w:sz w:val="24"/>
                      <w:szCs w:val="24"/>
                      <w:lang w:eastAsia="zh-CN"/>
                    </w:rPr>
                    <w:t>XRB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0" w:type="dxa"/>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1893" w:type="dxa"/>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财务部</w:t>
                  </w:r>
                </w:p>
              </w:tc>
              <w:tc>
                <w:tcPr>
                  <w:tcW w:w="1825" w:type="dxa"/>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rPr>
                    <w:t>CW</w:t>
                  </w:r>
                </w:p>
              </w:tc>
            </w:tr>
          </w:tbl>
          <w:p>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cs="宋体"/>
              </w:rPr>
            </w:pPr>
          </w:p>
          <w:p>
            <w:pPr>
              <w:autoSpaceDE w:val="0"/>
              <w:autoSpaceDN w:val="0"/>
              <w:adjustRightInd w:val="0"/>
              <w:snapToGri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（11）档案保管、应用及销毁</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①存放档案应采用封闭式保管方式，保管设备符合“八防”要求，以确保档案安全。</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②档案的查阅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查阅人员填写《文件查阅登记表》，写明查阅日期、文件名称、查阅目的后，在档案管理人员陪同下查阅相关文件，查阅人不可对文件进行扫描或者拍照等行为。</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③档案的借阅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a.借阅人填写《文件借阅登记表》，写明借阅文件日期、名称及借阅用途，并经借阅人部门负责人在《文件借阅登记表》签字同意后方可借阅使用;合同原件等重要档案借阅须经文件产生部门分管领导审批通过后后方可借阅；原则上一次续借时限为十个工作日，逾期应说明情况并办理续借手续，一次续借时限为十个工作日。因稽核、诉讼等有特殊期限要求的除外；</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b.借阅期间，借阅人应对借阅文件的安全、完整性负责，不得随意拆开卷宗、涂改、转借等，并保障在期限内有效交回；</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c.档案管理人员应定期查看《文件借阅登记表》，保障档案保管的完整与安全，一旦发生重要档案损毁或遗失须及时上报医院。</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(12)档案销毁</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医院档案的销毁，应由档案归口管理部门提交《文件修改、作废、销毁申请表》，经医院院长批准后，至少在二人监督下实施销毁，并登记相关情况。</w:t>
            </w:r>
          </w:p>
          <w:p>
            <w:pPr>
              <w:autoSpaceDE w:val="0"/>
              <w:autoSpaceDN w:val="0"/>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（13）档案检查</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①档案自查</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档案归口管理部门每年定期对上一年度档案文件的整体盘点和自查，形成盘点报告，每年第三季度末将上一年档案信息上报医院。检查事项如下：</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②检查卷内文件成份：检查已归卷的文件是否齐全完整，有无尚未办理完毕的文件或重复的文件等；</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③检查卷内文件联系：检查文件组合是否得当，内容是否统一，有无拆散文件联系的情况；</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④检查卷内文件数量：对文件数量过多的案卷，宜酌情适当分卷，数量过少案卷，可考虑适当合并组卷；</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⑤档案备考表：备考表在立卷时与归档文件一同保管，内容包括立卷人、立卷时间；案卷盘点人、盘点时间；对卷内文件缺损、修改、补 充、销毁等情况进行说明。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⑥配合医院检查</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医院每年将采取抽查的方式于每年第四季度进行医院上一年度档案管理的检查工作，检查范围包括组织建设、设施建设、制度建设、基础管理工作等，检查后需按医院出具的整改报告安排整改工作。</w:t>
            </w:r>
          </w:p>
          <w:p>
            <w:pPr>
              <w:autoSpaceDE w:val="0"/>
              <w:autoSpaceDN w:val="0"/>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（14）电子文件管理规范</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①电子文件定义：指在数字设备及环境中生产，以数码形式存储于磁盘、光盘等载体，依赖计算机等数字设备阅读、处理，并可在通信网络上传送的文件。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②电子文件管理职责</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档案归口管理部门集中统一管理医院电子文件的归档、整理、保管、利用工作；负责电子文件日常使用权限的维护；确保电子文件保管安全，定期对电子文件进行备份，并制作电子台账；</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③各科室负责收集、整理并保管本科室在日常事务、行政管理过程中形成的电子文件，对本科室电子文件的完整、安全及管理负责；</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④各科室负责及时将电子版文件上传公共盘指定文件夹，并对其进行管理；</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⑤各电子文件的形成者，应对文件的有效性、准确性负责；</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⑥电子文件命名方式</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命名方式：名称（全称）+日期（八位数字）。</w:t>
            </w:r>
          </w:p>
          <w:p>
            <w:pPr>
              <w:numPr>
                <w:ilvl w:val="0"/>
                <w:numId w:val="9"/>
              </w:numPr>
              <w:adjustRightInd w:val="0"/>
              <w:snapToGrid w:val="0"/>
              <w:spacing w:line="360" w:lineRule="auto"/>
              <w:jc w:val="left"/>
              <w:rPr>
                <w:rFonts w:hint="eastAsia" w:ascii="宋体" w:hAnsi="宋体" w:eastAsia="宋体" w:cs="宋体"/>
                <w:b/>
                <w:bCs/>
                <w:sz w:val="24"/>
                <w:szCs w:val="24"/>
              </w:rPr>
            </w:pPr>
            <w:r>
              <w:rPr>
                <w:rFonts w:hint="eastAsia" w:ascii="宋体" w:hAnsi="宋体" w:eastAsia="宋体" w:cs="宋体"/>
                <w:b/>
                <w:bCs/>
                <w:sz w:val="24"/>
                <w:szCs w:val="24"/>
              </w:rPr>
              <w:t>参考文献</w:t>
            </w:r>
          </w:p>
          <w:p>
            <w:pPr>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无</w:t>
            </w:r>
          </w:p>
          <w:p>
            <w:pPr>
              <w:numPr>
                <w:ilvl w:val="0"/>
                <w:numId w:val="9"/>
              </w:numPr>
              <w:adjustRightInd w:val="0"/>
              <w:snapToGrid w:val="0"/>
              <w:spacing w:line="360" w:lineRule="auto"/>
              <w:jc w:val="left"/>
              <w:rPr>
                <w:rFonts w:hint="eastAsia" w:ascii="宋体" w:hAnsi="宋体" w:eastAsia="宋体" w:cs="宋体"/>
                <w:b/>
                <w:bCs/>
                <w:sz w:val="24"/>
                <w:szCs w:val="24"/>
              </w:rPr>
            </w:pPr>
            <w:r>
              <w:rPr>
                <w:rFonts w:hint="eastAsia" w:ascii="宋体" w:hAnsi="宋体" w:eastAsia="宋体" w:cs="宋体"/>
                <w:b/>
                <w:bCs/>
                <w:sz w:val="24"/>
                <w:szCs w:val="24"/>
              </w:rPr>
              <w:t>政策</w:t>
            </w:r>
          </w:p>
          <w:p>
            <w:pPr>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《中华人民共和国档案法》</w:t>
            </w:r>
          </w:p>
          <w:p>
            <w:pPr>
              <w:adjustRightInd w:val="0"/>
              <w:snapToGrid w:val="0"/>
              <w:spacing w:line="360" w:lineRule="auto"/>
              <w:jc w:val="left"/>
              <w:rPr>
                <w:rFonts w:hint="eastAsia" w:ascii="宋体" w:hAnsi="宋体" w:eastAsia="宋体" w:cs="宋体"/>
                <w:b/>
                <w:bCs/>
                <w:sz w:val="24"/>
                <w:szCs w:val="24"/>
              </w:rPr>
            </w:pPr>
            <w:r>
              <w:rPr>
                <w:rFonts w:hint="eastAsia" w:ascii="宋体" w:hAnsi="宋体" w:eastAsia="宋体" w:cs="宋体"/>
                <w:b/>
                <w:bCs/>
                <w:sz w:val="24"/>
                <w:szCs w:val="24"/>
              </w:rPr>
              <w:t>七、表单附件</w:t>
            </w:r>
          </w:p>
          <w:p>
            <w:pPr>
              <w:autoSpaceDE w:val="0"/>
              <w:autoSpaceDN w:val="0"/>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kern w:val="0"/>
                <w:sz w:val="24"/>
                <w:szCs w:val="24"/>
              </w:rPr>
              <w:t>1.[YZFY/</w:t>
            </w:r>
            <w:r>
              <w:rPr>
                <w:rFonts w:hint="eastAsia" w:ascii="宋体" w:hAnsi="宋体" w:cs="宋体"/>
                <w:color w:val="auto"/>
                <w:kern w:val="0"/>
                <w:sz w:val="24"/>
                <w:szCs w:val="24"/>
                <w:lang w:val="en-US" w:eastAsia="zh-CN"/>
              </w:rPr>
              <w:t>B</w:t>
            </w:r>
            <w:r>
              <w:rPr>
                <w:rFonts w:hint="eastAsia" w:ascii="宋体" w:hAnsi="宋体" w:eastAsia="宋体" w:cs="宋体"/>
                <w:color w:val="auto"/>
                <w:kern w:val="0"/>
                <w:sz w:val="24"/>
                <w:szCs w:val="24"/>
              </w:rPr>
              <w:t>D/</w:t>
            </w:r>
            <w:r>
              <w:rPr>
                <w:rFonts w:hint="eastAsia" w:ascii="宋体" w:hAnsi="宋体" w:cs="宋体"/>
                <w:color w:val="auto"/>
                <w:kern w:val="0"/>
                <w:sz w:val="24"/>
                <w:szCs w:val="24"/>
                <w:lang w:eastAsia="zh-CN"/>
              </w:rPr>
              <w:t>XRB</w:t>
            </w:r>
            <w:r>
              <w:rPr>
                <w:rFonts w:hint="eastAsia" w:ascii="宋体" w:hAnsi="宋体" w:eastAsia="宋体" w:cs="宋体"/>
                <w:color w:val="auto"/>
                <w:kern w:val="0"/>
                <w:sz w:val="24"/>
                <w:szCs w:val="24"/>
              </w:rPr>
              <w:t>-0</w:t>
            </w:r>
            <w:r>
              <w:rPr>
                <w:rFonts w:hint="eastAsia" w:ascii="宋体" w:hAnsi="宋体" w:cs="宋体"/>
                <w:color w:val="auto"/>
                <w:kern w:val="0"/>
                <w:sz w:val="24"/>
                <w:szCs w:val="24"/>
                <w:lang w:val="en-US" w:eastAsia="zh-CN"/>
              </w:rPr>
              <w:t>2</w:t>
            </w:r>
            <w:r>
              <w:rPr>
                <w:rFonts w:hint="eastAsia" w:ascii="宋体" w:hAnsi="宋体" w:eastAsia="宋体" w:cs="宋体"/>
                <w:color w:val="auto"/>
                <w:kern w:val="0"/>
                <w:sz w:val="24"/>
                <w:szCs w:val="24"/>
              </w:rPr>
              <w:t>-A/0]</w:t>
            </w:r>
            <w:r>
              <w:rPr>
                <w:rFonts w:hint="eastAsia" w:ascii="宋体" w:hAnsi="宋体" w:eastAsia="宋体" w:cs="宋体"/>
                <w:color w:val="auto"/>
                <w:sz w:val="24"/>
                <w:szCs w:val="24"/>
              </w:rPr>
              <w:t>《文档管理人员信息报备表》</w:t>
            </w:r>
          </w:p>
          <w:p>
            <w:pPr>
              <w:autoSpaceDE w:val="0"/>
              <w:autoSpaceDN w:val="0"/>
              <w:adjustRightInd w:val="0"/>
              <w:snapToGrid w:val="0"/>
              <w:spacing w:line="360" w:lineRule="auto"/>
              <w:ind w:firstLine="480" w:firstLineChars="200"/>
              <w:jc w:val="left"/>
              <w:rPr>
                <w:rFonts w:hint="eastAsia" w:ascii="宋体" w:hAnsi="宋体" w:eastAsia="宋体" w:cs="宋体"/>
                <w:bCs/>
                <w:color w:val="auto"/>
                <w:sz w:val="24"/>
                <w:szCs w:val="24"/>
              </w:rPr>
            </w:pPr>
            <w:r>
              <w:rPr>
                <w:rFonts w:hint="eastAsia" w:ascii="宋体" w:hAnsi="宋体" w:eastAsia="宋体" w:cs="宋体"/>
                <w:color w:val="auto"/>
                <w:kern w:val="0"/>
                <w:sz w:val="24"/>
                <w:szCs w:val="24"/>
              </w:rPr>
              <w:t>2.[YZFY/</w:t>
            </w:r>
            <w:r>
              <w:rPr>
                <w:rFonts w:hint="eastAsia" w:ascii="宋体" w:hAnsi="宋体" w:cs="宋体"/>
                <w:color w:val="auto"/>
                <w:kern w:val="0"/>
                <w:sz w:val="24"/>
                <w:szCs w:val="24"/>
                <w:lang w:val="en-US" w:eastAsia="zh-CN"/>
              </w:rPr>
              <w:t>B</w:t>
            </w:r>
            <w:r>
              <w:rPr>
                <w:rFonts w:hint="eastAsia" w:ascii="宋体" w:hAnsi="宋体" w:eastAsia="宋体" w:cs="宋体"/>
                <w:color w:val="auto"/>
                <w:kern w:val="0"/>
                <w:sz w:val="24"/>
                <w:szCs w:val="24"/>
              </w:rPr>
              <w:t>D/</w:t>
            </w:r>
            <w:r>
              <w:rPr>
                <w:rFonts w:hint="eastAsia" w:ascii="宋体" w:hAnsi="宋体" w:cs="宋体"/>
                <w:color w:val="auto"/>
                <w:kern w:val="0"/>
                <w:sz w:val="24"/>
                <w:szCs w:val="24"/>
                <w:lang w:eastAsia="zh-CN"/>
              </w:rPr>
              <w:t>XRB</w:t>
            </w:r>
            <w:r>
              <w:rPr>
                <w:rFonts w:hint="eastAsia" w:ascii="宋体" w:hAnsi="宋体" w:eastAsia="宋体" w:cs="宋体"/>
                <w:color w:val="auto"/>
                <w:kern w:val="0"/>
                <w:sz w:val="24"/>
                <w:szCs w:val="24"/>
              </w:rPr>
              <w:t>-0</w:t>
            </w:r>
            <w:r>
              <w:rPr>
                <w:rFonts w:hint="eastAsia" w:ascii="宋体" w:hAnsi="宋体" w:cs="宋体"/>
                <w:color w:val="auto"/>
                <w:kern w:val="0"/>
                <w:sz w:val="24"/>
                <w:szCs w:val="24"/>
                <w:lang w:val="en-US" w:eastAsia="zh-CN"/>
              </w:rPr>
              <w:t>3</w:t>
            </w:r>
            <w:r>
              <w:rPr>
                <w:rFonts w:hint="eastAsia" w:ascii="宋体" w:hAnsi="宋体" w:eastAsia="宋体" w:cs="宋体"/>
                <w:color w:val="auto"/>
                <w:kern w:val="0"/>
                <w:sz w:val="24"/>
                <w:szCs w:val="24"/>
              </w:rPr>
              <w:t>-A/0]</w:t>
            </w:r>
            <w:r>
              <w:rPr>
                <w:rFonts w:hint="eastAsia" w:ascii="宋体" w:hAnsi="宋体" w:eastAsia="宋体" w:cs="宋体"/>
                <w:bCs/>
                <w:color w:val="auto"/>
                <w:sz w:val="24"/>
                <w:szCs w:val="24"/>
              </w:rPr>
              <w:t>《收发文件登记表》</w:t>
            </w:r>
          </w:p>
          <w:p>
            <w:pPr>
              <w:autoSpaceDE w:val="0"/>
              <w:autoSpaceDN w:val="0"/>
              <w:adjustRightInd w:val="0"/>
              <w:snapToGrid w:val="0"/>
              <w:spacing w:line="360" w:lineRule="auto"/>
              <w:ind w:firstLine="480" w:firstLineChars="200"/>
              <w:jc w:val="left"/>
              <w:rPr>
                <w:rFonts w:hint="eastAsia" w:ascii="宋体" w:hAnsi="宋体" w:eastAsia="宋体" w:cs="宋体"/>
                <w:bCs/>
                <w:color w:val="auto"/>
                <w:sz w:val="24"/>
                <w:szCs w:val="24"/>
              </w:rPr>
            </w:pPr>
            <w:r>
              <w:rPr>
                <w:rFonts w:hint="eastAsia" w:ascii="宋体" w:hAnsi="宋体" w:eastAsia="宋体" w:cs="宋体"/>
                <w:color w:val="auto"/>
                <w:kern w:val="0"/>
                <w:sz w:val="24"/>
                <w:szCs w:val="24"/>
              </w:rPr>
              <w:t>3.[YZFY/</w:t>
            </w:r>
            <w:r>
              <w:rPr>
                <w:rFonts w:hint="eastAsia" w:ascii="宋体" w:hAnsi="宋体" w:cs="宋体"/>
                <w:color w:val="auto"/>
                <w:kern w:val="0"/>
                <w:sz w:val="24"/>
                <w:szCs w:val="24"/>
                <w:lang w:val="en-US" w:eastAsia="zh-CN"/>
              </w:rPr>
              <w:t>B</w:t>
            </w:r>
            <w:r>
              <w:rPr>
                <w:rFonts w:hint="eastAsia" w:ascii="宋体" w:hAnsi="宋体" w:eastAsia="宋体" w:cs="宋体"/>
                <w:color w:val="auto"/>
                <w:kern w:val="0"/>
                <w:sz w:val="24"/>
                <w:szCs w:val="24"/>
              </w:rPr>
              <w:t>D/</w:t>
            </w:r>
            <w:r>
              <w:rPr>
                <w:rFonts w:hint="eastAsia" w:ascii="宋体" w:hAnsi="宋体" w:cs="宋体"/>
                <w:color w:val="auto"/>
                <w:kern w:val="0"/>
                <w:sz w:val="24"/>
                <w:szCs w:val="24"/>
                <w:lang w:eastAsia="zh-CN"/>
              </w:rPr>
              <w:t>XRB</w:t>
            </w:r>
            <w:r>
              <w:rPr>
                <w:rFonts w:hint="eastAsia" w:ascii="宋体" w:hAnsi="宋体" w:eastAsia="宋体" w:cs="宋体"/>
                <w:color w:val="auto"/>
                <w:kern w:val="0"/>
                <w:sz w:val="24"/>
                <w:szCs w:val="24"/>
              </w:rPr>
              <w:t>-0</w:t>
            </w:r>
            <w:r>
              <w:rPr>
                <w:rFonts w:hint="eastAsia" w:ascii="宋体" w:hAnsi="宋体" w:cs="宋体"/>
                <w:color w:val="auto"/>
                <w:kern w:val="0"/>
                <w:sz w:val="24"/>
                <w:szCs w:val="24"/>
                <w:lang w:val="en-US" w:eastAsia="zh-CN"/>
              </w:rPr>
              <w:t>4</w:t>
            </w:r>
            <w:r>
              <w:rPr>
                <w:rFonts w:hint="eastAsia" w:ascii="宋体" w:hAnsi="宋体" w:eastAsia="宋体" w:cs="宋体"/>
                <w:color w:val="auto"/>
                <w:kern w:val="0"/>
                <w:sz w:val="24"/>
                <w:szCs w:val="24"/>
              </w:rPr>
              <w:t>-</w:t>
            </w:r>
            <w:r>
              <w:rPr>
                <w:rFonts w:hint="eastAsia" w:ascii="宋体" w:hAnsi="宋体" w:eastAsia="宋体" w:cs="宋体"/>
                <w:color w:val="auto"/>
                <w:kern w:val="0"/>
                <w:sz w:val="24"/>
                <w:szCs w:val="24"/>
                <w:highlight w:val="none"/>
              </w:rPr>
              <w:t>A/0]</w:t>
            </w:r>
            <w:r>
              <w:rPr>
                <w:rFonts w:hint="eastAsia" w:ascii="宋体" w:hAnsi="宋体" w:eastAsia="宋体" w:cs="宋体"/>
                <w:bCs/>
                <w:color w:val="auto"/>
                <w:sz w:val="24"/>
                <w:szCs w:val="24"/>
                <w:highlight w:val="none"/>
              </w:rPr>
              <w:t>《档案卷内目录》</w:t>
            </w:r>
          </w:p>
          <w:p>
            <w:pPr>
              <w:autoSpaceDE w:val="0"/>
              <w:autoSpaceDN w:val="0"/>
              <w:adjustRightInd w:val="0"/>
              <w:snapToGrid w:val="0"/>
              <w:spacing w:line="360" w:lineRule="auto"/>
              <w:ind w:firstLine="480" w:firstLineChars="200"/>
              <w:jc w:val="left"/>
              <w:rPr>
                <w:rFonts w:hint="eastAsia" w:ascii="宋体" w:hAnsi="宋体" w:eastAsia="宋体" w:cs="宋体"/>
                <w:bCs/>
                <w:color w:val="auto"/>
                <w:sz w:val="24"/>
                <w:szCs w:val="24"/>
              </w:rPr>
            </w:pPr>
            <w:r>
              <w:rPr>
                <w:rFonts w:hint="eastAsia" w:ascii="宋体" w:hAnsi="宋体" w:eastAsia="宋体" w:cs="宋体"/>
                <w:color w:val="auto"/>
                <w:kern w:val="0"/>
                <w:sz w:val="24"/>
                <w:szCs w:val="24"/>
              </w:rPr>
              <w:t>4.[YZFY/</w:t>
            </w:r>
            <w:r>
              <w:rPr>
                <w:rFonts w:hint="eastAsia" w:ascii="宋体" w:hAnsi="宋体" w:cs="宋体"/>
                <w:color w:val="auto"/>
                <w:kern w:val="0"/>
                <w:sz w:val="24"/>
                <w:szCs w:val="24"/>
                <w:lang w:val="en-US" w:eastAsia="zh-CN"/>
              </w:rPr>
              <w:t>B</w:t>
            </w:r>
            <w:r>
              <w:rPr>
                <w:rFonts w:hint="eastAsia" w:ascii="宋体" w:hAnsi="宋体" w:eastAsia="宋体" w:cs="宋体"/>
                <w:color w:val="auto"/>
                <w:kern w:val="0"/>
                <w:sz w:val="24"/>
                <w:szCs w:val="24"/>
              </w:rPr>
              <w:t>D/</w:t>
            </w:r>
            <w:r>
              <w:rPr>
                <w:rFonts w:hint="eastAsia" w:ascii="宋体" w:hAnsi="宋体" w:cs="宋体"/>
                <w:color w:val="auto"/>
                <w:kern w:val="0"/>
                <w:sz w:val="24"/>
                <w:szCs w:val="24"/>
                <w:lang w:eastAsia="zh-CN"/>
              </w:rPr>
              <w:t>XRB</w:t>
            </w:r>
            <w:r>
              <w:rPr>
                <w:rFonts w:hint="eastAsia" w:ascii="宋体" w:hAnsi="宋体" w:eastAsia="宋体" w:cs="宋体"/>
                <w:color w:val="auto"/>
                <w:kern w:val="0"/>
                <w:sz w:val="24"/>
                <w:szCs w:val="24"/>
              </w:rPr>
              <w:t>-0</w:t>
            </w:r>
            <w:r>
              <w:rPr>
                <w:rFonts w:hint="eastAsia" w:ascii="宋体" w:hAnsi="宋体" w:cs="宋体"/>
                <w:color w:val="auto"/>
                <w:kern w:val="0"/>
                <w:sz w:val="24"/>
                <w:szCs w:val="24"/>
                <w:lang w:val="en-US" w:eastAsia="zh-CN"/>
              </w:rPr>
              <w:t>5</w:t>
            </w:r>
            <w:r>
              <w:rPr>
                <w:rFonts w:hint="eastAsia" w:ascii="宋体" w:hAnsi="宋体" w:eastAsia="宋体" w:cs="宋体"/>
                <w:color w:val="auto"/>
                <w:kern w:val="0"/>
                <w:sz w:val="24"/>
                <w:szCs w:val="24"/>
              </w:rPr>
              <w:t>-A/0]</w:t>
            </w:r>
            <w:r>
              <w:rPr>
                <w:rFonts w:hint="eastAsia" w:ascii="宋体" w:hAnsi="宋体" w:eastAsia="宋体" w:cs="宋体"/>
                <w:bCs/>
                <w:color w:val="auto"/>
                <w:sz w:val="24"/>
                <w:szCs w:val="24"/>
              </w:rPr>
              <w:t>《文件查阅登记表》</w:t>
            </w:r>
          </w:p>
          <w:p>
            <w:pPr>
              <w:autoSpaceDE w:val="0"/>
              <w:autoSpaceDN w:val="0"/>
              <w:adjustRightInd w:val="0"/>
              <w:snapToGrid w:val="0"/>
              <w:spacing w:line="360" w:lineRule="auto"/>
              <w:ind w:firstLine="480" w:firstLineChars="200"/>
              <w:jc w:val="left"/>
              <w:rPr>
                <w:rFonts w:hint="eastAsia" w:ascii="宋体" w:hAnsi="宋体" w:eastAsia="宋体" w:cs="宋体"/>
                <w:bCs/>
                <w:color w:val="auto"/>
                <w:sz w:val="24"/>
                <w:szCs w:val="24"/>
              </w:rPr>
            </w:pPr>
            <w:r>
              <w:rPr>
                <w:rFonts w:hint="eastAsia" w:ascii="宋体" w:hAnsi="宋体" w:eastAsia="宋体" w:cs="宋体"/>
                <w:color w:val="auto"/>
                <w:kern w:val="0"/>
                <w:sz w:val="24"/>
                <w:szCs w:val="24"/>
              </w:rPr>
              <w:t>5.[YZFY/</w:t>
            </w:r>
            <w:r>
              <w:rPr>
                <w:rFonts w:hint="eastAsia" w:ascii="宋体" w:hAnsi="宋体" w:cs="宋体"/>
                <w:color w:val="auto"/>
                <w:kern w:val="0"/>
                <w:sz w:val="24"/>
                <w:szCs w:val="24"/>
                <w:lang w:val="en-US" w:eastAsia="zh-CN"/>
              </w:rPr>
              <w:t>B</w:t>
            </w:r>
            <w:r>
              <w:rPr>
                <w:rFonts w:hint="eastAsia" w:ascii="宋体" w:hAnsi="宋体" w:eastAsia="宋体" w:cs="宋体"/>
                <w:color w:val="auto"/>
                <w:kern w:val="0"/>
                <w:sz w:val="24"/>
                <w:szCs w:val="24"/>
              </w:rPr>
              <w:t>D/</w:t>
            </w:r>
            <w:r>
              <w:rPr>
                <w:rFonts w:hint="eastAsia" w:ascii="宋体" w:hAnsi="宋体" w:cs="宋体"/>
                <w:color w:val="auto"/>
                <w:kern w:val="0"/>
                <w:sz w:val="24"/>
                <w:szCs w:val="24"/>
                <w:lang w:eastAsia="zh-CN"/>
              </w:rPr>
              <w:t>XRB</w:t>
            </w:r>
            <w:r>
              <w:rPr>
                <w:rFonts w:hint="eastAsia" w:ascii="宋体" w:hAnsi="宋体" w:eastAsia="宋体" w:cs="宋体"/>
                <w:color w:val="auto"/>
                <w:kern w:val="0"/>
                <w:sz w:val="24"/>
                <w:szCs w:val="24"/>
              </w:rPr>
              <w:t>-0</w:t>
            </w:r>
            <w:r>
              <w:rPr>
                <w:rFonts w:hint="eastAsia" w:ascii="宋体" w:hAnsi="宋体" w:cs="宋体"/>
                <w:color w:val="auto"/>
                <w:kern w:val="0"/>
                <w:sz w:val="24"/>
                <w:szCs w:val="24"/>
                <w:lang w:val="en-US" w:eastAsia="zh-CN"/>
              </w:rPr>
              <w:t>6</w:t>
            </w:r>
            <w:r>
              <w:rPr>
                <w:rFonts w:hint="eastAsia" w:ascii="宋体" w:hAnsi="宋体" w:eastAsia="宋体" w:cs="宋体"/>
                <w:color w:val="auto"/>
                <w:kern w:val="0"/>
                <w:sz w:val="24"/>
                <w:szCs w:val="24"/>
              </w:rPr>
              <w:t>-A/0]</w:t>
            </w:r>
            <w:r>
              <w:rPr>
                <w:rFonts w:hint="eastAsia" w:ascii="宋体" w:hAnsi="宋体" w:eastAsia="宋体" w:cs="宋体"/>
                <w:bCs/>
                <w:color w:val="auto"/>
                <w:sz w:val="24"/>
                <w:szCs w:val="24"/>
              </w:rPr>
              <w:t>《文件借阅登记表》</w:t>
            </w:r>
          </w:p>
          <w:p>
            <w:pPr>
              <w:autoSpaceDE w:val="0"/>
              <w:autoSpaceDN w:val="0"/>
              <w:adjustRightInd w:val="0"/>
              <w:snapToGrid w:val="0"/>
              <w:spacing w:line="360" w:lineRule="auto"/>
              <w:ind w:firstLine="480" w:firstLineChars="200"/>
              <w:jc w:val="left"/>
              <w:rPr>
                <w:rFonts w:ascii="宋体" w:hAnsi="宋体"/>
                <w:b/>
                <w:bCs/>
                <w:color w:val="auto"/>
                <w:sz w:val="28"/>
                <w:szCs w:val="28"/>
              </w:rPr>
            </w:pPr>
            <w:r>
              <w:rPr>
                <w:rFonts w:hint="eastAsia" w:ascii="宋体" w:hAnsi="宋体" w:eastAsia="宋体" w:cs="宋体"/>
                <w:color w:val="auto"/>
                <w:kern w:val="0"/>
                <w:sz w:val="24"/>
                <w:szCs w:val="24"/>
              </w:rPr>
              <w:t>6.[YZFY/</w:t>
            </w:r>
            <w:r>
              <w:rPr>
                <w:rFonts w:hint="eastAsia" w:ascii="宋体" w:hAnsi="宋体" w:cs="宋体"/>
                <w:color w:val="auto"/>
                <w:kern w:val="0"/>
                <w:sz w:val="24"/>
                <w:szCs w:val="24"/>
                <w:lang w:val="en-US" w:eastAsia="zh-CN"/>
              </w:rPr>
              <w:t>B</w:t>
            </w:r>
            <w:r>
              <w:rPr>
                <w:rFonts w:hint="eastAsia" w:ascii="宋体" w:hAnsi="宋体" w:eastAsia="宋体" w:cs="宋体"/>
                <w:color w:val="auto"/>
                <w:kern w:val="0"/>
                <w:sz w:val="24"/>
                <w:szCs w:val="24"/>
              </w:rPr>
              <w:t>D/</w:t>
            </w:r>
            <w:r>
              <w:rPr>
                <w:rFonts w:hint="eastAsia" w:ascii="宋体" w:hAnsi="宋体" w:cs="宋体"/>
                <w:color w:val="auto"/>
                <w:kern w:val="0"/>
                <w:sz w:val="24"/>
                <w:szCs w:val="24"/>
                <w:lang w:eastAsia="zh-CN"/>
              </w:rPr>
              <w:t>XRB</w:t>
            </w:r>
            <w:r>
              <w:rPr>
                <w:rFonts w:hint="eastAsia" w:ascii="宋体" w:hAnsi="宋体" w:eastAsia="宋体" w:cs="宋体"/>
                <w:color w:val="auto"/>
                <w:kern w:val="0"/>
                <w:sz w:val="24"/>
                <w:szCs w:val="24"/>
              </w:rPr>
              <w:t>-0</w:t>
            </w:r>
            <w:r>
              <w:rPr>
                <w:rFonts w:hint="eastAsia" w:ascii="宋体" w:hAnsi="宋体" w:cs="宋体"/>
                <w:color w:val="auto"/>
                <w:kern w:val="0"/>
                <w:sz w:val="24"/>
                <w:szCs w:val="24"/>
                <w:lang w:val="en-US" w:eastAsia="zh-CN"/>
              </w:rPr>
              <w:t>7</w:t>
            </w:r>
            <w:r>
              <w:rPr>
                <w:rFonts w:hint="eastAsia" w:ascii="宋体" w:hAnsi="宋体" w:eastAsia="宋体" w:cs="宋体"/>
                <w:color w:val="auto"/>
                <w:kern w:val="0"/>
                <w:sz w:val="24"/>
                <w:szCs w:val="24"/>
              </w:rPr>
              <w:t>-A/0]</w:t>
            </w:r>
            <w:r>
              <w:rPr>
                <w:rFonts w:hint="eastAsia" w:ascii="宋体" w:hAnsi="宋体" w:eastAsia="宋体" w:cs="宋体"/>
                <w:bCs/>
                <w:color w:val="auto"/>
                <w:sz w:val="24"/>
                <w:szCs w:val="24"/>
              </w:rPr>
              <w:t>《文件修改、作废、销毁申请表》</w:t>
            </w:r>
          </w:p>
          <w:p>
            <w:pPr>
              <w:spacing w:line="360" w:lineRule="auto"/>
              <w:rPr>
                <w:rFonts w:ascii="宋体" w:hAnsi="宋体"/>
                <w:b/>
                <w:bCs/>
                <w:sz w:val="24"/>
                <w:szCs w:val="24"/>
              </w:rPr>
            </w:pPr>
            <w:r>
              <w:rPr>
                <w:rFonts w:hint="eastAsia" w:ascii="宋体" w:hAnsi="宋体"/>
                <w:b/>
                <w:bCs/>
                <w:sz w:val="24"/>
                <w:szCs w:val="24"/>
              </w:rPr>
              <w:t>八、权责</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7"/>
              <w:gridCol w:w="2242"/>
              <w:gridCol w:w="1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367" w:type="dxa"/>
                </w:tcPr>
                <w:p>
                  <w:pPr>
                    <w:spacing w:line="360" w:lineRule="auto"/>
                    <w:rPr>
                      <w:rFonts w:ascii="宋体" w:hAnsi="宋体"/>
                      <w:sz w:val="24"/>
                      <w:szCs w:val="24"/>
                    </w:rPr>
                  </w:pPr>
                  <w:r>
                    <w:rPr>
                      <w:rFonts w:hint="eastAsia" w:ascii="宋体" w:hAnsi="宋体"/>
                      <w:sz w:val="24"/>
                      <w:szCs w:val="24"/>
                    </w:rPr>
                    <w:t>制定部门</w:t>
                  </w:r>
                </w:p>
              </w:tc>
              <w:tc>
                <w:tcPr>
                  <w:tcW w:w="2242" w:type="dxa"/>
                </w:tcPr>
                <w:p>
                  <w:pPr>
                    <w:spacing w:line="360" w:lineRule="auto"/>
                    <w:rPr>
                      <w:rFonts w:ascii="宋体" w:hAnsi="宋体"/>
                      <w:sz w:val="24"/>
                      <w:szCs w:val="24"/>
                    </w:rPr>
                  </w:pPr>
                  <w:r>
                    <w:rPr>
                      <w:rFonts w:hint="eastAsia" w:ascii="宋体" w:hAnsi="宋体"/>
                      <w:sz w:val="24"/>
                      <w:szCs w:val="24"/>
                    </w:rPr>
                    <w:t>制定人</w:t>
                  </w:r>
                </w:p>
              </w:tc>
              <w:tc>
                <w:tcPr>
                  <w:tcW w:w="1869" w:type="dxa"/>
                </w:tcPr>
                <w:p>
                  <w:pPr>
                    <w:spacing w:line="360" w:lineRule="auto"/>
                    <w:rPr>
                      <w:rFonts w:ascii="宋体" w:hAnsi="宋体"/>
                      <w:sz w:val="24"/>
                      <w:szCs w:val="24"/>
                    </w:rPr>
                  </w:pPr>
                  <w:r>
                    <w:rPr>
                      <w:rFonts w:hint="eastAsia" w:ascii="宋体" w:hAnsi="宋体"/>
                      <w:sz w:val="24"/>
                      <w:szCs w:val="24"/>
                    </w:rPr>
                    <w:t>核准人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367" w:type="dxa"/>
                  <w:vAlign w:val="center"/>
                </w:tcPr>
                <w:p>
                  <w:pPr>
                    <w:spacing w:line="360" w:lineRule="auto"/>
                    <w:rPr>
                      <w:rFonts w:hint="default" w:ascii="宋体" w:hAnsi="宋体" w:eastAsia="宋体"/>
                      <w:sz w:val="24"/>
                      <w:szCs w:val="24"/>
                      <w:lang w:val="en-US" w:eastAsia="zh-CN"/>
                    </w:rPr>
                  </w:pPr>
                  <w:r>
                    <w:rPr>
                      <w:rFonts w:hint="eastAsia" w:ascii="宋体" w:hAnsi="宋体"/>
                      <w:sz w:val="24"/>
                      <w:szCs w:val="24"/>
                      <w:lang w:val="en-US" w:eastAsia="zh-CN"/>
                    </w:rPr>
                    <w:t>行政人事部</w:t>
                  </w:r>
                </w:p>
              </w:tc>
              <w:tc>
                <w:tcPr>
                  <w:tcW w:w="2242" w:type="dxa"/>
                </w:tcPr>
                <w:p>
                  <w:pPr>
                    <w:spacing w:line="360" w:lineRule="auto"/>
                    <w:rPr>
                      <w:rFonts w:ascii="宋体" w:hAnsi="宋体"/>
                      <w:sz w:val="24"/>
                      <w:szCs w:val="24"/>
                    </w:rPr>
                  </w:pPr>
                  <w:r>
                    <w:rPr>
                      <w:rFonts w:hint="eastAsia" w:ascii="宋体" w:hAnsi="宋体"/>
                      <w:sz w:val="24"/>
                      <w:szCs w:val="24"/>
                    </w:rPr>
                    <w:t>孙硕</w:t>
                  </w:r>
                </w:p>
              </w:tc>
              <w:tc>
                <w:tcPr>
                  <w:tcW w:w="1869" w:type="dxa"/>
                </w:tcPr>
                <w:p>
                  <w:pPr>
                    <w:spacing w:line="360" w:lineRule="auto"/>
                    <w:rPr>
                      <w:rFonts w:ascii="宋体" w:hAnsi="宋体"/>
                      <w:sz w:val="24"/>
                      <w:szCs w:val="24"/>
                    </w:rPr>
                  </w:pPr>
                  <w:r>
                    <w:rPr>
                      <w:rFonts w:hint="eastAsia" w:ascii="宋体" w:hAnsi="宋体"/>
                      <w:sz w:val="24"/>
                      <w:szCs w:val="24"/>
                    </w:rPr>
                    <w:t>刘俊静</w:t>
                  </w:r>
                </w:p>
              </w:tc>
            </w:tr>
          </w:tbl>
          <w:p>
            <w:pPr>
              <w:numPr>
                <w:ilvl w:val="0"/>
                <w:numId w:val="0"/>
              </w:numPr>
              <w:spacing w:line="360" w:lineRule="auto"/>
              <w:ind w:leftChars="0"/>
              <w:rPr>
                <w:rFonts w:ascii="宋体" w:hAnsi="宋体"/>
                <w:b/>
                <w:bCs/>
                <w:color w:val="000000"/>
                <w:sz w:val="24"/>
                <w:szCs w:val="24"/>
              </w:rPr>
            </w:pPr>
            <w:r>
              <w:rPr>
                <w:rFonts w:hint="eastAsia" w:ascii="宋体" w:hAnsi="宋体"/>
                <w:b/>
                <w:bCs/>
                <w:color w:val="000000"/>
                <w:sz w:val="24"/>
                <w:szCs w:val="24"/>
                <w:lang w:val="en-US" w:eastAsia="zh-CN"/>
              </w:rPr>
              <w:t>九、</w:t>
            </w:r>
            <w:r>
              <w:rPr>
                <w:rFonts w:hint="eastAsia" w:ascii="宋体" w:hAnsi="宋体"/>
                <w:b/>
                <w:bCs/>
                <w:color w:val="000000"/>
                <w:sz w:val="24"/>
                <w:szCs w:val="24"/>
              </w:rPr>
              <w:t>审核</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4"/>
              <w:gridCol w:w="2249"/>
              <w:gridCol w:w="1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374" w:type="dxa"/>
                </w:tcPr>
                <w:p>
                  <w:pPr>
                    <w:spacing w:line="360" w:lineRule="auto"/>
                    <w:rPr>
                      <w:rFonts w:ascii="宋体" w:hAnsi="宋体"/>
                      <w:sz w:val="24"/>
                      <w:szCs w:val="24"/>
                    </w:rPr>
                  </w:pPr>
                  <w:r>
                    <w:rPr>
                      <w:rFonts w:hint="eastAsia" w:ascii="宋体" w:hAnsi="宋体"/>
                      <w:sz w:val="24"/>
                      <w:szCs w:val="24"/>
                    </w:rPr>
                    <w:t>审核部门</w:t>
                  </w:r>
                </w:p>
              </w:tc>
              <w:tc>
                <w:tcPr>
                  <w:tcW w:w="2249" w:type="dxa"/>
                </w:tcPr>
                <w:p>
                  <w:pPr>
                    <w:spacing w:line="360" w:lineRule="auto"/>
                    <w:rPr>
                      <w:rFonts w:ascii="宋体" w:hAnsi="宋体"/>
                      <w:sz w:val="24"/>
                      <w:szCs w:val="24"/>
                    </w:rPr>
                  </w:pPr>
                  <w:r>
                    <w:rPr>
                      <w:rFonts w:hint="eastAsia" w:ascii="宋体" w:hAnsi="宋体"/>
                      <w:sz w:val="24"/>
                      <w:szCs w:val="24"/>
                    </w:rPr>
                    <w:t>审核人</w:t>
                  </w:r>
                </w:p>
              </w:tc>
              <w:tc>
                <w:tcPr>
                  <w:tcW w:w="1876" w:type="dxa"/>
                </w:tcPr>
                <w:p>
                  <w:pPr>
                    <w:spacing w:line="360" w:lineRule="auto"/>
                    <w:rPr>
                      <w:rFonts w:ascii="宋体" w:hAnsi="宋体"/>
                      <w:sz w:val="24"/>
                      <w:szCs w:val="24"/>
                    </w:rPr>
                  </w:pPr>
                  <w:r>
                    <w:rPr>
                      <w:rFonts w:hint="eastAsia" w:ascii="宋体" w:hAnsi="宋体"/>
                      <w:sz w:val="24"/>
                      <w:szCs w:val="24"/>
                    </w:rPr>
                    <w:t>核准日期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374" w:type="dxa"/>
                  <w:vMerge w:val="restart"/>
                  <w:vAlign w:val="center"/>
                </w:tcPr>
                <w:p>
                  <w:pPr>
                    <w:spacing w:line="360" w:lineRule="auto"/>
                    <w:rPr>
                      <w:rFonts w:hint="eastAsia" w:ascii="宋体" w:hAnsi="宋体" w:eastAsia="宋体"/>
                      <w:sz w:val="24"/>
                      <w:szCs w:val="24"/>
                      <w:lang w:eastAsia="zh-CN"/>
                    </w:rPr>
                  </w:pPr>
                  <w:r>
                    <w:rPr>
                      <w:rFonts w:hint="eastAsia" w:ascii="宋体" w:hAnsi="宋体"/>
                      <w:sz w:val="24"/>
                      <w:szCs w:val="24"/>
                      <w:lang w:val="en-US" w:eastAsia="zh-CN"/>
                    </w:rPr>
                    <w:t>行政人事部</w:t>
                  </w:r>
                </w:p>
              </w:tc>
              <w:tc>
                <w:tcPr>
                  <w:tcW w:w="2249" w:type="dxa"/>
                </w:tcPr>
                <w:p>
                  <w:pPr>
                    <w:spacing w:line="360" w:lineRule="auto"/>
                    <w:rPr>
                      <w:rFonts w:ascii="宋体" w:hAnsi="宋体"/>
                      <w:sz w:val="24"/>
                      <w:szCs w:val="24"/>
                    </w:rPr>
                  </w:pPr>
                  <w:r>
                    <w:rPr>
                      <w:rFonts w:hint="eastAsia" w:ascii="宋体" w:hAnsi="宋体"/>
                      <w:sz w:val="24"/>
                      <w:szCs w:val="24"/>
                    </w:rPr>
                    <w:t>主任：刘俊静</w:t>
                  </w:r>
                </w:p>
              </w:tc>
              <w:tc>
                <w:tcPr>
                  <w:tcW w:w="1876" w:type="dxa"/>
                  <w:vMerge w:val="restart"/>
                  <w:vAlign w:val="center"/>
                </w:tcPr>
                <w:p>
                  <w:pPr>
                    <w:spacing w:line="360" w:lineRule="auto"/>
                    <w:rPr>
                      <w:rFonts w:hint="eastAsia" w:ascii="宋体" w:hAnsi="宋体" w:eastAsia="宋体"/>
                      <w:sz w:val="24"/>
                      <w:szCs w:val="24"/>
                      <w:lang w:eastAsia="zh-CN"/>
                    </w:rPr>
                  </w:pPr>
                  <w:r>
                    <w:rPr>
                      <w:rFonts w:hint="eastAsia" w:ascii="宋体" w:hAnsi="宋体"/>
                      <w:sz w:val="24"/>
                      <w:szCs w:val="24"/>
                      <w:lang w:eastAsia="zh-CN"/>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374" w:type="dxa"/>
                  <w:vMerge w:val="continue"/>
                  <w:vAlign w:val="center"/>
                </w:tcPr>
                <w:p>
                  <w:pPr>
                    <w:spacing w:line="360" w:lineRule="auto"/>
                    <w:rPr>
                      <w:rFonts w:ascii="宋体" w:hAnsi="宋体"/>
                      <w:sz w:val="24"/>
                      <w:szCs w:val="24"/>
                    </w:rPr>
                  </w:pPr>
                </w:p>
              </w:tc>
              <w:tc>
                <w:tcPr>
                  <w:tcW w:w="2249" w:type="dxa"/>
                </w:tcPr>
                <w:p>
                  <w:pPr>
                    <w:spacing w:line="360" w:lineRule="auto"/>
                    <w:rPr>
                      <w:rFonts w:ascii="宋体" w:hAnsi="宋体"/>
                      <w:sz w:val="24"/>
                      <w:szCs w:val="24"/>
                    </w:rPr>
                  </w:pPr>
                  <w:r>
                    <w:rPr>
                      <w:rFonts w:hint="eastAsia" w:ascii="宋体" w:hAnsi="宋体"/>
                      <w:sz w:val="24"/>
                      <w:szCs w:val="24"/>
                    </w:rPr>
                    <w:t>主管院长：张霞</w:t>
                  </w:r>
                </w:p>
              </w:tc>
              <w:tc>
                <w:tcPr>
                  <w:tcW w:w="1876" w:type="dxa"/>
                  <w:vMerge w:val="continue"/>
                </w:tcPr>
                <w:p>
                  <w:pPr>
                    <w:spacing w:line="360" w:lineRule="auto"/>
                    <w:rPr>
                      <w:rFonts w:ascii="宋体" w:hAnsi="宋体"/>
                      <w:sz w:val="24"/>
                      <w:szCs w:val="24"/>
                    </w:rPr>
                  </w:pPr>
                </w:p>
              </w:tc>
            </w:tr>
          </w:tbl>
          <w:p>
            <w:pPr>
              <w:spacing w:line="360" w:lineRule="auto"/>
              <w:rPr>
                <w:rFonts w:ascii="宋体" w:hAnsi="宋体"/>
                <w:b/>
                <w:bCs/>
                <w:szCs w:val="22"/>
              </w:rPr>
            </w:pPr>
          </w:p>
          <w:p>
            <w:pPr>
              <w:bidi w:val="0"/>
              <w:rPr>
                <w:rFonts w:ascii="Times New Roman" w:hAnsi="Times New Roman" w:eastAsia="宋体" w:cs="Times New Roman"/>
                <w:kern w:val="2"/>
                <w:sz w:val="21"/>
                <w:szCs w:val="21"/>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ind w:firstLine="355" w:firstLineChars="0"/>
              <w:jc w:val="left"/>
              <w:rPr>
                <w:lang w:val="en-US" w:eastAsia="zh-CN"/>
              </w:rPr>
            </w:pPr>
          </w:p>
          <w:p>
            <w:pPr>
              <w:bidi w:val="0"/>
              <w:ind w:firstLine="355" w:firstLineChars="0"/>
              <w:jc w:val="left"/>
              <w:rPr>
                <w:lang w:val="en-US" w:eastAsia="zh-CN"/>
              </w:rPr>
            </w:pPr>
          </w:p>
          <w:p>
            <w:pPr>
              <w:bidi w:val="0"/>
              <w:ind w:firstLine="355" w:firstLineChars="0"/>
              <w:jc w:val="left"/>
              <w:rPr>
                <w:lang w:val="en-US" w:eastAsia="zh-CN"/>
              </w:rPr>
            </w:pPr>
          </w:p>
          <w:p>
            <w:pPr>
              <w:bidi w:val="0"/>
              <w:ind w:firstLine="355" w:firstLineChars="0"/>
              <w:jc w:val="left"/>
              <w:rPr>
                <w:lang w:val="en-US" w:eastAsia="zh-CN"/>
              </w:rPr>
            </w:pPr>
          </w:p>
          <w:p>
            <w:pPr>
              <w:bidi w:val="0"/>
              <w:ind w:firstLine="355" w:firstLineChars="0"/>
              <w:jc w:val="left"/>
              <w:rPr>
                <w:lang w:val="en-US" w:eastAsia="zh-CN"/>
              </w:rPr>
            </w:pPr>
          </w:p>
          <w:p>
            <w:pPr>
              <w:bidi w:val="0"/>
              <w:ind w:firstLine="355" w:firstLineChars="0"/>
              <w:jc w:val="left"/>
              <w:rPr>
                <w:lang w:val="en-US" w:eastAsia="zh-CN"/>
              </w:rPr>
            </w:pPr>
          </w:p>
          <w:p>
            <w:pPr>
              <w:bidi w:val="0"/>
              <w:ind w:firstLine="355" w:firstLineChars="0"/>
              <w:jc w:val="left"/>
              <w:rPr>
                <w:lang w:val="en-US" w:eastAsia="zh-CN"/>
              </w:rPr>
            </w:pPr>
          </w:p>
          <w:p>
            <w:pPr>
              <w:bidi w:val="0"/>
              <w:ind w:firstLine="355" w:firstLineChars="0"/>
              <w:jc w:val="left"/>
              <w:rPr>
                <w:lang w:val="en-US" w:eastAsia="zh-CN"/>
              </w:rPr>
            </w:pPr>
          </w:p>
          <w:p>
            <w:pPr>
              <w:bidi w:val="0"/>
              <w:ind w:firstLine="355" w:firstLineChars="0"/>
              <w:jc w:val="left"/>
              <w:rPr>
                <w:lang w:val="en-US" w:eastAsia="zh-CN"/>
              </w:rPr>
            </w:pPr>
          </w:p>
          <w:p>
            <w:pPr>
              <w:bidi w:val="0"/>
              <w:jc w:val="left"/>
              <w:rPr>
                <w:lang w:val="en-US" w:eastAsia="zh-CN"/>
              </w:rPr>
            </w:pPr>
          </w:p>
        </w:tc>
      </w:tr>
    </w:tbl>
    <w:p>
      <w:pPr>
        <w:spacing w:line="360" w:lineRule="auto"/>
      </w:pPr>
    </w:p>
    <w:p>
      <w:pPr>
        <w:spacing w:line="360" w:lineRule="auto"/>
        <w:jc w:val="center"/>
        <w:rPr>
          <w:rFonts w:hint="eastAsia" w:ascii="宋体" w:hAnsi="宋体"/>
          <w:b/>
          <w:bCs/>
          <w:szCs w:val="22"/>
        </w:rPr>
        <w:sectPr>
          <w:pgSz w:w="11906" w:h="16838"/>
          <w:pgMar w:top="1417" w:right="1417" w:bottom="850" w:left="1417" w:header="851" w:footer="992" w:gutter="0"/>
          <w:pgBorders>
            <w:top w:val="none" w:sz="0" w:space="0"/>
            <w:left w:val="none" w:sz="0" w:space="0"/>
            <w:bottom w:val="none" w:sz="0" w:space="0"/>
            <w:right w:val="none" w:sz="0" w:space="0"/>
          </w:pgBorders>
          <w:pgNumType w:fmt="decimal" w:chapStyle="1"/>
          <w:cols w:space="425" w:num="1"/>
          <w:docGrid w:type="lines" w:linePitch="312" w:charSpace="0"/>
        </w:sectPr>
      </w:pPr>
    </w:p>
    <w:tbl>
      <w:tblPr>
        <w:tblStyle w:val="18"/>
        <w:tblW w:w="9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972"/>
        <w:gridCol w:w="2410"/>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vMerge w:val="restart"/>
            <w:noWrap w:val="0"/>
            <w:vAlign w:val="center"/>
          </w:tcPr>
          <w:p>
            <w:pPr>
              <w:spacing w:line="360" w:lineRule="auto"/>
              <w:jc w:val="center"/>
              <w:rPr>
                <w:rFonts w:ascii="宋体" w:hAnsi="宋体"/>
                <w:b/>
                <w:bCs/>
                <w:szCs w:val="22"/>
              </w:rPr>
            </w:pPr>
            <w:r>
              <w:rPr>
                <w:rFonts w:hint="eastAsia" w:ascii="宋体" w:hAnsi="宋体"/>
                <w:b/>
                <w:bCs/>
                <w:szCs w:val="22"/>
              </w:rPr>
              <w:drawing>
                <wp:inline distT="0" distB="0" distL="114300" distR="114300">
                  <wp:extent cx="932180" cy="931545"/>
                  <wp:effectExtent l="0" t="0" r="1270" b="1905"/>
                  <wp:docPr id="4" name="图片 4" descr="医院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医院图标"/>
                          <pic:cNvPicPr>
                            <a:picLocks noChangeAspect="1"/>
                          </pic:cNvPicPr>
                        </pic:nvPicPr>
                        <pic:blipFill>
                          <a:blip r:embed="rId16"/>
                          <a:stretch>
                            <a:fillRect/>
                          </a:stretch>
                        </pic:blipFill>
                        <pic:spPr>
                          <a:xfrm>
                            <a:off x="0" y="0"/>
                            <a:ext cx="932180" cy="931545"/>
                          </a:xfrm>
                          <a:prstGeom prst="rect">
                            <a:avLst/>
                          </a:prstGeom>
                        </pic:spPr>
                      </pic:pic>
                    </a:graphicData>
                  </a:graphic>
                </wp:inline>
              </w:drawing>
            </w:r>
          </w:p>
        </w:tc>
        <w:tc>
          <w:tcPr>
            <w:tcW w:w="1972" w:type="dxa"/>
            <w:noWrap w:val="0"/>
            <w:vAlign w:val="center"/>
          </w:tcPr>
          <w:p>
            <w:pPr>
              <w:spacing w:line="360" w:lineRule="auto"/>
              <w:jc w:val="center"/>
              <w:rPr>
                <w:rFonts w:hint="eastAsia" w:ascii="宋体" w:hAnsi="宋体"/>
                <w:b/>
                <w:bCs/>
                <w:szCs w:val="22"/>
              </w:rPr>
            </w:pPr>
            <w:r>
              <w:rPr>
                <w:rFonts w:hint="eastAsia" w:ascii="宋体" w:hAnsi="宋体"/>
                <w:b/>
                <w:bCs/>
                <w:szCs w:val="22"/>
              </w:rPr>
              <w:t>文件名称</w:t>
            </w:r>
          </w:p>
        </w:tc>
        <w:tc>
          <w:tcPr>
            <w:tcW w:w="2410" w:type="dxa"/>
            <w:noWrap w:val="0"/>
            <w:vAlign w:val="center"/>
          </w:tcPr>
          <w:p>
            <w:pPr>
              <w:spacing w:line="360" w:lineRule="auto"/>
              <w:jc w:val="left"/>
              <w:rPr>
                <w:rFonts w:hint="eastAsia" w:ascii="宋体" w:hAnsi="宋体"/>
                <w:b/>
                <w:bCs/>
                <w:szCs w:val="22"/>
              </w:rPr>
            </w:pPr>
            <w:r>
              <w:rPr>
                <w:rFonts w:hint="eastAsia" w:ascii="宋体" w:hAnsi="宋体"/>
                <w:b/>
                <w:bCs/>
                <w:szCs w:val="22"/>
              </w:rPr>
              <w:t>文件类别：制度</w:t>
            </w:r>
          </w:p>
        </w:tc>
        <w:tc>
          <w:tcPr>
            <w:tcW w:w="3481" w:type="dxa"/>
            <w:noWrap w:val="0"/>
            <w:vAlign w:val="center"/>
          </w:tcPr>
          <w:p>
            <w:pPr>
              <w:spacing w:line="360" w:lineRule="auto"/>
              <w:jc w:val="left"/>
              <w:rPr>
                <w:rFonts w:ascii="宋体" w:hAnsi="宋体"/>
                <w:b/>
                <w:bCs/>
                <w:szCs w:val="22"/>
              </w:rPr>
            </w:pPr>
            <w:r>
              <w:rPr>
                <w:rFonts w:hint="eastAsia" w:ascii="宋体" w:hAnsi="宋体"/>
                <w:b/>
                <w:bCs/>
                <w:szCs w:val="22"/>
              </w:rPr>
              <w:t>文件编号：</w:t>
            </w:r>
          </w:p>
          <w:p>
            <w:pPr>
              <w:spacing w:line="360" w:lineRule="auto"/>
              <w:jc w:val="left"/>
              <w:rPr>
                <w:rFonts w:hint="eastAsia" w:ascii="宋体" w:hAnsi="宋体"/>
                <w:b/>
                <w:bCs/>
                <w:szCs w:val="22"/>
              </w:rPr>
            </w:pPr>
            <w:r>
              <w:rPr>
                <w:rFonts w:hint="eastAsia" w:ascii="宋体" w:hAnsi="宋体"/>
                <w:b/>
                <w:bCs/>
                <w:szCs w:val="22"/>
              </w:rPr>
              <w:t>YZFY/ZD/</w:t>
            </w:r>
            <w:r>
              <w:rPr>
                <w:rFonts w:hint="eastAsia" w:ascii="宋体" w:hAnsi="宋体"/>
                <w:b/>
                <w:bCs/>
                <w:szCs w:val="22"/>
                <w:lang w:val="en-US" w:eastAsia="zh-CN"/>
              </w:rPr>
              <w:t>XRB</w:t>
            </w:r>
            <w:r>
              <w:rPr>
                <w:rFonts w:hint="eastAsia" w:ascii="宋体" w:hAnsi="宋体"/>
                <w:b/>
                <w:bCs/>
                <w:szCs w:val="22"/>
              </w:rPr>
              <w:t>-</w:t>
            </w:r>
            <w:r>
              <w:rPr>
                <w:rFonts w:hint="eastAsia" w:ascii="宋体" w:hAnsi="宋体"/>
                <w:b/>
                <w:bCs/>
                <w:szCs w:val="22"/>
                <w:lang w:val="en-US" w:eastAsia="zh-CN"/>
              </w:rPr>
              <w:t>05</w:t>
            </w:r>
            <w:r>
              <w:rPr>
                <w:rFonts w:hint="eastAsia" w:ascii="宋体" w:hAnsi="宋体"/>
                <w:b/>
                <w:bCs/>
                <w:szCs w:val="22"/>
              </w:rPr>
              <w:t>-A/0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noWrap w:val="0"/>
            <w:vAlign w:val="center"/>
          </w:tcPr>
          <w:p>
            <w:pPr>
              <w:spacing w:line="360" w:lineRule="auto"/>
              <w:rPr>
                <w:rFonts w:ascii="宋体" w:hAnsi="宋体"/>
                <w:b/>
                <w:bCs/>
                <w:szCs w:val="22"/>
              </w:rPr>
            </w:pPr>
          </w:p>
        </w:tc>
        <w:tc>
          <w:tcPr>
            <w:tcW w:w="1972" w:type="dxa"/>
            <w:vMerge w:val="restart"/>
            <w:noWrap w:val="0"/>
            <w:vAlign w:val="center"/>
          </w:tcPr>
          <w:p>
            <w:pPr>
              <w:spacing w:line="360" w:lineRule="auto"/>
              <w:jc w:val="center"/>
              <w:rPr>
                <w:rFonts w:hint="eastAsia" w:ascii="宋体" w:hAnsi="宋体"/>
                <w:b/>
                <w:bCs/>
                <w:szCs w:val="22"/>
              </w:rPr>
            </w:pPr>
            <w:r>
              <w:rPr>
                <w:rFonts w:hint="eastAsia" w:ascii="宋体" w:hAnsi="宋体"/>
                <w:b/>
                <w:bCs/>
                <w:szCs w:val="22"/>
              </w:rPr>
              <w:t>公文管理办法</w:t>
            </w:r>
          </w:p>
        </w:tc>
        <w:tc>
          <w:tcPr>
            <w:tcW w:w="2410" w:type="dxa"/>
            <w:noWrap w:val="0"/>
            <w:vAlign w:val="center"/>
          </w:tcPr>
          <w:p>
            <w:pPr>
              <w:spacing w:line="360" w:lineRule="auto"/>
              <w:jc w:val="left"/>
              <w:rPr>
                <w:rFonts w:hint="eastAsia" w:ascii="宋体" w:hAnsi="宋体"/>
                <w:b/>
                <w:bCs/>
                <w:szCs w:val="22"/>
              </w:rPr>
            </w:pPr>
            <w:r>
              <w:rPr>
                <w:rFonts w:hint="eastAsia" w:ascii="宋体" w:hAnsi="宋体"/>
                <w:b/>
                <w:bCs/>
                <w:szCs w:val="22"/>
              </w:rPr>
              <w:t>责任部门：</w:t>
            </w:r>
            <w:r>
              <w:rPr>
                <w:rFonts w:hint="eastAsia" w:ascii="宋体" w:hAnsi="宋体"/>
                <w:b/>
                <w:bCs/>
                <w:szCs w:val="22"/>
                <w:lang w:val="en-US" w:eastAsia="zh-CN"/>
              </w:rPr>
              <w:t>行政人事部</w:t>
            </w:r>
          </w:p>
        </w:tc>
        <w:tc>
          <w:tcPr>
            <w:tcW w:w="3481" w:type="dxa"/>
            <w:noWrap w:val="0"/>
            <w:vAlign w:val="center"/>
          </w:tcPr>
          <w:p>
            <w:pPr>
              <w:spacing w:line="360" w:lineRule="auto"/>
              <w:jc w:val="left"/>
              <w:rPr>
                <w:rFonts w:hint="eastAsia" w:ascii="宋体" w:hAnsi="宋体"/>
                <w:b/>
                <w:bCs/>
                <w:szCs w:val="22"/>
              </w:rPr>
            </w:pPr>
            <w:r>
              <w:rPr>
                <w:rFonts w:hint="eastAsia" w:ascii="宋体" w:hAnsi="宋体"/>
                <w:b/>
                <w:bCs/>
                <w:szCs w:val="22"/>
              </w:rPr>
              <w:t>定期更新：每一年</w:t>
            </w:r>
            <w:r>
              <w:rPr>
                <w:rFonts w:hint="eastAsia" w:ascii="宋体" w:hAnsi="宋体"/>
                <w:b/>
                <w:bCs/>
                <w:szCs w:val="22"/>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noWrap w:val="0"/>
            <w:vAlign w:val="center"/>
          </w:tcPr>
          <w:p>
            <w:pPr>
              <w:spacing w:line="360" w:lineRule="auto"/>
              <w:rPr>
                <w:rFonts w:ascii="宋体" w:hAnsi="宋体"/>
                <w:b/>
                <w:bCs/>
                <w:szCs w:val="22"/>
              </w:rPr>
            </w:pPr>
          </w:p>
        </w:tc>
        <w:tc>
          <w:tcPr>
            <w:tcW w:w="1972" w:type="dxa"/>
            <w:vMerge w:val="continue"/>
            <w:noWrap w:val="0"/>
            <w:vAlign w:val="center"/>
          </w:tcPr>
          <w:p>
            <w:pPr>
              <w:spacing w:line="360" w:lineRule="auto"/>
              <w:jc w:val="left"/>
              <w:rPr>
                <w:rFonts w:hint="eastAsia" w:ascii="宋体" w:hAnsi="宋体"/>
                <w:b/>
                <w:bCs/>
                <w:szCs w:val="22"/>
              </w:rPr>
            </w:pPr>
          </w:p>
        </w:tc>
        <w:tc>
          <w:tcPr>
            <w:tcW w:w="2410" w:type="dxa"/>
            <w:noWrap w:val="0"/>
            <w:vAlign w:val="center"/>
          </w:tcPr>
          <w:p>
            <w:pPr>
              <w:spacing w:line="360" w:lineRule="auto"/>
              <w:jc w:val="left"/>
              <w:rPr>
                <w:rFonts w:hint="eastAsia" w:ascii="宋体" w:hAnsi="宋体" w:eastAsia="宋体"/>
                <w:b/>
                <w:bCs/>
                <w:szCs w:val="22"/>
                <w:lang w:eastAsia="zh-CN"/>
              </w:rPr>
            </w:pPr>
            <w:r>
              <w:rPr>
                <w:rFonts w:hint="eastAsia" w:ascii="宋体" w:hAnsi="宋体"/>
                <w:b/>
                <w:bCs/>
                <w:szCs w:val="22"/>
              </w:rPr>
              <w:t>首发日期：</w:t>
            </w:r>
            <w:r>
              <w:rPr>
                <w:rFonts w:hint="eastAsia" w:ascii="宋体" w:hAnsi="宋体"/>
                <w:b/>
                <w:bCs/>
                <w:szCs w:val="22"/>
                <w:lang w:eastAsia="zh-CN"/>
              </w:rPr>
              <w:t>2023-10-20</w:t>
            </w:r>
          </w:p>
        </w:tc>
        <w:tc>
          <w:tcPr>
            <w:tcW w:w="3481" w:type="dxa"/>
            <w:noWrap w:val="0"/>
            <w:vAlign w:val="center"/>
          </w:tcPr>
          <w:p>
            <w:pPr>
              <w:spacing w:line="360" w:lineRule="auto"/>
              <w:jc w:val="left"/>
              <w:rPr>
                <w:rFonts w:hint="eastAsia" w:ascii="宋体" w:hAnsi="宋体"/>
                <w:b/>
                <w:bCs/>
                <w:szCs w:val="22"/>
              </w:rPr>
            </w:pPr>
            <w:r>
              <w:rPr>
                <w:rFonts w:hint="eastAsia" w:ascii="宋体" w:hAnsi="宋体"/>
                <w:b/>
                <w:bCs/>
                <w:szCs w:val="22"/>
              </w:rPr>
              <w:t>附件：</w:t>
            </w:r>
            <w:r>
              <w:rPr>
                <w:rFonts w:hint="eastAsia" w:ascii="宋体" w:hAnsi="宋体"/>
                <w:b/>
                <w:bCs/>
                <w:szCs w:val="22"/>
                <w:lang w:val="en-US" w:eastAsia="zh-CN"/>
              </w:rPr>
              <w:t>8</w:t>
            </w:r>
            <w:r>
              <w:rPr>
                <w:rFonts w:hint="eastAsia" w:ascii="宋体" w:hAnsi="宋体"/>
                <w:b/>
                <w:bCs/>
                <w:szCs w:val="22"/>
              </w:rPr>
              <w:t>个，共</w:t>
            </w:r>
            <w:r>
              <w:rPr>
                <w:rFonts w:hint="eastAsia" w:ascii="宋体" w:hAnsi="宋体"/>
                <w:b/>
                <w:bCs/>
                <w:szCs w:val="22"/>
                <w:lang w:val="en-US" w:eastAsia="zh-CN"/>
              </w:rPr>
              <w:t>8</w:t>
            </w:r>
            <w:r>
              <w:rPr>
                <w:rFonts w:hint="eastAsia" w:ascii="宋体" w:hAnsi="宋体"/>
                <w:b/>
                <w:bCs/>
                <w:szCs w:val="22"/>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87" w:type="dxa"/>
            <w:vMerge w:val="continue"/>
            <w:noWrap w:val="0"/>
            <w:vAlign w:val="center"/>
          </w:tcPr>
          <w:p>
            <w:pPr>
              <w:spacing w:line="360" w:lineRule="auto"/>
              <w:rPr>
                <w:rFonts w:ascii="宋体" w:hAnsi="宋体"/>
                <w:b/>
                <w:bCs/>
                <w:szCs w:val="22"/>
              </w:rPr>
            </w:pPr>
          </w:p>
        </w:tc>
        <w:tc>
          <w:tcPr>
            <w:tcW w:w="1972" w:type="dxa"/>
            <w:vMerge w:val="continue"/>
            <w:noWrap w:val="0"/>
            <w:vAlign w:val="center"/>
          </w:tcPr>
          <w:p>
            <w:pPr>
              <w:spacing w:line="360" w:lineRule="auto"/>
              <w:jc w:val="left"/>
              <w:rPr>
                <w:rFonts w:hint="eastAsia" w:ascii="宋体" w:hAnsi="宋体"/>
                <w:b/>
                <w:bCs/>
                <w:szCs w:val="22"/>
              </w:rPr>
            </w:pPr>
          </w:p>
        </w:tc>
        <w:tc>
          <w:tcPr>
            <w:tcW w:w="2410" w:type="dxa"/>
            <w:noWrap w:val="0"/>
            <w:vAlign w:val="center"/>
          </w:tcPr>
          <w:p>
            <w:pPr>
              <w:spacing w:line="360" w:lineRule="auto"/>
              <w:jc w:val="left"/>
              <w:rPr>
                <w:rFonts w:hint="eastAsia" w:ascii="宋体" w:hAnsi="宋体" w:eastAsia="宋体"/>
                <w:b/>
                <w:bCs/>
                <w:szCs w:val="22"/>
                <w:lang w:eastAsia="zh-CN"/>
              </w:rPr>
            </w:pPr>
            <w:r>
              <w:rPr>
                <w:rFonts w:hint="eastAsia" w:ascii="宋体" w:hAnsi="宋体"/>
                <w:b/>
                <w:bCs/>
                <w:szCs w:val="22"/>
              </w:rPr>
              <w:t>新订日期：</w:t>
            </w:r>
            <w:r>
              <w:rPr>
                <w:rFonts w:hint="eastAsia" w:ascii="宋体" w:hAnsi="宋体"/>
                <w:b/>
                <w:bCs/>
                <w:szCs w:val="22"/>
                <w:lang w:eastAsia="zh-CN"/>
              </w:rPr>
              <w:t>2023-10-20</w:t>
            </w:r>
          </w:p>
        </w:tc>
        <w:tc>
          <w:tcPr>
            <w:tcW w:w="3481" w:type="dxa"/>
            <w:noWrap w:val="0"/>
            <w:vAlign w:val="center"/>
          </w:tcPr>
          <w:p>
            <w:pPr>
              <w:spacing w:line="360" w:lineRule="auto"/>
              <w:jc w:val="left"/>
              <w:rPr>
                <w:rFonts w:hint="eastAsia" w:ascii="宋体" w:hAnsi="宋体"/>
                <w:b/>
                <w:bCs/>
                <w:szCs w:val="22"/>
              </w:rPr>
            </w:pPr>
            <w:r>
              <w:rPr>
                <w:rFonts w:hint="eastAsia" w:ascii="宋体" w:hAnsi="宋体"/>
                <w:b/>
                <w:bCs/>
                <w:szCs w:val="22"/>
              </w:rPr>
              <w:t>文件页码：共</w:t>
            </w:r>
            <w:r>
              <w:rPr>
                <w:rFonts w:hint="eastAsia" w:ascii="宋体" w:hAnsi="宋体"/>
                <w:b/>
                <w:bCs/>
                <w:szCs w:val="22"/>
                <w:lang w:val="en-US" w:eastAsia="zh-CN"/>
              </w:rPr>
              <w:t>9</w:t>
            </w:r>
            <w:r>
              <w:rPr>
                <w:rFonts w:hint="eastAsia" w:ascii="宋体" w:hAnsi="宋体"/>
                <w:b/>
                <w:bCs/>
                <w:szCs w:val="22"/>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50" w:type="dxa"/>
            <w:gridSpan w:val="4"/>
            <w:noWrap w:val="0"/>
            <w:vAlign w:val="center"/>
          </w:tcPr>
          <w:p>
            <w:pPr>
              <w:jc w:val="center"/>
              <w:rPr>
                <w:rFonts w:hint="eastAsia"/>
                <w:szCs w:val="22"/>
              </w:rPr>
            </w:pPr>
            <w:bookmarkStart w:id="17" w:name="_Toc502092342"/>
            <w:bookmarkStart w:id="18" w:name="_Toc485911209"/>
            <w:bookmarkStart w:id="19" w:name="_Toc490825810"/>
          </w:p>
          <w:p>
            <w:pPr>
              <w:jc w:val="center"/>
              <w:rPr>
                <w:rFonts w:hint="eastAsia" w:ascii="宋体" w:hAnsi="宋体"/>
                <w:b/>
                <w:bCs/>
                <w:sz w:val="28"/>
                <w:szCs w:val="28"/>
              </w:rPr>
            </w:pPr>
            <w:r>
              <w:rPr>
                <w:rFonts w:hint="eastAsia" w:ascii="宋体" w:hAnsi="宋体"/>
                <w:b/>
                <w:bCs/>
                <w:sz w:val="28"/>
                <w:szCs w:val="28"/>
              </w:rPr>
              <w:t>公文管理办法</w:t>
            </w:r>
            <w:bookmarkEnd w:id="17"/>
            <w:bookmarkEnd w:id="18"/>
            <w:bookmarkEnd w:id="19"/>
          </w:p>
          <w:p>
            <w:pPr>
              <w:autoSpaceDE w:val="0"/>
              <w:autoSpaceDN w:val="0"/>
              <w:adjustRightInd w:val="0"/>
              <w:snapToGrid w:val="0"/>
              <w:spacing w:line="360" w:lineRule="auto"/>
              <w:rPr>
                <w:rFonts w:ascii="宋体" w:hAnsi="宋体"/>
                <w:b/>
                <w:sz w:val="24"/>
                <w:szCs w:val="24"/>
              </w:rPr>
            </w:pPr>
            <w:r>
              <w:rPr>
                <w:rFonts w:hint="eastAsia" w:ascii="宋体" w:hAnsi="宋体"/>
                <w:b/>
                <w:sz w:val="24"/>
                <w:szCs w:val="24"/>
              </w:rPr>
              <w:t>一、目的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lang w:val="en-US" w:eastAsia="zh-CN"/>
              </w:rPr>
              <w:t>为做好石家庄医学高等专科学校附属医院（以下简称“医专附院”）的党政公文管理工作，加强管理、提高效率，推进公文处理工作科学化、规范化、制度化、标准化，根据中共中央办公厅、国务院办公厅印发的《党政部门公文处理工作条例》（中办发〔2012〕14号），结合医院实际，特制定本管理办法。</w:t>
            </w:r>
          </w:p>
          <w:p>
            <w:pPr>
              <w:autoSpaceDE w:val="0"/>
              <w:autoSpaceDN w:val="0"/>
              <w:adjustRightInd w:val="0"/>
              <w:snapToGrid w:val="0"/>
              <w:spacing w:line="360" w:lineRule="auto"/>
              <w:rPr>
                <w:rFonts w:ascii="宋体" w:hAnsi="宋体"/>
                <w:b/>
                <w:sz w:val="24"/>
                <w:szCs w:val="24"/>
              </w:rPr>
            </w:pPr>
            <w:r>
              <w:rPr>
                <w:rFonts w:hint="eastAsia" w:ascii="宋体" w:hAnsi="宋体"/>
                <w:b/>
                <w:sz w:val="24"/>
                <w:szCs w:val="24"/>
              </w:rPr>
              <w:t>二、定义</w:t>
            </w:r>
          </w:p>
          <w:p>
            <w:pPr>
              <w:autoSpaceDE w:val="0"/>
              <w:autoSpaceDN w:val="0"/>
              <w:adjustRightInd w:val="0"/>
              <w:snapToGrid w:val="0"/>
              <w:spacing w:line="360" w:lineRule="auto"/>
              <w:ind w:firstLine="480" w:firstLineChars="200"/>
              <w:rPr>
                <w:rFonts w:hint="eastAsia" w:ascii="宋体" w:hAnsi="宋体"/>
                <w:sz w:val="24"/>
                <w:szCs w:val="24"/>
                <w:lang w:val="en-US" w:eastAsia="zh-CN"/>
              </w:rPr>
            </w:pPr>
            <w:r>
              <w:rPr>
                <w:rFonts w:hint="eastAsia" w:ascii="宋体" w:hAnsi="宋体"/>
                <w:sz w:val="24"/>
                <w:szCs w:val="24"/>
                <w:lang w:val="en-US" w:eastAsia="zh-CN"/>
              </w:rPr>
              <w:t>公文是医院实施管理、履行职能、处理公务的具有特定效力和规范体式的公务文书，是医院传达贯彻党和国家的方针政策，公布法规和规章，指导、布置医院各项工作，请示和答复问题，报告等的重要工具。</w:t>
            </w:r>
          </w:p>
          <w:p>
            <w:pPr>
              <w:autoSpaceDE w:val="0"/>
              <w:autoSpaceDN w:val="0"/>
              <w:adjustRightInd w:val="0"/>
              <w:snapToGrid w:val="0"/>
              <w:spacing w:line="360" w:lineRule="auto"/>
              <w:ind w:firstLine="480" w:firstLineChars="200"/>
              <w:rPr>
                <w:rFonts w:ascii="宋体" w:hAnsi="宋体"/>
                <w:sz w:val="24"/>
                <w:szCs w:val="24"/>
              </w:rPr>
            </w:pPr>
            <w:r>
              <w:rPr>
                <w:rFonts w:hint="eastAsia" w:ascii="宋体" w:hAnsi="宋体"/>
                <w:sz w:val="24"/>
                <w:szCs w:val="24"/>
                <w:lang w:val="en-US" w:eastAsia="zh-CN"/>
              </w:rPr>
              <w:t>公文管理是指公文编撰、处理、整理(立卷)、归档等一系列相互关联、衔接有序的工作。公文处理应当坚持实事求是、精简、高效的原则，做到及时、准确、安全、保密</w:t>
            </w:r>
            <w:r>
              <w:rPr>
                <w:rFonts w:hint="eastAsia" w:ascii="宋体" w:hAnsi="宋体"/>
                <w:sz w:val="24"/>
                <w:szCs w:val="24"/>
              </w:rPr>
              <w:t>。</w:t>
            </w:r>
          </w:p>
          <w:p>
            <w:pPr>
              <w:autoSpaceDE w:val="0"/>
              <w:autoSpaceDN w:val="0"/>
              <w:adjustRightInd w:val="0"/>
              <w:snapToGrid w:val="0"/>
              <w:spacing w:line="360" w:lineRule="auto"/>
              <w:rPr>
                <w:rFonts w:hint="eastAsia" w:ascii="宋体" w:hAnsi="宋体" w:eastAsia="宋体"/>
                <w:b/>
                <w:sz w:val="24"/>
                <w:szCs w:val="24"/>
                <w:lang w:eastAsia="zh-CN"/>
              </w:rPr>
            </w:pPr>
            <w:r>
              <w:rPr>
                <w:rFonts w:hint="eastAsia" w:ascii="宋体" w:hAnsi="宋体"/>
                <w:sz w:val="24"/>
                <w:szCs w:val="24"/>
              </w:rPr>
              <w:t>三、</w:t>
            </w:r>
            <w:r>
              <w:rPr>
                <w:rFonts w:hint="eastAsia" w:ascii="宋体" w:hAnsi="宋体"/>
                <w:b/>
                <w:sz w:val="24"/>
                <w:szCs w:val="24"/>
              </w:rPr>
              <w:t>范围</w:t>
            </w:r>
            <w:r>
              <w:rPr>
                <w:rFonts w:hint="eastAsia" w:ascii="宋体" w:hAnsi="宋体"/>
                <w:b/>
                <w:sz w:val="24"/>
                <w:szCs w:val="24"/>
                <w:lang w:eastAsia="zh-CN"/>
              </w:rPr>
              <w:t>：</w:t>
            </w:r>
          </w:p>
          <w:p>
            <w:pPr>
              <w:autoSpaceDE w:val="0"/>
              <w:autoSpaceDN w:val="0"/>
              <w:adjustRightInd w:val="0"/>
              <w:snapToGrid w:val="0"/>
              <w:spacing w:line="360" w:lineRule="auto"/>
              <w:ind w:firstLine="480" w:firstLineChars="200"/>
              <w:rPr>
                <w:rFonts w:hint="eastAsia" w:ascii="宋体" w:hAnsi="宋体"/>
                <w:sz w:val="24"/>
                <w:szCs w:val="24"/>
              </w:rPr>
            </w:pPr>
            <w:r>
              <w:rPr>
                <w:rFonts w:hint="eastAsia" w:ascii="宋体" w:hAnsi="宋体"/>
                <w:sz w:val="24"/>
                <w:szCs w:val="24"/>
              </w:rPr>
              <w:t>本办法适用于医院内所有公文的管理。</w:t>
            </w:r>
          </w:p>
          <w:p>
            <w:pPr>
              <w:autoSpaceDE w:val="0"/>
              <w:autoSpaceDN w:val="0"/>
              <w:adjustRightInd w:val="0"/>
              <w:snapToGrid w:val="0"/>
              <w:spacing w:line="360" w:lineRule="auto"/>
              <w:ind w:firstLine="480" w:firstLineChars="200"/>
              <w:rPr>
                <w:rFonts w:hint="eastAsia" w:ascii="宋体" w:hAnsi="宋体"/>
                <w:sz w:val="24"/>
                <w:szCs w:val="24"/>
                <w:lang w:val="en-US" w:eastAsia="zh-CN"/>
              </w:rPr>
            </w:pPr>
            <w:r>
              <w:rPr>
                <w:rFonts w:hint="eastAsia" w:ascii="宋体" w:hAnsi="宋体"/>
                <w:sz w:val="24"/>
                <w:szCs w:val="24"/>
                <w:lang w:val="en-US" w:eastAsia="zh-CN"/>
              </w:rPr>
              <w:t>为提高公文处理效率，除涉密公文、不予公开的公文、按内部文件管理的公文外，原则上医院筹建期的公文通过纸面流转，医院OA系统上线后，党政公文的办理均在医院OA办公系统上进行。</w:t>
            </w:r>
          </w:p>
          <w:p>
            <w:pPr>
              <w:autoSpaceDE w:val="0"/>
              <w:autoSpaceDN w:val="0"/>
              <w:adjustRightInd w:val="0"/>
              <w:snapToGrid w:val="0"/>
              <w:spacing w:line="360" w:lineRule="auto"/>
              <w:ind w:firstLine="480" w:firstLineChars="200"/>
              <w:rPr>
                <w:rFonts w:hint="eastAsia" w:ascii="宋体" w:hAnsi="宋体"/>
                <w:sz w:val="24"/>
                <w:szCs w:val="24"/>
              </w:rPr>
            </w:pPr>
            <w:r>
              <w:rPr>
                <w:rFonts w:hint="eastAsia" w:ascii="宋体" w:hAnsi="宋体"/>
                <w:sz w:val="24"/>
                <w:szCs w:val="24"/>
                <w:lang w:val="en-US" w:eastAsia="zh-CN"/>
              </w:rPr>
              <w:t>凡是涉及医院下发的正式红头文件、对外呈报主管机关的上行文，均参照国务院办公厅印发的《党政部门公文处理工作条例》（中办发〔2012〕14号），由行政人事部执行文件归口管理。</w:t>
            </w:r>
          </w:p>
          <w:p>
            <w:pPr>
              <w:numPr>
                <w:ilvl w:val="0"/>
                <w:numId w:val="10"/>
              </w:numPr>
              <w:autoSpaceDE w:val="0"/>
              <w:autoSpaceDN w:val="0"/>
              <w:adjustRightInd w:val="0"/>
              <w:snapToGrid w:val="0"/>
              <w:spacing w:line="360" w:lineRule="auto"/>
              <w:rPr>
                <w:rFonts w:ascii="宋体" w:hAnsi="宋体"/>
                <w:b/>
                <w:sz w:val="24"/>
                <w:szCs w:val="24"/>
              </w:rPr>
            </w:pPr>
            <w:r>
              <w:rPr>
                <w:rFonts w:hint="eastAsia" w:ascii="宋体" w:hAnsi="宋体"/>
                <w:b/>
                <w:sz w:val="24"/>
                <w:szCs w:val="24"/>
              </w:rPr>
              <w:t>内容</w:t>
            </w:r>
            <w:r>
              <w:rPr>
                <w:rFonts w:hint="eastAsia" w:ascii="宋体" w:hAnsi="宋体"/>
                <w:b/>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1.职责</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医院行政人事部为公文管理部门，负责制定公文管理制度及对各类行文的审核，统一发文管理，各科室必须按照院公文处理程序执行。</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2.公文范围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lang w:eastAsia="zh-CN"/>
              </w:rPr>
              <w:t>（</w:t>
            </w:r>
            <w:r>
              <w:rPr>
                <w:rFonts w:hint="eastAsia" w:ascii="宋体" w:hAnsi="宋体"/>
                <w:sz w:val="24"/>
                <w:szCs w:val="24"/>
                <w:lang w:val="en-US" w:eastAsia="zh-CN"/>
              </w:rPr>
              <w:t>1</w:t>
            </w:r>
            <w:r>
              <w:rPr>
                <w:rFonts w:hint="eastAsia" w:ascii="宋体" w:hAnsi="宋体"/>
                <w:sz w:val="24"/>
                <w:szCs w:val="24"/>
                <w:lang w:eastAsia="zh-CN"/>
              </w:rPr>
              <w:t>）</w:t>
            </w:r>
            <w:r>
              <w:rPr>
                <w:rFonts w:hint="eastAsia" w:ascii="宋体" w:hAnsi="宋体"/>
                <w:sz w:val="24"/>
                <w:szCs w:val="24"/>
              </w:rPr>
              <w:t>外来文：国家政府机关、行业主管机构、医专学校等发来的通知、通报、信函等。</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lang w:eastAsia="zh-CN"/>
              </w:rPr>
              <w:t>（</w:t>
            </w:r>
            <w:r>
              <w:rPr>
                <w:rFonts w:hint="eastAsia" w:ascii="宋体" w:hAnsi="宋体"/>
                <w:sz w:val="24"/>
                <w:szCs w:val="24"/>
                <w:lang w:val="en-US" w:eastAsia="zh-CN"/>
              </w:rPr>
              <w:t>2</w:t>
            </w:r>
            <w:r>
              <w:rPr>
                <w:rFonts w:hint="eastAsia" w:ascii="宋体" w:hAnsi="宋体"/>
                <w:sz w:val="24"/>
                <w:szCs w:val="24"/>
                <w:lang w:eastAsia="zh-CN"/>
              </w:rPr>
              <w:t>）</w:t>
            </w:r>
            <w:r>
              <w:rPr>
                <w:rFonts w:hint="eastAsia" w:ascii="宋体" w:hAnsi="宋体"/>
                <w:sz w:val="24"/>
                <w:szCs w:val="24"/>
              </w:rPr>
              <w:t>决议：院管理层会议</w:t>
            </w:r>
            <w:r>
              <w:rPr>
                <w:rFonts w:hint="eastAsia" w:ascii="宋体" w:hAnsi="宋体"/>
                <w:sz w:val="24"/>
                <w:szCs w:val="24"/>
                <w:lang w:val="en-US" w:eastAsia="zh-CN"/>
              </w:rPr>
              <w:t>讨论通过的重要决策事项</w:t>
            </w:r>
            <w:r>
              <w:rPr>
                <w:rFonts w:hint="eastAsia" w:ascii="宋体" w:hAnsi="宋体"/>
                <w:sz w:val="24"/>
                <w:szCs w:val="24"/>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lang w:eastAsia="zh-CN"/>
              </w:rPr>
              <w:t>（</w:t>
            </w:r>
            <w:r>
              <w:rPr>
                <w:rFonts w:hint="eastAsia" w:ascii="宋体" w:hAnsi="宋体"/>
                <w:sz w:val="24"/>
                <w:szCs w:val="24"/>
                <w:lang w:val="en-US" w:eastAsia="zh-CN"/>
              </w:rPr>
              <w:t>3</w:t>
            </w:r>
            <w:r>
              <w:rPr>
                <w:rFonts w:hint="eastAsia" w:ascii="宋体" w:hAnsi="宋体"/>
                <w:sz w:val="24"/>
                <w:szCs w:val="24"/>
                <w:lang w:eastAsia="zh-CN"/>
              </w:rPr>
              <w:t>）</w:t>
            </w:r>
            <w:r>
              <w:rPr>
                <w:rFonts w:hint="eastAsia" w:ascii="宋体" w:hAnsi="宋体"/>
                <w:sz w:val="24"/>
                <w:szCs w:val="24"/>
              </w:rPr>
              <w:t>决定</w:t>
            </w:r>
            <w:r>
              <w:rPr>
                <w:rFonts w:hint="eastAsia" w:ascii="宋体" w:hAnsi="宋体"/>
                <w:sz w:val="24"/>
                <w:szCs w:val="24"/>
                <w:lang w:eastAsia="zh-CN"/>
              </w:rPr>
              <w:t>：</w:t>
            </w:r>
            <w:r>
              <w:rPr>
                <w:rFonts w:hint="eastAsia" w:ascii="宋体" w:hAnsi="宋体"/>
                <w:sz w:val="24"/>
                <w:szCs w:val="24"/>
              </w:rPr>
              <w:t>适用于对重要事项或重大行动作出安排，奖惩有关部门和人员</w:t>
            </w:r>
            <w:r>
              <w:rPr>
                <w:rFonts w:hint="eastAsia" w:ascii="宋体" w:hAnsi="宋体"/>
                <w:sz w:val="24"/>
                <w:szCs w:val="24"/>
                <w:lang w:eastAsia="zh-CN"/>
              </w:rPr>
              <w:t>等</w:t>
            </w:r>
            <w:r>
              <w:rPr>
                <w:rFonts w:hint="eastAsia" w:ascii="宋体" w:hAnsi="宋体"/>
                <w:sz w:val="24"/>
                <w:szCs w:val="24"/>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（4）请示必须一事一报，其目的在于请求指示、批准。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（5）报告：向上级汇报工作，反映情况或某些问题，答复上级部门的询问，用" 报告"。报告为请上级知晓功能，不得夹带请示内容。</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（6）通知：医院发布管理规章、行政措施，医院传达需要有关职能或员工周知、办理的重要事项，传达政府机关及行业主管的指示等。</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（7）纪要：反映传达事件主要精神或事宜，如会议主要精神，重要电话或交谈内容。</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（8）函：向平行单位或不相隶属岗位说明情况或请求协助。医院内部《工作联系单》相当于简函。</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（9）简报：定期反映沟通财务、业务、行政情况，用"简报"。如财务、人力的周报月报等。</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（10）其他：以上未包括的公文种类。</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3.公文格式</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（1）公文一般由公文文头</w:t>
            </w:r>
            <w:r>
              <w:rPr>
                <w:rFonts w:hint="eastAsia" w:ascii="宋体" w:hAnsi="宋体"/>
                <w:sz w:val="24"/>
                <w:szCs w:val="24"/>
                <w:lang w:eastAsia="zh-CN"/>
              </w:rPr>
              <w:t>（</w:t>
            </w:r>
            <w:r>
              <w:rPr>
                <w:rFonts w:hint="eastAsia" w:ascii="宋体" w:hAnsi="宋体"/>
                <w:sz w:val="24"/>
                <w:szCs w:val="24"/>
              </w:rPr>
              <w:t>份号</w:t>
            </w:r>
            <w:r>
              <w:rPr>
                <w:rFonts w:hint="eastAsia" w:ascii="宋体" w:hAnsi="宋体"/>
                <w:sz w:val="24"/>
                <w:szCs w:val="24"/>
                <w:lang w:eastAsia="zh-CN"/>
              </w:rPr>
              <w:t>）</w:t>
            </w:r>
            <w:r>
              <w:rPr>
                <w:rFonts w:hint="eastAsia" w:ascii="宋体" w:hAnsi="宋体"/>
                <w:sz w:val="24"/>
                <w:szCs w:val="24"/>
              </w:rPr>
              <w:t>、公开属性</w:t>
            </w:r>
            <w:r>
              <w:rPr>
                <w:rFonts w:hint="eastAsia" w:ascii="宋体" w:hAnsi="宋体"/>
                <w:sz w:val="24"/>
                <w:szCs w:val="24"/>
                <w:lang w:eastAsia="zh-CN"/>
              </w:rPr>
              <w:t>（</w:t>
            </w:r>
            <w:r>
              <w:rPr>
                <w:rFonts w:hint="eastAsia" w:ascii="宋体" w:hAnsi="宋体"/>
                <w:sz w:val="24"/>
                <w:szCs w:val="24"/>
                <w:lang w:val="en-US" w:eastAsia="zh-CN"/>
              </w:rPr>
              <w:t>秘密等级</w:t>
            </w:r>
            <w:r>
              <w:rPr>
                <w:rFonts w:hint="eastAsia" w:ascii="宋体" w:hAnsi="宋体"/>
                <w:sz w:val="24"/>
                <w:szCs w:val="24"/>
                <w:lang w:eastAsia="zh-CN"/>
              </w:rPr>
              <w:t>）</w:t>
            </w:r>
            <w:r>
              <w:rPr>
                <w:rFonts w:hint="eastAsia" w:ascii="宋体" w:hAnsi="宋体"/>
                <w:sz w:val="24"/>
                <w:szCs w:val="24"/>
              </w:rPr>
              <w:t>、紧急程度、</w:t>
            </w:r>
            <w:r>
              <w:rPr>
                <w:rFonts w:hint="eastAsia" w:ascii="宋体" w:hAnsi="宋体"/>
                <w:sz w:val="24"/>
                <w:szCs w:val="24"/>
                <w:lang w:val="en-US" w:eastAsia="zh-CN"/>
              </w:rPr>
              <w:t>标题、</w:t>
            </w:r>
            <w:r>
              <w:rPr>
                <w:rFonts w:hint="eastAsia" w:ascii="宋体" w:hAnsi="宋体"/>
                <w:sz w:val="24"/>
                <w:szCs w:val="24"/>
              </w:rPr>
              <w:t>发文部门标志、发文字号、签发人、标题、主送部门、正文、附件、发文部门署名、成文日期、印章、附件、抄送部门、印发部门和印发日期等组成，可根据工作实际相应简化。</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lang w:eastAsia="zh-CN"/>
              </w:rPr>
              <w:t>（</w:t>
            </w:r>
            <w:r>
              <w:rPr>
                <w:rFonts w:hint="eastAsia" w:ascii="宋体" w:hAnsi="宋体"/>
                <w:sz w:val="24"/>
                <w:szCs w:val="24"/>
                <w:lang w:val="en-US" w:eastAsia="zh-CN"/>
              </w:rPr>
              <w:t>2</w:t>
            </w:r>
            <w:r>
              <w:rPr>
                <w:rFonts w:hint="eastAsia" w:ascii="宋体" w:hAnsi="宋体"/>
                <w:sz w:val="24"/>
                <w:szCs w:val="24"/>
                <w:lang w:eastAsia="zh-CN"/>
              </w:rPr>
              <w:t>）</w:t>
            </w:r>
            <w:r>
              <w:rPr>
                <w:rFonts w:hint="eastAsia" w:ascii="宋体" w:hAnsi="宋体"/>
                <w:sz w:val="24"/>
                <w:szCs w:val="24"/>
              </w:rPr>
              <w:t>医院发文纸为“石家庄医学高等专科学校附属医院文件”，套红印在公文首页上方。医院名义对外发送的函、通知等，由医院</w:t>
            </w:r>
            <w:r>
              <w:rPr>
                <w:rFonts w:hint="eastAsia" w:ascii="宋体" w:hAnsi="宋体"/>
                <w:sz w:val="24"/>
                <w:szCs w:val="24"/>
                <w:lang w:eastAsia="zh-CN"/>
              </w:rPr>
              <w:t>行政人事</w:t>
            </w:r>
            <w:r>
              <w:rPr>
                <w:rFonts w:hint="eastAsia" w:ascii="宋体" w:hAnsi="宋体"/>
                <w:sz w:val="24"/>
                <w:szCs w:val="24"/>
              </w:rPr>
              <w:t>部统一管理、控制。</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（3）请示报告格式：向行业或地方政府的请示使用对应行业或政府主管部门的请示格式；各科室向医院的请示报告使用医院请示模板；医院名义对外发文应使用发文模板。</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（4）签发人：医院层级发文的签发人代表医院最后审核并批准文件可对内、对外发出，应为医院院长或院长授权人；各科室发文的签发人代表科室最后审核并批准文件可在医院内发出，应为各科室负责人。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（5）会签单位为需了解公文内容并且签署意见的科室/岗位。拟稿科室/岗位应根据行文内容确定会签科室，医院</w:t>
            </w:r>
            <w:r>
              <w:rPr>
                <w:rFonts w:hint="eastAsia" w:ascii="宋体" w:hAnsi="宋体"/>
                <w:sz w:val="24"/>
                <w:szCs w:val="24"/>
                <w:lang w:eastAsia="zh-CN"/>
              </w:rPr>
              <w:t>行政人事</w:t>
            </w:r>
            <w:r>
              <w:rPr>
                <w:rFonts w:hint="eastAsia" w:ascii="宋体" w:hAnsi="宋体"/>
                <w:sz w:val="24"/>
                <w:szCs w:val="24"/>
              </w:rPr>
              <w:t>部应对会签科室范围予以审核。</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（6）主送与抄送：对公文内容负主办或主要答复责任的为主送，只需要了解而不承担主办或答复责任的为抄送。</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（7）标题应精简概括公文主要内容，准确标明公文种类，尽量一文一题。标题一般不用标点符号。</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4.公文编号</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（1）医院名义对外发文：由医院简码、年份、公文流水号组成，发文编号由</w:t>
            </w:r>
            <w:r>
              <w:rPr>
                <w:rFonts w:hint="eastAsia" w:ascii="宋体" w:hAnsi="宋体"/>
                <w:sz w:val="24"/>
                <w:szCs w:val="24"/>
                <w:lang w:eastAsia="zh-CN"/>
              </w:rPr>
              <w:t>行政人事</w:t>
            </w:r>
            <w:r>
              <w:rPr>
                <w:rFonts w:hint="eastAsia" w:ascii="宋体" w:hAnsi="宋体"/>
                <w:sz w:val="24"/>
                <w:szCs w:val="24"/>
              </w:rPr>
              <w:t>部统一发号，如：院[2023] 001号。</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（2）对医院内的请示：由医院简码、功能简字、请字、年份、公文流水号组成，如：院财请[2023] 001号。</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（3）对医院内的报告、函及纪要、通知等除请示类的公文：由医院简码、功能简字、年份、公文流水号组成，如院财[2023] 002号。</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（4）医院名义对内、对外的重要请示：由医院简码、请字、密、年份、公文流水号组成，如院请密[2023] 001号。</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5.医院公文体例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正文不加粗的宋体小四号字，行间距1.5倍。页边距：选择自定义，上、左、右2.5cm，下1.5cm,页码，选择双面打印。</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lang w:eastAsia="zh-CN"/>
              </w:rPr>
            </w:pPr>
            <w:r>
              <w:rPr>
                <w:rFonts w:hint="eastAsia" w:ascii="宋体" w:hAnsi="宋体"/>
                <w:sz w:val="24"/>
                <w:szCs w:val="24"/>
                <w:lang w:eastAsia="zh-CN"/>
              </w:rPr>
              <w:t>文本层级示范：</w:t>
            </w:r>
            <w:r>
              <w:rPr>
                <w:rFonts w:hint="eastAsia" w:ascii="宋体" w:hAnsi="宋体"/>
                <w:sz w:val="24"/>
                <w:szCs w:val="24"/>
              </w:rPr>
              <w:t>一后面试顿号“、”，1后面是“.”，（1）直接写文字</w:t>
            </w:r>
            <w:r>
              <w:rPr>
                <w:rFonts w:hint="eastAsia" w:ascii="宋体" w:hAnsi="宋体"/>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lang w:val="en-US" w:eastAsia="zh-CN"/>
              </w:rPr>
            </w:pPr>
            <w:r>
              <w:rPr>
                <w:rFonts w:hint="eastAsia" w:ascii="宋体" w:hAnsi="宋体"/>
                <w:sz w:val="24"/>
                <w:szCs w:val="24"/>
              </w:rPr>
              <w:t>一、</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240" w:firstLineChars="100"/>
              <w:textAlignment w:val="auto"/>
              <w:rPr>
                <w:rFonts w:hint="eastAsia" w:ascii="宋体" w:hAnsi="宋体"/>
                <w:sz w:val="24"/>
                <w:szCs w:val="24"/>
              </w:rPr>
            </w:pPr>
            <w:r>
              <w:rPr>
                <w:rFonts w:hint="eastAsia" w:ascii="宋体" w:hAnsi="宋体"/>
                <w:sz w:val="24"/>
                <w:szCs w:val="24"/>
              </w:rPr>
              <w:t>（一）</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lang w:val="en-US" w:eastAsia="zh-CN"/>
              </w:rPr>
            </w:pPr>
            <w:r>
              <w:rPr>
                <w:rFonts w:hint="eastAsia" w:ascii="宋体" w:hAnsi="宋体"/>
                <w:sz w:val="24"/>
                <w:szCs w:val="24"/>
              </w:rPr>
              <w:t>1.</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（1）</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sz w:val="24"/>
                <w:szCs w:val="24"/>
                <w:lang w:val="en-US" w:eastAsia="zh-CN"/>
              </w:rPr>
            </w:pPr>
            <w:r>
              <w:rPr>
                <w:rFonts w:hint="eastAsia" w:ascii="宋体" w:hAnsi="宋体"/>
                <w:sz w:val="24"/>
                <w:szCs w:val="24"/>
                <w:lang w:eastAsia="zh-CN"/>
              </w:rPr>
              <w:t>①</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a</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（1）标题统一为三号宋体字，加粗，可分一行或多行居中排布，做到一事一文，点出事由、明确文种；回行时，要做到词意完整，排列对称，间距恰当；</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（2）正文部分每自然段左空2字，回行顶格，数字、年份不能回行。字体统一为宋体，字号为小四号，对齐方式为两端对齐，行距为1.5倍行距；</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3）公文如有附件，应当注明附件顺序和名称。在正文结束语下空l行左空2字用宋体小四号字写“附件”，后标全角冒号。附件如有序号使用阿拉伯数码(如“附件：1．×××××”)；附件名称后不加标点符号。附件的标题、正文格式请参照正文书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（4）署名为发文单位全称；起文时间用阿拉伯数字将年、月、日标全，采用右对齐的方式。例如：</w:t>
            </w:r>
            <w:r>
              <w:rPr>
                <w:rFonts w:hint="eastAsia" w:ascii="宋体" w:hAnsi="宋体"/>
                <w:sz w:val="24"/>
                <w:szCs w:val="24"/>
                <w:lang w:eastAsia="zh-CN"/>
              </w:rPr>
              <w:t>2023年10月</w:t>
            </w:r>
            <w:r>
              <w:rPr>
                <w:rFonts w:hint="eastAsia" w:ascii="宋体" w:hAnsi="宋体"/>
                <w:sz w:val="24"/>
                <w:szCs w:val="24"/>
              </w:rPr>
              <w:t>1日。</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lang w:val="en-US" w:eastAsia="zh-CN"/>
              </w:rPr>
              <w:t>6</w:t>
            </w:r>
            <w:r>
              <w:rPr>
                <w:rFonts w:hint="eastAsia" w:ascii="宋体" w:hAnsi="宋体"/>
                <w:sz w:val="24"/>
                <w:szCs w:val="24"/>
              </w:rPr>
              <w:t>.行文规则及要求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（1）未经批准，各科室不得越级以医院名义向上级主管机构发文，或在医院内部发文。</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（2）医院内部公文(内部请示、报告、纪要、函等)正文一律用A4纸打印，填写文字必须使用钢笔、签字笔，不得使用铅笔、圆珠笔等易涂改或变色的书写用具。</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（3）公文内容须与所选公文种类相符，主题要清楚概括，会签科室/岗位要全面。</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（4）文件结构要严谨周密，层次要分明，内容要完整；有关职责、权利、义务的规定要明确。</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（5）维护文件的简明性，应以说明为主，不作过分的议论和解释，语言要简明，概括。对于请示文件，正文内容一般不得超过三千字，超过的要写出摘要。</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（6）保障文件的稳定性。拟稿前，应进行充分的调查研究，多方听取意见，反复论证文件内容的客观性和必要性，使得文件经得起时间和环境变化的检验。</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（7）请示应当一文一事；请示必须在事前，不得</w:t>
            </w:r>
            <w:r>
              <w:rPr>
                <w:rFonts w:hint="eastAsia" w:ascii="宋体" w:hAnsi="宋体"/>
                <w:sz w:val="24"/>
                <w:szCs w:val="24"/>
                <w:lang w:eastAsia="zh-CN"/>
              </w:rPr>
              <w:t>“</w:t>
            </w:r>
            <w:r>
              <w:rPr>
                <w:rFonts w:hint="eastAsia" w:ascii="宋体" w:hAnsi="宋体"/>
                <w:sz w:val="24"/>
                <w:szCs w:val="24"/>
              </w:rPr>
              <w:t>先斩后奏</w:t>
            </w:r>
            <w:r>
              <w:rPr>
                <w:rFonts w:hint="eastAsia" w:ascii="宋体" w:hAnsi="宋体"/>
                <w:sz w:val="24"/>
                <w:szCs w:val="24"/>
                <w:lang w:eastAsia="zh-CN"/>
              </w:rPr>
              <w:t>”</w:t>
            </w:r>
            <w:r>
              <w:rPr>
                <w:rFonts w:hint="eastAsia" w:ascii="宋体" w:hAnsi="宋体"/>
                <w:sz w:val="24"/>
                <w:szCs w:val="24"/>
              </w:rPr>
              <w:t>；除领导直接交办的事项外，请示（报告、意见）不得直接送交领导个人，也不得同时抄送下级单位。</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lang w:val="en-US" w:eastAsia="zh-CN"/>
              </w:rPr>
              <w:t>7</w:t>
            </w:r>
            <w:r>
              <w:rPr>
                <w:rFonts w:hint="eastAsia" w:ascii="宋体" w:hAnsi="宋体"/>
                <w:sz w:val="24"/>
                <w:szCs w:val="24"/>
              </w:rPr>
              <w:t>.公文办理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（1）医院内部请示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①发文办理</w:t>
            </w:r>
            <w:r>
              <w:rPr>
                <w:rFonts w:hint="eastAsia" w:ascii="宋体" w:hAnsi="宋体"/>
                <w:sz w:val="24"/>
                <w:szCs w:val="24"/>
                <w:lang w:eastAsia="zh-CN"/>
              </w:rPr>
              <w:t>，</w:t>
            </w:r>
            <w:r>
              <w:rPr>
                <w:rFonts w:hint="eastAsia" w:ascii="宋体" w:hAnsi="宋体"/>
                <w:sz w:val="24"/>
                <w:szCs w:val="24"/>
              </w:rPr>
              <w:t>是指公文拟制、审核、会签、签发、登记编号、复核、印制（发布）、用印、分发、归档等一系列过程。本部分所指发文为医院党政发文，各部门行文参照要求由各部门管理。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②工作任务简述</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652"/>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2130" w:type="dxa"/>
                  <w:shd w:val="clear" w:color="auto" w:fill="A5A5A5"/>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流程步骤</w:t>
                  </w:r>
                </w:p>
              </w:tc>
              <w:tc>
                <w:tcPr>
                  <w:tcW w:w="2130" w:type="dxa"/>
                  <w:shd w:val="clear" w:color="auto" w:fill="A5A5A5"/>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宋体" w:hAnsi="宋体"/>
                      <w:sz w:val="24"/>
                      <w:szCs w:val="24"/>
                    </w:rPr>
                  </w:pPr>
                  <w:r>
                    <w:rPr>
                      <w:rFonts w:hint="eastAsia" w:ascii="宋体" w:hAnsi="宋体"/>
                      <w:sz w:val="24"/>
                      <w:szCs w:val="24"/>
                    </w:rPr>
                    <w:t>工作任务简述</w:t>
                  </w:r>
                </w:p>
              </w:tc>
              <w:tc>
                <w:tcPr>
                  <w:tcW w:w="2652" w:type="dxa"/>
                  <w:shd w:val="clear" w:color="auto" w:fill="A5A5A5"/>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工作标准</w:t>
                  </w:r>
                </w:p>
              </w:tc>
              <w:tc>
                <w:tcPr>
                  <w:tcW w:w="1610" w:type="dxa"/>
                  <w:shd w:val="clear" w:color="auto" w:fill="A5A5A5"/>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宋体" w:hAnsi="宋体"/>
                      <w:sz w:val="24"/>
                      <w:szCs w:val="24"/>
                    </w:rPr>
                  </w:pPr>
                  <w:r>
                    <w:rPr>
                      <w:rFonts w:hint="eastAsia" w:ascii="宋体" w:hAnsi="宋体"/>
                      <w:sz w:val="24"/>
                      <w:szCs w:val="24"/>
                    </w:rPr>
                    <w:t>责任职能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jc w:val="center"/>
              </w:trPr>
              <w:tc>
                <w:tcPr>
                  <w:tcW w:w="213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宋体" w:hAnsi="宋体"/>
                      <w:sz w:val="24"/>
                      <w:szCs w:val="24"/>
                    </w:rPr>
                  </w:pPr>
                  <w:r>
                    <w:rPr>
                      <w:rFonts w:hint="eastAsia" w:ascii="宋体" w:hAnsi="宋体"/>
                      <w:sz w:val="24"/>
                      <w:szCs w:val="24"/>
                    </w:rPr>
                    <w:t>拟稿人起草请示</w:t>
                  </w:r>
                </w:p>
              </w:tc>
              <w:tc>
                <w:tcPr>
                  <w:tcW w:w="213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宋体" w:hAnsi="宋体"/>
                      <w:sz w:val="24"/>
                      <w:szCs w:val="24"/>
                    </w:rPr>
                  </w:pPr>
                  <w:r>
                    <w:rPr>
                      <w:rFonts w:hint="eastAsia" w:ascii="宋体" w:hAnsi="宋体"/>
                      <w:sz w:val="24"/>
                      <w:szCs w:val="24"/>
                    </w:rPr>
                    <w:t>拟稿人起草公文打印，提交审批</w:t>
                  </w:r>
                </w:p>
              </w:tc>
              <w:tc>
                <w:tcPr>
                  <w:tcW w:w="265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宋体" w:hAnsi="宋体"/>
                      <w:sz w:val="24"/>
                      <w:szCs w:val="24"/>
                    </w:rPr>
                  </w:pPr>
                  <w:r>
                    <w:rPr>
                      <w:rFonts w:hint="eastAsia" w:ascii="宋体" w:hAnsi="宋体"/>
                      <w:sz w:val="24"/>
                      <w:szCs w:val="24"/>
                    </w:rPr>
                    <w:t>内容准确，格式规范；合理安排，为后续审批环节留出必要时间；涉及其他职能的应提前进行沟通，原则上达成一致后再启动审批程序。</w:t>
                  </w:r>
                </w:p>
              </w:tc>
              <w:tc>
                <w:tcPr>
                  <w:tcW w:w="161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宋体" w:hAnsi="宋体"/>
                      <w:sz w:val="24"/>
                      <w:szCs w:val="24"/>
                    </w:rPr>
                  </w:pPr>
                  <w:r>
                    <w:rPr>
                      <w:rFonts w:hint="eastAsia" w:ascii="宋体" w:hAnsi="宋体"/>
                      <w:sz w:val="24"/>
                      <w:szCs w:val="24"/>
                    </w:rPr>
                    <w:t>拟稿功能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宋体" w:hAnsi="宋体"/>
                      <w:sz w:val="24"/>
                      <w:szCs w:val="24"/>
                    </w:rPr>
                  </w:pPr>
                  <w:r>
                    <w:rPr>
                      <w:rFonts w:hint="eastAsia" w:ascii="宋体" w:hAnsi="宋体"/>
                      <w:sz w:val="24"/>
                      <w:szCs w:val="24"/>
                    </w:rPr>
                    <w:t>上级负责人初审</w:t>
                  </w:r>
                </w:p>
              </w:tc>
              <w:tc>
                <w:tcPr>
                  <w:tcW w:w="213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sz w:val="24"/>
                      <w:szCs w:val="24"/>
                    </w:rPr>
                  </w:pPr>
                  <w:r>
                    <w:rPr>
                      <w:rFonts w:hint="eastAsia" w:ascii="宋体" w:hAnsi="宋体"/>
                      <w:sz w:val="24"/>
                      <w:szCs w:val="24"/>
                    </w:rPr>
                    <w:t>拟稿人上级主管对公文进行初审</w:t>
                  </w:r>
                </w:p>
              </w:tc>
              <w:tc>
                <w:tcPr>
                  <w:tcW w:w="265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宋体" w:hAnsi="宋体" w:eastAsia="宋体"/>
                      <w:sz w:val="24"/>
                      <w:szCs w:val="24"/>
                      <w:lang w:eastAsia="zh-CN"/>
                    </w:rPr>
                  </w:pPr>
                  <w:r>
                    <w:rPr>
                      <w:rFonts w:hint="eastAsia" w:ascii="宋体" w:hAnsi="宋体"/>
                      <w:sz w:val="24"/>
                      <w:szCs w:val="24"/>
                    </w:rPr>
                    <w:t>审核公文是否确有必要，内容是否合法合规、切实可行。根据请示内容传阅非流程中相关人员</w:t>
                  </w:r>
                  <w:r>
                    <w:rPr>
                      <w:rFonts w:hint="eastAsia" w:ascii="宋体" w:hAnsi="宋体"/>
                      <w:sz w:val="24"/>
                      <w:szCs w:val="24"/>
                      <w:lang w:eastAsia="zh-CN"/>
                    </w:rPr>
                    <w:t>。</w:t>
                  </w:r>
                </w:p>
              </w:tc>
              <w:tc>
                <w:tcPr>
                  <w:tcW w:w="161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宋体" w:hAnsi="宋体"/>
                      <w:sz w:val="24"/>
                      <w:szCs w:val="24"/>
                    </w:rPr>
                  </w:pPr>
                  <w:r>
                    <w:rPr>
                      <w:rFonts w:hint="eastAsia" w:ascii="宋体" w:hAnsi="宋体"/>
                      <w:sz w:val="24"/>
                      <w:szCs w:val="24"/>
                    </w:rPr>
                    <w:t>拟稿人上级主管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sz w:val="24"/>
                      <w:szCs w:val="24"/>
                    </w:rPr>
                  </w:pPr>
                  <w:r>
                    <w:rPr>
                      <w:rFonts w:hint="eastAsia" w:ascii="宋体" w:hAnsi="宋体"/>
                      <w:sz w:val="24"/>
                      <w:szCs w:val="24"/>
                    </w:rPr>
                    <w:t>财务岗审核</w:t>
                  </w:r>
                </w:p>
              </w:tc>
              <w:tc>
                <w:tcPr>
                  <w:tcW w:w="213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sz w:val="24"/>
                      <w:szCs w:val="24"/>
                    </w:rPr>
                  </w:pPr>
                  <w:r>
                    <w:rPr>
                      <w:rFonts w:hint="eastAsia" w:ascii="宋体" w:hAnsi="宋体"/>
                      <w:sz w:val="24"/>
                      <w:szCs w:val="24"/>
                    </w:rPr>
                    <w:t>如涉及预算动支，需财务审核</w:t>
                  </w:r>
                </w:p>
              </w:tc>
              <w:tc>
                <w:tcPr>
                  <w:tcW w:w="265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宋体" w:hAnsi="宋体" w:eastAsia="宋体"/>
                      <w:sz w:val="24"/>
                      <w:szCs w:val="24"/>
                      <w:lang w:eastAsia="zh-CN"/>
                    </w:rPr>
                  </w:pPr>
                  <w:r>
                    <w:rPr>
                      <w:rFonts w:hint="eastAsia" w:ascii="宋体" w:hAnsi="宋体"/>
                      <w:sz w:val="24"/>
                      <w:szCs w:val="24"/>
                    </w:rPr>
                    <w:t>涉及预算的流程，审核费用申请是否合规，判断费用申请的预算属性（预算内、预算外）并提示相应的请示审批流程。不涉及预算但涉及财务管理内容的，按照财务管理要求出具相应财务意见</w:t>
                  </w:r>
                  <w:r>
                    <w:rPr>
                      <w:rFonts w:hint="eastAsia" w:ascii="宋体" w:hAnsi="宋体"/>
                      <w:sz w:val="24"/>
                      <w:szCs w:val="24"/>
                      <w:lang w:eastAsia="zh-CN"/>
                    </w:rPr>
                    <w:t>。</w:t>
                  </w:r>
                </w:p>
              </w:tc>
              <w:tc>
                <w:tcPr>
                  <w:tcW w:w="161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240" w:firstLineChars="100"/>
                    <w:textAlignment w:val="auto"/>
                    <w:rPr>
                      <w:rFonts w:hint="eastAsia" w:ascii="宋体" w:hAnsi="宋体"/>
                      <w:sz w:val="24"/>
                      <w:szCs w:val="24"/>
                    </w:rPr>
                  </w:pPr>
                  <w:r>
                    <w:rPr>
                      <w:rFonts w:hint="eastAsia" w:ascii="宋体" w:hAnsi="宋体"/>
                      <w:sz w:val="24"/>
                      <w:szCs w:val="24"/>
                    </w:rPr>
                    <w:t>财务岗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13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宋体" w:hAnsi="宋体"/>
                      <w:sz w:val="24"/>
                      <w:szCs w:val="24"/>
                    </w:rPr>
                  </w:pPr>
                  <w:r>
                    <w:rPr>
                      <w:rFonts w:hint="eastAsia" w:ascii="宋体" w:hAnsi="宋体"/>
                      <w:sz w:val="24"/>
                      <w:szCs w:val="24"/>
                    </w:rPr>
                    <w:t>公文岗审核</w:t>
                  </w:r>
                </w:p>
              </w:tc>
              <w:tc>
                <w:tcPr>
                  <w:tcW w:w="213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宋体" w:hAnsi="宋体"/>
                      <w:sz w:val="24"/>
                      <w:szCs w:val="24"/>
                    </w:rPr>
                  </w:pPr>
                  <w:r>
                    <w:rPr>
                      <w:rFonts w:hint="eastAsia" w:ascii="宋体" w:hAnsi="宋体"/>
                      <w:sz w:val="24"/>
                      <w:szCs w:val="24"/>
                    </w:rPr>
                    <w:t>公文岗审核</w:t>
                  </w:r>
                </w:p>
              </w:tc>
              <w:tc>
                <w:tcPr>
                  <w:tcW w:w="265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宋体" w:hAnsi="宋体" w:eastAsia="宋体"/>
                      <w:sz w:val="24"/>
                      <w:szCs w:val="24"/>
                      <w:lang w:eastAsia="zh-CN"/>
                    </w:rPr>
                  </w:pPr>
                  <w:r>
                    <w:rPr>
                      <w:rFonts w:hint="eastAsia" w:ascii="宋体" w:hAnsi="宋体"/>
                      <w:sz w:val="24"/>
                      <w:szCs w:val="24"/>
                    </w:rPr>
                    <w:t>重点审核公文的格式是否规范，会签科室是否完备，意见签署是否规范以及院领导是否完成审核。并且根据领导分工批分给相关领导审核</w:t>
                  </w:r>
                  <w:r>
                    <w:rPr>
                      <w:rFonts w:hint="eastAsia" w:ascii="宋体" w:hAnsi="宋体"/>
                      <w:sz w:val="24"/>
                      <w:szCs w:val="24"/>
                      <w:lang w:eastAsia="zh-CN"/>
                    </w:rPr>
                    <w:t>。</w:t>
                  </w:r>
                </w:p>
              </w:tc>
              <w:tc>
                <w:tcPr>
                  <w:tcW w:w="161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sz w:val="24"/>
                      <w:szCs w:val="24"/>
                    </w:rPr>
                  </w:pPr>
                  <w:r>
                    <w:rPr>
                      <w:rFonts w:hint="eastAsia" w:ascii="宋体" w:hAnsi="宋体"/>
                      <w:sz w:val="24"/>
                      <w:szCs w:val="24"/>
                    </w:rPr>
                    <w:t>行政人事岗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sz w:val="24"/>
                      <w:szCs w:val="24"/>
                    </w:rPr>
                  </w:pPr>
                  <w:r>
                    <w:rPr>
                      <w:rFonts w:hint="eastAsia" w:ascii="宋体" w:hAnsi="宋体"/>
                      <w:sz w:val="24"/>
                      <w:szCs w:val="24"/>
                    </w:rPr>
                    <w:t>分管领导审批</w:t>
                  </w:r>
                </w:p>
              </w:tc>
              <w:tc>
                <w:tcPr>
                  <w:tcW w:w="213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sz w:val="24"/>
                      <w:szCs w:val="24"/>
                    </w:rPr>
                  </w:pPr>
                  <w:r>
                    <w:rPr>
                      <w:rFonts w:hint="eastAsia" w:ascii="宋体" w:hAnsi="宋体"/>
                      <w:sz w:val="24"/>
                      <w:szCs w:val="24"/>
                    </w:rPr>
                    <w:t>医院分管领导审核公文并签署意见</w:t>
                  </w:r>
                </w:p>
              </w:tc>
              <w:tc>
                <w:tcPr>
                  <w:tcW w:w="265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宋体" w:hAnsi="宋体" w:eastAsia="宋体"/>
                      <w:sz w:val="24"/>
                      <w:szCs w:val="24"/>
                      <w:lang w:eastAsia="zh-CN"/>
                    </w:rPr>
                  </w:pPr>
                  <w:r>
                    <w:rPr>
                      <w:rFonts w:hint="eastAsia" w:ascii="宋体" w:hAnsi="宋体"/>
                      <w:sz w:val="24"/>
                      <w:szCs w:val="24"/>
                    </w:rPr>
                    <w:t>医院分管领导根据相关规章制度审批文件，提出明确审批意见</w:t>
                  </w:r>
                  <w:r>
                    <w:rPr>
                      <w:rFonts w:hint="eastAsia" w:ascii="宋体" w:hAnsi="宋体"/>
                      <w:sz w:val="24"/>
                      <w:szCs w:val="24"/>
                      <w:lang w:eastAsia="zh-CN"/>
                    </w:rPr>
                    <w:t>。</w:t>
                  </w:r>
                </w:p>
              </w:tc>
              <w:tc>
                <w:tcPr>
                  <w:tcW w:w="161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宋体" w:hAnsi="宋体"/>
                      <w:sz w:val="24"/>
                      <w:szCs w:val="24"/>
                    </w:rPr>
                  </w:pPr>
                  <w:r>
                    <w:rPr>
                      <w:rFonts w:hint="eastAsia" w:ascii="宋体" w:hAnsi="宋体"/>
                      <w:sz w:val="24"/>
                      <w:szCs w:val="24"/>
                    </w:rPr>
                    <w:t>医院分管领导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213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sz w:val="24"/>
                      <w:szCs w:val="24"/>
                    </w:rPr>
                  </w:pPr>
                  <w:r>
                    <w:rPr>
                      <w:rFonts w:hint="eastAsia" w:ascii="宋体" w:hAnsi="宋体"/>
                      <w:sz w:val="24"/>
                      <w:szCs w:val="24"/>
                    </w:rPr>
                    <w:t>院长审批</w:t>
                  </w:r>
                </w:p>
              </w:tc>
              <w:tc>
                <w:tcPr>
                  <w:tcW w:w="213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sz w:val="24"/>
                      <w:szCs w:val="24"/>
                    </w:rPr>
                  </w:pPr>
                  <w:r>
                    <w:rPr>
                      <w:rFonts w:hint="eastAsia" w:ascii="宋体" w:hAnsi="宋体"/>
                      <w:sz w:val="24"/>
                      <w:szCs w:val="24"/>
                    </w:rPr>
                    <w:t>院长审核公文并签署意见</w:t>
                  </w:r>
                </w:p>
              </w:tc>
              <w:tc>
                <w:tcPr>
                  <w:tcW w:w="2652"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sz w:val="24"/>
                      <w:szCs w:val="24"/>
                    </w:rPr>
                  </w:pPr>
                  <w:r>
                    <w:rPr>
                      <w:rFonts w:hint="eastAsia" w:ascii="宋体" w:hAnsi="宋体"/>
                      <w:sz w:val="24"/>
                      <w:szCs w:val="24"/>
                    </w:rPr>
                    <w:t>院长根据相关规章制度审批文件</w:t>
                  </w:r>
                </w:p>
              </w:tc>
              <w:tc>
                <w:tcPr>
                  <w:tcW w:w="161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宋体" w:hAnsi="宋体"/>
                      <w:sz w:val="24"/>
                      <w:szCs w:val="24"/>
                    </w:rPr>
                  </w:pPr>
                  <w:r>
                    <w:rPr>
                      <w:rFonts w:hint="eastAsia" w:ascii="宋体" w:hAnsi="宋体"/>
                      <w:sz w:val="24"/>
                      <w:szCs w:val="24"/>
                    </w:rPr>
                    <w:t>医院院长</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（2）发文办理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 xml:space="preserve">①发文签发权限：  </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医院发文必须有拟稿人和签报人、签发人的签字才能发出，如紧急情况下未能签署批准的公文，应事先向有关领导报告并补办登记手续；</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（3）医院院长签发权限：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①医院名义对上级主管机构</w:t>
            </w:r>
            <w:r>
              <w:rPr>
                <w:rFonts w:hint="eastAsia" w:ascii="宋体" w:hAnsi="宋体"/>
                <w:sz w:val="24"/>
                <w:szCs w:val="24"/>
                <w:lang w:val="en-US" w:eastAsia="zh-CN"/>
              </w:rPr>
              <w:t>报</w:t>
            </w:r>
            <w:r>
              <w:rPr>
                <w:rFonts w:hint="eastAsia" w:ascii="宋体" w:hAnsi="宋体"/>
                <w:sz w:val="24"/>
                <w:szCs w:val="24"/>
              </w:rPr>
              <w:t>送的请示、报告、函；</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②对内发布的决议、决定、通知；</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③其他重要公文。</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（4）分管领导或科室负责人签发权限：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①以本科室名义对其他科室发送的公文；</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②分管工作内其他的事务性往来文件；</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（5）签发规则：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①不得越权签发；</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②须先核后签；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③须在公文相应栏目内批注，并签注姓名、意见及日期。如为代签，应标注“代”等字样；</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④有关请示，审批人应明确签署意见、姓名及审批日期；</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（6）意见签署规则：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①流转中承担审核职责的各科室意见要明确，科室负责人一般应以“同意”、“确认”或其他能够明确表明观点的词语作为本科室的最终意见，应避免出现“已阅”等观点模糊的词语；</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②流转意见应简洁明了，避免长篇大论。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（7）发文流程：</w:t>
            </w:r>
          </w:p>
          <w:p>
            <w:pPr>
              <w:keepNext w:val="0"/>
              <w:keepLines w:val="0"/>
              <w:pageBreakBefore w:val="0"/>
              <w:widowControl w:val="0"/>
              <w:kinsoku/>
              <w:wordWrap/>
              <w:overflowPunct/>
              <w:topLinePunct w:val="0"/>
              <w:autoSpaceDE w:val="0"/>
              <w:autoSpaceDN w:val="0"/>
              <w:bidi w:val="0"/>
              <w:adjustRightInd w:val="0"/>
              <w:snapToGrid w:val="0"/>
              <w:spacing w:line="360" w:lineRule="auto"/>
              <w:ind w:left="19" w:leftChars="9" w:firstLine="458" w:firstLineChars="191"/>
              <w:textAlignment w:val="auto"/>
              <w:rPr>
                <w:rFonts w:hint="eastAsia" w:ascii="宋体" w:hAnsi="宋体"/>
                <w:sz w:val="24"/>
                <w:szCs w:val="24"/>
              </w:rPr>
            </w:pPr>
            <w:r>
              <w:rPr>
                <w:rFonts w:hint="eastAsia" w:ascii="宋体" w:hAnsi="宋体"/>
                <w:sz w:val="24"/>
                <w:szCs w:val="24"/>
                <w:highlight w:val="none"/>
              </w:rPr>
              <w:t>医院对内、对外发文使用纸面流转方式</w:t>
            </w:r>
            <w:r>
              <w:rPr>
                <w:rFonts w:hint="eastAsia" w:ascii="宋体" w:hAnsi="宋体"/>
                <w:sz w:val="24"/>
                <w:szCs w:val="24"/>
                <w:highlight w:val="none"/>
                <w:lang w:eastAsia="zh-CN"/>
              </w:rPr>
              <w:t>（</w:t>
            </w:r>
            <w:r>
              <w:rPr>
                <w:rFonts w:hint="eastAsia" w:ascii="宋体" w:hAnsi="宋体"/>
                <w:sz w:val="24"/>
                <w:szCs w:val="24"/>
                <w:highlight w:val="none"/>
                <w:lang w:val="en-US" w:eastAsia="zh-CN"/>
              </w:rPr>
              <w:t>医院OA办公软件上线后，可线上流转</w:t>
            </w:r>
            <w:r>
              <w:rPr>
                <w:rFonts w:hint="eastAsia" w:ascii="宋体" w:hAnsi="宋体"/>
                <w:sz w:val="24"/>
                <w:szCs w:val="24"/>
                <w:highlight w:val="none"/>
                <w:lang w:eastAsia="zh-CN"/>
              </w:rPr>
              <w:t>）</w:t>
            </w:r>
            <w:r>
              <w:rPr>
                <w:rFonts w:hint="eastAsia" w:ascii="宋体" w:hAnsi="宋体"/>
                <w:sz w:val="24"/>
                <w:szCs w:val="24"/>
                <w:highlight w:val="none"/>
              </w:rPr>
              <w:t>，</w:t>
            </w:r>
            <w:r>
              <w:rPr>
                <w:rFonts w:hint="eastAsia" w:ascii="宋体" w:hAnsi="宋体"/>
                <w:sz w:val="24"/>
                <w:szCs w:val="24"/>
              </w:rPr>
              <w:t>起文科室拟稿后将相关内容交行政人事部启动流；</w:t>
            </w:r>
          </w:p>
          <w:p>
            <w:pPr>
              <w:keepNext w:val="0"/>
              <w:keepLines w:val="0"/>
              <w:pageBreakBefore w:val="0"/>
              <w:widowControl w:val="0"/>
              <w:numPr>
                <w:ilvl w:val="0"/>
                <w:numId w:val="11"/>
              </w:numPr>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sz w:val="24"/>
              </w:rPr>
              <mc:AlternateContent>
                <mc:Choice Requires="wps">
                  <w:drawing>
                    <wp:anchor distT="0" distB="0" distL="114300" distR="114300" simplePos="0" relativeHeight="251722752" behindDoc="0" locked="0" layoutInCell="1" allowOverlap="1">
                      <wp:simplePos x="0" y="0"/>
                      <wp:positionH relativeFrom="column">
                        <wp:posOffset>2842260</wp:posOffset>
                      </wp:positionH>
                      <wp:positionV relativeFrom="paragraph">
                        <wp:posOffset>287020</wp:posOffset>
                      </wp:positionV>
                      <wp:extent cx="1123950" cy="317500"/>
                      <wp:effectExtent l="4445" t="4445" r="14605" b="8255"/>
                      <wp:wrapNone/>
                      <wp:docPr id="28" name="文本框 28"/>
                      <wp:cNvGraphicFramePr/>
                      <a:graphic xmlns:a="http://schemas.openxmlformats.org/drawingml/2006/main">
                        <a:graphicData uri="http://schemas.microsoft.com/office/word/2010/wordprocessingShape">
                          <wps:wsp>
                            <wps:cNvSpPr txBox="1"/>
                            <wps:spPr>
                              <a:xfrm>
                                <a:off x="0" y="0"/>
                                <a:ext cx="1123950" cy="317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21"/>
                                      <w:lang w:val="en-US" w:eastAsia="zh-CN"/>
                                    </w:rPr>
                                  </w:pPr>
                                  <w:r>
                                    <w:rPr>
                                      <w:rFonts w:hint="eastAsia" w:ascii="宋体" w:hAnsi="宋体"/>
                                      <w:sz w:val="21"/>
                                      <w:szCs w:val="21"/>
                                      <w:lang w:val="en-US" w:eastAsia="zh-CN"/>
                                    </w:rPr>
                                    <w:t>分管院领导会审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8pt;margin-top:22.6pt;height:25pt;width:88.5pt;z-index:251722752;mso-width-relative:page;mso-height-relative:page;" fillcolor="#FFFFFF [3201]" filled="t" stroked="t" coordsize="21600,21600" o:gfxdata="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SgWX31gAA&#10;AAkBAAAPAAAAAAAAAAEAIAAAACIAAABkcnMvZG93bnJldi54bWxQSwECFAAUAAAACACHTuJAcHGH&#10;YVkCAAC5BAAADgAAAAAAAAABACAAAAAlAQAAZHJzL2Uyb0RvYy54bWxQSwUGAAAAAAYABgBZAQAA&#10;8AUAAAAA&#10;">
                      <v:fill on="t" focussize="0,0"/>
                      <v:stroke weight="0.5pt" color="#000000 [3204]" joinstyle="round"/>
                      <v:imagedata o:title=""/>
                      <o:lock v:ext="edit" aspectratio="f"/>
                      <v:textbox>
                        <w:txbxContent>
                          <w:p>
                            <w:pPr>
                              <w:rPr>
                                <w:rFonts w:hint="default" w:eastAsia="宋体"/>
                                <w:sz w:val="21"/>
                                <w:szCs w:val="21"/>
                                <w:lang w:val="en-US" w:eastAsia="zh-CN"/>
                              </w:rPr>
                            </w:pPr>
                            <w:r>
                              <w:rPr>
                                <w:rFonts w:hint="eastAsia" w:ascii="宋体" w:hAnsi="宋体"/>
                                <w:sz w:val="21"/>
                                <w:szCs w:val="21"/>
                                <w:lang w:val="en-US" w:eastAsia="zh-CN"/>
                              </w:rPr>
                              <w:t>分管院领导会审</w:t>
                            </w:r>
                          </w:p>
                        </w:txbxContent>
                      </v:textbox>
                    </v:shape>
                  </w:pict>
                </mc:Fallback>
              </mc:AlternateContent>
            </w:r>
            <w:r>
              <w:rPr>
                <w:sz w:val="24"/>
              </w:rPr>
              <mc:AlternateContent>
                <mc:Choice Requires="wps">
                  <w:drawing>
                    <wp:anchor distT="0" distB="0" distL="114300" distR="114300" simplePos="0" relativeHeight="251721728" behindDoc="0" locked="0" layoutInCell="1" allowOverlap="1">
                      <wp:simplePos x="0" y="0"/>
                      <wp:positionH relativeFrom="column">
                        <wp:posOffset>5001260</wp:posOffset>
                      </wp:positionH>
                      <wp:positionV relativeFrom="paragraph">
                        <wp:posOffset>255270</wp:posOffset>
                      </wp:positionV>
                      <wp:extent cx="1123950" cy="317500"/>
                      <wp:effectExtent l="4445" t="4445" r="14605" b="8255"/>
                      <wp:wrapNone/>
                      <wp:docPr id="27" name="文本框 27"/>
                      <wp:cNvGraphicFramePr/>
                      <a:graphic xmlns:a="http://schemas.openxmlformats.org/drawingml/2006/main">
                        <a:graphicData uri="http://schemas.microsoft.com/office/word/2010/wordprocessingShape">
                          <wps:wsp>
                            <wps:cNvSpPr txBox="1"/>
                            <wps:spPr>
                              <a:xfrm>
                                <a:off x="0" y="0"/>
                                <a:ext cx="1123950" cy="317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sz w:val="21"/>
                                      <w:szCs w:val="21"/>
                                      <w:lang w:val="en-US" w:eastAsia="zh-CN"/>
                                    </w:rPr>
                                  </w:pPr>
                                  <w:r>
                                    <w:rPr>
                                      <w:rFonts w:hint="eastAsia" w:ascii="宋体" w:hAnsi="宋体"/>
                                      <w:sz w:val="21"/>
                                      <w:szCs w:val="21"/>
                                      <w:lang w:val="en-US" w:eastAsia="zh-CN"/>
                                    </w:rPr>
                                    <w:t>行政人事部发布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8pt;margin-top:20.1pt;height:25pt;width:88.5pt;z-index:251721728;mso-width-relative:page;mso-height-relative:page;" fillcolor="#FFFFFF [3201]" filled="t" stroked="t" coordsize="21600,21600" o:gfxdata="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9YAQ/1gAA&#10;AAkBAAAPAAAAAAAAAAEAIAAAACIAAABkcnMvZG93bnJldi54bWxQSwECFAAUAAAACACHTuJAMZYw&#10;01kCAAC5BAAADgAAAAAAAAABACAAAAAlAQAAZHJzL2Uyb0RvYy54bWxQSwUGAAAAAAYABgBZAQAA&#10;8AUAAAAA&#10;">
                      <v:fill on="t" focussize="0,0"/>
                      <v:stroke weight="0.5pt" color="#000000 [3204]" joinstyle="round"/>
                      <v:imagedata o:title=""/>
                      <o:lock v:ext="edit" aspectratio="f"/>
                      <v:textbox>
                        <w:txbxContent>
                          <w:p>
                            <w:pPr>
                              <w:ind w:left="0" w:leftChars="0" w:firstLine="0" w:firstLineChars="0"/>
                              <w:rPr>
                                <w:rFonts w:hint="default" w:eastAsia="宋体"/>
                                <w:sz w:val="21"/>
                                <w:szCs w:val="21"/>
                                <w:lang w:val="en-US" w:eastAsia="zh-CN"/>
                              </w:rPr>
                            </w:pPr>
                            <w:r>
                              <w:rPr>
                                <w:rFonts w:hint="eastAsia" w:ascii="宋体" w:hAnsi="宋体"/>
                                <w:sz w:val="21"/>
                                <w:szCs w:val="21"/>
                                <w:lang w:val="en-US" w:eastAsia="zh-CN"/>
                              </w:rPr>
                              <w:t>行政人事部发布</w:t>
                            </w:r>
                          </w:p>
                        </w:txbxContent>
                      </v:textbox>
                    </v:shape>
                  </w:pict>
                </mc:Fallback>
              </mc:AlternateContent>
            </w:r>
            <w:r>
              <w:rPr>
                <w:sz w:val="24"/>
              </w:rPr>
              <mc:AlternateContent>
                <mc:Choice Requires="wps">
                  <w:drawing>
                    <wp:anchor distT="0" distB="0" distL="114300" distR="114300" simplePos="0" relativeHeight="251723776" behindDoc="0" locked="0" layoutInCell="1" allowOverlap="1">
                      <wp:simplePos x="0" y="0"/>
                      <wp:positionH relativeFrom="column">
                        <wp:posOffset>4105910</wp:posOffset>
                      </wp:positionH>
                      <wp:positionV relativeFrom="paragraph">
                        <wp:posOffset>261620</wp:posOffset>
                      </wp:positionV>
                      <wp:extent cx="749300" cy="317500"/>
                      <wp:effectExtent l="4445" t="5080" r="8255" b="7620"/>
                      <wp:wrapNone/>
                      <wp:docPr id="29" name="文本框 29"/>
                      <wp:cNvGraphicFramePr/>
                      <a:graphic xmlns:a="http://schemas.openxmlformats.org/drawingml/2006/main">
                        <a:graphicData uri="http://schemas.microsoft.com/office/word/2010/wordprocessingShape">
                          <wps:wsp>
                            <wps:cNvSpPr txBox="1"/>
                            <wps:spPr>
                              <a:xfrm>
                                <a:off x="0" y="0"/>
                                <a:ext cx="749300" cy="317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21"/>
                                      <w:lang w:val="en-US" w:eastAsia="zh-CN"/>
                                    </w:rPr>
                                  </w:pPr>
                                  <w:r>
                                    <w:rPr>
                                      <w:rFonts w:hint="eastAsia" w:ascii="宋体" w:hAnsi="宋体"/>
                                      <w:sz w:val="21"/>
                                      <w:szCs w:val="21"/>
                                      <w:lang w:val="en-US" w:eastAsia="zh-CN"/>
                                    </w:rPr>
                                    <w:t>院长终审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3pt;margin-top:20.6pt;height:25pt;width:59pt;z-index:251723776;mso-width-relative:page;mso-height-relative:page;" fillcolor="#FFFFFF [3201]" filled="t" stroked="t" coordsize="21600,21600" o:gfxdata="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rg7HN1QAAAAkB&#10;AAAPAAAAAAAAAAEAIAAAACIAAABkcnMvZG93bnJldi54bWxQSwECFAAUAAAACACHTuJA22hApFcC&#10;AAC4BAAADgAAAAAAAAABACAAAAAkAQAAZHJzL2Uyb0RvYy54bWxQSwUGAAAAAAYABgBZAQAA7QUA&#10;AAAA&#10;">
                      <v:fill on="t" focussize="0,0"/>
                      <v:stroke weight="0.5pt" color="#000000 [3204]" joinstyle="round"/>
                      <v:imagedata o:title=""/>
                      <o:lock v:ext="edit" aspectratio="f"/>
                      <v:textbox>
                        <w:txbxContent>
                          <w:p>
                            <w:pPr>
                              <w:rPr>
                                <w:rFonts w:hint="default" w:eastAsia="宋体"/>
                                <w:sz w:val="21"/>
                                <w:szCs w:val="21"/>
                                <w:lang w:val="en-US" w:eastAsia="zh-CN"/>
                              </w:rPr>
                            </w:pPr>
                            <w:r>
                              <w:rPr>
                                <w:rFonts w:hint="eastAsia" w:ascii="宋体" w:hAnsi="宋体"/>
                                <w:sz w:val="21"/>
                                <w:szCs w:val="21"/>
                                <w:lang w:val="en-US" w:eastAsia="zh-CN"/>
                              </w:rPr>
                              <w:t>院长终审</w:t>
                            </w:r>
                          </w:p>
                        </w:txbxContent>
                      </v:textbox>
                    </v:shape>
                  </w:pict>
                </mc:Fallback>
              </mc:AlternateContent>
            </w:r>
            <w:r>
              <w:rPr>
                <w:sz w:val="24"/>
              </w:rPr>
              <mc:AlternateContent>
                <mc:Choice Requires="wps">
                  <w:drawing>
                    <wp:anchor distT="0" distB="0" distL="114300" distR="114300" simplePos="0" relativeHeight="251720704" behindDoc="0" locked="0" layoutInCell="1" allowOverlap="1">
                      <wp:simplePos x="0" y="0"/>
                      <wp:positionH relativeFrom="column">
                        <wp:posOffset>1540510</wp:posOffset>
                      </wp:positionH>
                      <wp:positionV relativeFrom="paragraph">
                        <wp:posOffset>280670</wp:posOffset>
                      </wp:positionV>
                      <wp:extent cx="1123950" cy="317500"/>
                      <wp:effectExtent l="4445" t="4445" r="14605" b="8255"/>
                      <wp:wrapNone/>
                      <wp:docPr id="26" name="文本框 26"/>
                      <wp:cNvGraphicFramePr/>
                      <a:graphic xmlns:a="http://schemas.openxmlformats.org/drawingml/2006/main">
                        <a:graphicData uri="http://schemas.microsoft.com/office/word/2010/wordprocessingShape">
                          <wps:wsp>
                            <wps:cNvSpPr txBox="1"/>
                            <wps:spPr>
                              <a:xfrm>
                                <a:off x="0" y="0"/>
                                <a:ext cx="1123950" cy="317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1"/>
                                      <w:szCs w:val="21"/>
                                      <w:lang w:val="en-US" w:eastAsia="zh-CN"/>
                                    </w:rPr>
                                  </w:pPr>
                                  <w:r>
                                    <w:rPr>
                                      <w:rFonts w:hint="eastAsia" w:ascii="宋体" w:hAnsi="宋体"/>
                                      <w:sz w:val="21"/>
                                      <w:szCs w:val="21"/>
                                      <w:lang w:val="en-US" w:eastAsia="zh-CN"/>
                                    </w:rPr>
                                    <w:t>科室负责人会签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3pt;margin-top:22.1pt;height:25pt;width:88.5pt;z-index:251720704;mso-width-relative:page;mso-height-relative:page;" fillcolor="#FFFFFF [3201]" filled="t" stroked="t" coordsize="21600,21600" o:gfxdata="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ZfzCnVAAAA&#10;CQEAAA8AAAAAAAAAAQAgAAAAIgAAAGRycy9kb3ducmV2LnhtbFBLAQIUABQAAAAIAIdO4kDXLjai&#10;WQIAALkEAAAOAAAAAAAAAAEAIAAAACQBAABkcnMvZTJvRG9jLnhtbFBLBQYAAAAABgAGAFkBAADv&#10;BQAAAAA=&#10;">
                      <v:fill on="t" focussize="0,0"/>
                      <v:stroke weight="0.5pt" color="#000000 [3204]" joinstyle="round"/>
                      <v:imagedata o:title=""/>
                      <o:lock v:ext="edit" aspectratio="f"/>
                      <v:textbox>
                        <w:txbxContent>
                          <w:p>
                            <w:pPr>
                              <w:rPr>
                                <w:rFonts w:hint="default" w:eastAsia="宋体"/>
                                <w:sz w:val="21"/>
                                <w:szCs w:val="21"/>
                                <w:lang w:val="en-US" w:eastAsia="zh-CN"/>
                              </w:rPr>
                            </w:pPr>
                            <w:r>
                              <w:rPr>
                                <w:rFonts w:hint="eastAsia" w:ascii="宋体" w:hAnsi="宋体"/>
                                <w:sz w:val="21"/>
                                <w:szCs w:val="21"/>
                                <w:lang w:val="en-US" w:eastAsia="zh-CN"/>
                              </w:rPr>
                              <w:t>科室负责人会签</w:t>
                            </w:r>
                          </w:p>
                        </w:txbxContent>
                      </v:textbox>
                    </v:shape>
                  </w:pict>
                </mc:Fallback>
              </mc:AlternateContent>
            </w:r>
            <w:r>
              <w:rPr>
                <w:sz w:val="24"/>
              </w:rPr>
              <mc:AlternateContent>
                <mc:Choice Requires="wps">
                  <w:drawing>
                    <wp:anchor distT="0" distB="0" distL="114300" distR="114300" simplePos="0" relativeHeight="251719680" behindDoc="0" locked="0" layoutInCell="1" allowOverlap="1">
                      <wp:simplePos x="0" y="0"/>
                      <wp:positionH relativeFrom="column">
                        <wp:posOffset>124460</wp:posOffset>
                      </wp:positionH>
                      <wp:positionV relativeFrom="paragraph">
                        <wp:posOffset>280670</wp:posOffset>
                      </wp:positionV>
                      <wp:extent cx="1275715" cy="317500"/>
                      <wp:effectExtent l="4445" t="4445" r="15240" b="8255"/>
                      <wp:wrapNone/>
                      <wp:docPr id="25" name="文本框 25"/>
                      <wp:cNvGraphicFramePr/>
                      <a:graphic xmlns:a="http://schemas.openxmlformats.org/drawingml/2006/main">
                        <a:graphicData uri="http://schemas.microsoft.com/office/word/2010/wordprocessingShape">
                          <wps:wsp>
                            <wps:cNvSpPr txBox="1"/>
                            <wps:spPr>
                              <a:xfrm>
                                <a:off x="1129030" y="6522720"/>
                                <a:ext cx="1275715" cy="317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sz w:val="21"/>
                                      <w:szCs w:val="21"/>
                                    </w:rPr>
                                  </w:pPr>
                                  <w:r>
                                    <w:rPr>
                                      <w:rFonts w:hint="eastAsia" w:ascii="宋体" w:hAnsi="宋体"/>
                                      <w:sz w:val="21"/>
                                      <w:szCs w:val="21"/>
                                    </w:rPr>
                                    <w:t>拟稿人拟发文内容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pt;margin-top:22.1pt;height:25pt;width:100.45pt;z-index:251719680;mso-width-relative:page;mso-height-relative:page;" fillcolor="#FFFFFF [3201]" filled="t" stroked="t" coordsize="21600,21600" o:gfxdata="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5lbDotUAAAAIAQAADwAAAAAAAAABACAAAAAiAAAAZHJzL2Rvd25yZXYueG1sUEsBAhQAFAAA&#10;AAgAh07iQOYq0ARkAgAAxQQAAA4AAAAAAAAAAQAgAAAAJAEAAGRycy9lMm9Eb2MueG1sUEsFBgAA&#10;AAAGAAYAWQEAAPoFAAAAAA==&#10;">
                      <v:fill on="t" focussize="0,0"/>
                      <v:stroke weight="0.5pt" color="#000000 [3204]" joinstyle="round"/>
                      <v:imagedata o:title=""/>
                      <o:lock v:ext="edit" aspectratio="f"/>
                      <v:textbox>
                        <w:txbxContent>
                          <w:p>
                            <w:pPr>
                              <w:rPr>
                                <w:sz w:val="21"/>
                                <w:szCs w:val="21"/>
                              </w:rPr>
                            </w:pPr>
                            <w:r>
                              <w:rPr>
                                <w:rFonts w:hint="eastAsia" w:ascii="宋体" w:hAnsi="宋体"/>
                                <w:sz w:val="21"/>
                                <w:szCs w:val="21"/>
                              </w:rPr>
                              <w:t>拟稿人拟发文内容</w:t>
                            </w:r>
                          </w:p>
                        </w:txbxContent>
                      </v:textbox>
                    </v:shape>
                  </w:pict>
                </mc:Fallback>
              </mc:AlternateContent>
            </w:r>
            <w:r>
              <w:rPr>
                <w:rFonts w:hint="eastAsia" w:ascii="宋体" w:hAnsi="宋体"/>
                <w:sz w:val="24"/>
                <w:szCs w:val="24"/>
              </w:rPr>
              <w:t>工作</w:t>
            </w:r>
            <w:r>
              <w:rPr>
                <w:rFonts w:hint="eastAsia" w:ascii="宋体" w:hAnsi="宋体"/>
                <w:sz w:val="24"/>
                <w:szCs w:val="24"/>
                <w:lang w:val="en-US" w:eastAsia="zh-CN"/>
              </w:rPr>
              <w:t>流程</w:t>
            </w:r>
            <w:r>
              <w:rPr>
                <w:rFonts w:hint="eastAsia" w:ascii="宋体" w:hAnsi="宋体"/>
                <w:sz w:val="24"/>
                <w:szCs w:val="24"/>
              </w:rPr>
              <w:t>简述</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textAlignment w:val="auto"/>
              <w:rPr>
                <w:rFonts w:hint="eastAsia" w:ascii="宋体" w:hAnsi="宋体"/>
                <w:sz w:val="24"/>
                <w:szCs w:val="24"/>
              </w:rPr>
            </w:pPr>
            <w:r>
              <w:rPr>
                <w:sz w:val="24"/>
              </w:rPr>
              <mc:AlternateContent>
                <mc:Choice Requires="wps">
                  <w:drawing>
                    <wp:anchor distT="0" distB="0" distL="114300" distR="114300" simplePos="0" relativeHeight="251727872" behindDoc="0" locked="0" layoutInCell="1" allowOverlap="1">
                      <wp:simplePos x="0" y="0"/>
                      <wp:positionH relativeFrom="column">
                        <wp:posOffset>4855210</wp:posOffset>
                      </wp:positionH>
                      <wp:positionV relativeFrom="paragraph">
                        <wp:posOffset>117475</wp:posOffset>
                      </wp:positionV>
                      <wp:extent cx="146050" cy="6350"/>
                      <wp:effectExtent l="0" t="46990" r="6350" b="48260"/>
                      <wp:wrapNone/>
                      <wp:docPr id="9" name="直接箭头连接符 9"/>
                      <wp:cNvGraphicFramePr/>
                      <a:graphic xmlns:a="http://schemas.openxmlformats.org/drawingml/2006/main">
                        <a:graphicData uri="http://schemas.microsoft.com/office/word/2010/wordprocessingShape">
                          <wps:wsp>
                            <wps:cNvCnPr>
                              <a:stCxn id="29" idx="3"/>
                              <a:endCxn id="27" idx="1"/>
                            </wps:cNvCnPr>
                            <wps:spPr>
                              <a:xfrm flipV="1">
                                <a:off x="5671820" y="7545705"/>
                                <a:ext cx="146050" cy="63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82.3pt;margin-top:9.25pt;height:0.5pt;width:11.5pt;z-index:251727872;mso-width-relative:page;mso-height-relative:page;" filled="f" stroked="t" coordsize="21600,21600" o:gfxdata="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FHTHNoAAAAJAQAADwAAAAAAAAABACAAAAAiAAAAZHJzL2Rvd25yZXYueG1sUEsB&#10;AhQAFAAAAAgAh07iQOZoHXssAgAAIgQAAA4AAAAAAAAAAQAgAAAAKQEAAGRycy9lMm9Eb2MueG1s&#10;UEsFBgAAAAAGAAYAWQEAAMcFAAAAAA==&#10;">
                      <v:fill on="f" focussize="0,0"/>
                      <v:stroke weight="2pt" color="#4F81BD [3204]" joinstyle="round" endarrow="open"/>
                      <v:imagedata o:title=""/>
                      <o:lock v:ext="edit" aspectratio="f"/>
                    </v:shape>
                  </w:pict>
                </mc:Fallback>
              </mc:AlternateContent>
            </w:r>
            <w:r>
              <w:rPr>
                <w:sz w:val="24"/>
              </w:rPr>
              <mc:AlternateContent>
                <mc:Choice Requires="wps">
                  <w:drawing>
                    <wp:anchor distT="0" distB="0" distL="114300" distR="114300" simplePos="0" relativeHeight="251726848" behindDoc="0" locked="0" layoutInCell="1" allowOverlap="1">
                      <wp:simplePos x="0" y="0"/>
                      <wp:positionH relativeFrom="column">
                        <wp:posOffset>3966210</wp:posOffset>
                      </wp:positionH>
                      <wp:positionV relativeFrom="paragraph">
                        <wp:posOffset>123825</wp:posOffset>
                      </wp:positionV>
                      <wp:extent cx="139700" cy="25400"/>
                      <wp:effectExtent l="1270" t="34290" r="11430" b="41910"/>
                      <wp:wrapNone/>
                      <wp:docPr id="10" name="直接箭头连接符 10"/>
                      <wp:cNvGraphicFramePr/>
                      <a:graphic xmlns:a="http://schemas.openxmlformats.org/drawingml/2006/main">
                        <a:graphicData uri="http://schemas.microsoft.com/office/word/2010/wordprocessingShape">
                          <wps:wsp>
                            <wps:cNvCnPr>
                              <a:stCxn id="28" idx="3"/>
                              <a:endCxn id="29" idx="1"/>
                            </wps:cNvCnPr>
                            <wps:spPr>
                              <a:xfrm flipV="1">
                                <a:off x="4782820" y="7552055"/>
                                <a:ext cx="139700" cy="254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12.3pt;margin-top:9.75pt;height:2pt;width:11pt;z-index:251726848;mso-width-relative:page;mso-height-relative:page;" filled="f" stroked="t" coordsize="21600,21600" o:gfxdata="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y+YTnaAAAACQEAAA8AAAAAAAAAAQAgAAAAIgAAAGRycy9kb3ducmV2LnhtbFBLAQIU&#10;ABQAAAAIAIdO4kDZA9K4KgIAACUEAAAOAAAAAAAAAAEAIAAAACkBAABkcnMvZTJvRG9jLnhtbFBL&#10;BQYAAAAABgAGAFkBAADFBQAAAAA=&#10;">
                      <v:fill on="f" focussize="0,0"/>
                      <v:stroke weight="2pt" color="#4F81BD [3204]" joinstyle="round" endarrow="open"/>
                      <v:imagedata o:title=""/>
                      <o:lock v:ext="edit" aspectratio="f"/>
                    </v:shape>
                  </w:pict>
                </mc:Fallback>
              </mc:AlternateContent>
            </w:r>
            <w:r>
              <w:rPr>
                <w:sz w:val="24"/>
              </w:rPr>
              <mc:AlternateContent>
                <mc:Choice Requires="wps">
                  <w:drawing>
                    <wp:anchor distT="0" distB="0" distL="114300" distR="114300" simplePos="0" relativeHeight="251725824" behindDoc="0" locked="0" layoutInCell="1" allowOverlap="1">
                      <wp:simplePos x="0" y="0"/>
                      <wp:positionH relativeFrom="column">
                        <wp:posOffset>2664460</wp:posOffset>
                      </wp:positionH>
                      <wp:positionV relativeFrom="paragraph">
                        <wp:posOffset>142875</wp:posOffset>
                      </wp:positionV>
                      <wp:extent cx="177800" cy="6350"/>
                      <wp:effectExtent l="0" t="47625" r="0" b="47625"/>
                      <wp:wrapNone/>
                      <wp:docPr id="12" name="直接箭头连接符 12"/>
                      <wp:cNvGraphicFramePr/>
                      <a:graphic xmlns:a="http://schemas.openxmlformats.org/drawingml/2006/main">
                        <a:graphicData uri="http://schemas.microsoft.com/office/word/2010/wordprocessingShape">
                          <wps:wsp>
                            <wps:cNvCnPr>
                              <a:stCxn id="26" idx="3"/>
                              <a:endCxn id="28" idx="1"/>
                            </wps:cNvCnPr>
                            <wps:spPr>
                              <a:xfrm>
                                <a:off x="3481070" y="7552055"/>
                                <a:ext cx="177800" cy="63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9.8pt;margin-top:11.25pt;height:0.5pt;width:14pt;z-index:251725824;mso-width-relative:page;mso-height-relative:page;" filled="f" stroked="t" coordsize="21600,21600" o:gfxdata="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MdUTLaAAAACQEAAA8AAAAAAAAAAQAgAAAAIgAAAGRycy9kb3ducmV2LnhtbFBLAQIUABQA&#10;AAAIAIdO4kAmUixYJwIAABoEAAAOAAAAAAAAAAEAIAAAACkBAABkcnMvZTJvRG9jLnhtbFBLBQYA&#10;AAAABgAGAFkBAADCBQAAAAA=&#10;">
                      <v:fill on="f" focussize="0,0"/>
                      <v:stroke weight="2pt" color="#4F81BD [3204]" joinstyle="round" endarrow="open"/>
                      <v:imagedata o:title=""/>
                      <o:lock v:ext="edit" aspectratio="f"/>
                    </v:shape>
                  </w:pict>
                </mc:Fallback>
              </mc:AlternateContent>
            </w:r>
            <w:r>
              <w:rPr>
                <w:sz w:val="24"/>
              </w:rPr>
              <mc:AlternateContent>
                <mc:Choice Requires="wps">
                  <w:drawing>
                    <wp:anchor distT="0" distB="0" distL="114300" distR="114300" simplePos="0" relativeHeight="251724800" behindDoc="0" locked="0" layoutInCell="1" allowOverlap="1">
                      <wp:simplePos x="0" y="0"/>
                      <wp:positionH relativeFrom="column">
                        <wp:posOffset>1400175</wp:posOffset>
                      </wp:positionH>
                      <wp:positionV relativeFrom="paragraph">
                        <wp:posOffset>142875</wp:posOffset>
                      </wp:positionV>
                      <wp:extent cx="140335" cy="0"/>
                      <wp:effectExtent l="0" t="50800" r="12065" b="50800"/>
                      <wp:wrapNone/>
                      <wp:docPr id="20" name="直接箭头连接符 20"/>
                      <wp:cNvGraphicFramePr/>
                      <a:graphic xmlns:a="http://schemas.openxmlformats.org/drawingml/2006/main">
                        <a:graphicData uri="http://schemas.microsoft.com/office/word/2010/wordprocessingShape">
                          <wps:wsp>
                            <wps:cNvCnPr>
                              <a:stCxn id="25" idx="3"/>
                              <a:endCxn id="26" idx="1"/>
                            </wps:cNvCnPr>
                            <wps:spPr>
                              <a:xfrm>
                                <a:off x="2216785" y="7571105"/>
                                <a:ext cx="140335" cy="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10.25pt;margin-top:11.25pt;height:0pt;width:11.05pt;z-index:251724800;mso-width-relative:page;mso-height-relative:page;" filled="f" stroked="t" coordsize="21600,21600" o:gfxdata="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vF&#10;IzTYAAAACQEAAA8AAAAAAAAAAQAgAAAAIgAAAGRycy9kb3ducmV2LnhtbFBLAQIUABQAAAAIAIdO&#10;4kDOqgUzIwIAABcEAAAOAAAAAAAAAAEAIAAAACcBAABkcnMvZTJvRG9jLnhtbFBLBQYAAAAABgAG&#10;AFkBAAC8BQAAAAA=&#10;">
                      <v:fill on="f" focussize="0,0"/>
                      <v:stroke weight="2pt" color="#4F81BD [3204]" joinstyle="round" endarrow="open"/>
                      <v:imagedata o:title=""/>
                      <o:lock v:ext="edit" aspectratio="f"/>
                    </v:shape>
                  </w:pict>
                </mc:Fallback>
              </mc:AlternateConten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（9）收文办理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①以电子邮件、信函、传真形式发文的外来文；</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②行业主管机构、地方政府组织、往来客户等来文，以电子邮件、信函、传真形式发来的，均由</w:t>
            </w:r>
            <w:r>
              <w:rPr>
                <w:rFonts w:hint="eastAsia" w:ascii="宋体" w:hAnsi="宋体"/>
                <w:sz w:val="24"/>
                <w:szCs w:val="24"/>
                <w:lang w:eastAsia="zh-CN"/>
              </w:rPr>
              <w:t>行政人事</w:t>
            </w:r>
            <w:r>
              <w:rPr>
                <w:rFonts w:hint="eastAsia" w:ascii="宋体" w:hAnsi="宋体"/>
                <w:sz w:val="24"/>
                <w:szCs w:val="24"/>
              </w:rPr>
              <w:t>部统一负责接收。</w:t>
            </w:r>
            <w:r>
              <w:rPr>
                <w:rFonts w:hint="eastAsia" w:ascii="宋体" w:hAnsi="宋体"/>
                <w:sz w:val="24"/>
                <w:szCs w:val="24"/>
                <w:lang w:eastAsia="zh-CN"/>
              </w:rPr>
              <w:t>行政人事</w:t>
            </w:r>
            <w:r>
              <w:rPr>
                <w:rFonts w:hint="eastAsia" w:ascii="宋体" w:hAnsi="宋体"/>
                <w:sz w:val="24"/>
                <w:szCs w:val="24"/>
              </w:rPr>
              <w:t>部应登记来文信息，做好文件签收；</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a.行业主管机构、地方政府组织、往来客户来文，</w:t>
            </w:r>
            <w:r>
              <w:rPr>
                <w:rFonts w:hint="eastAsia" w:ascii="宋体" w:hAnsi="宋体"/>
                <w:sz w:val="24"/>
                <w:szCs w:val="24"/>
                <w:lang w:eastAsia="zh-CN"/>
              </w:rPr>
              <w:t>行政人事</w:t>
            </w:r>
            <w:r>
              <w:rPr>
                <w:rFonts w:hint="eastAsia" w:ascii="宋体" w:hAnsi="宋体"/>
                <w:sz w:val="24"/>
                <w:szCs w:val="24"/>
              </w:rPr>
              <w:t>部做好登记；</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b.文件转交相关科室；</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c.</w:t>
            </w:r>
            <w:r>
              <w:rPr>
                <w:rFonts w:hint="eastAsia" w:ascii="宋体" w:hAnsi="宋体"/>
                <w:sz w:val="24"/>
                <w:szCs w:val="24"/>
                <w:lang w:val="en-US" w:eastAsia="zh-CN"/>
              </w:rPr>
              <w:t>外来</w:t>
            </w:r>
            <w:r>
              <w:rPr>
                <w:rFonts w:hint="eastAsia" w:ascii="宋体" w:hAnsi="宋体"/>
                <w:sz w:val="24"/>
                <w:szCs w:val="24"/>
              </w:rPr>
              <w:t>文</w:t>
            </w:r>
            <w:r>
              <w:rPr>
                <w:rFonts w:hint="eastAsia" w:ascii="宋体" w:hAnsi="宋体"/>
                <w:sz w:val="24"/>
                <w:szCs w:val="24"/>
                <w:lang w:val="en-US" w:eastAsia="zh-CN"/>
              </w:rPr>
              <w:t>件</w:t>
            </w:r>
            <w:r>
              <w:rPr>
                <w:rFonts w:hint="eastAsia" w:ascii="宋体" w:hAnsi="宋体"/>
                <w:sz w:val="24"/>
                <w:szCs w:val="24"/>
              </w:rPr>
              <w:t>，根据文件读者范围发送相关人员；</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（10）来文办复</w:t>
            </w:r>
            <w:r>
              <w:rPr>
                <w:rFonts w:hint="eastAsia" w:ascii="宋体" w:hAnsi="宋体"/>
                <w:sz w:val="24"/>
                <w:szCs w:val="24"/>
                <w:lang w:eastAsia="zh-CN"/>
              </w:rPr>
              <w:t>，</w:t>
            </w:r>
            <w:r>
              <w:rPr>
                <w:rFonts w:hint="eastAsia" w:ascii="宋体" w:hAnsi="宋体"/>
                <w:sz w:val="24"/>
                <w:szCs w:val="24"/>
              </w:rPr>
              <w:t>收文科室必须重视办文时效性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①</w:t>
            </w:r>
            <w:r>
              <w:rPr>
                <w:rFonts w:hint="eastAsia" w:ascii="宋体" w:hAnsi="宋体"/>
                <w:sz w:val="24"/>
                <w:szCs w:val="24"/>
                <w:lang w:eastAsia="zh-CN"/>
              </w:rPr>
              <w:t>行政人事</w:t>
            </w:r>
            <w:r>
              <w:rPr>
                <w:rFonts w:hint="eastAsia" w:ascii="宋体" w:hAnsi="宋体"/>
                <w:sz w:val="24"/>
                <w:szCs w:val="24"/>
              </w:rPr>
              <w:t>部接收公文后在医院内部转送时限，不应超过一个工作日，急件即送；</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②各科室/岗位接收文件后，应在一个工作日内回复，注明急件的，应在半个工作日内办复，特急件即办，因故不能按时办复的，应及时说明情况并退还</w:t>
            </w:r>
            <w:r>
              <w:rPr>
                <w:rFonts w:hint="eastAsia" w:ascii="宋体" w:hAnsi="宋体"/>
                <w:sz w:val="24"/>
                <w:szCs w:val="24"/>
                <w:lang w:eastAsia="zh-CN"/>
              </w:rPr>
              <w:t>行政人事</w:t>
            </w:r>
            <w:r>
              <w:rPr>
                <w:rFonts w:hint="eastAsia" w:ascii="宋体" w:hAnsi="宋体"/>
                <w:sz w:val="24"/>
                <w:szCs w:val="24"/>
              </w:rPr>
              <w:t>部处理。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9.公文保管期限及销毁处理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sz w:val="24"/>
                <w:szCs w:val="24"/>
              </w:rPr>
            </w:pPr>
            <w:r>
              <w:rPr>
                <w:rFonts w:hint="eastAsia" w:ascii="宋体" w:hAnsi="宋体"/>
                <w:sz w:val="24"/>
                <w:szCs w:val="24"/>
              </w:rPr>
              <w:t>公文的保管期限及到保管期限的公文销毁根据档案管理相关规定执行。</w:t>
            </w:r>
          </w:p>
          <w:p>
            <w:pPr>
              <w:numPr>
                <w:ilvl w:val="0"/>
                <w:numId w:val="10"/>
              </w:numPr>
              <w:autoSpaceDE w:val="0"/>
              <w:autoSpaceDN w:val="0"/>
              <w:adjustRightInd w:val="0"/>
              <w:snapToGrid w:val="0"/>
              <w:spacing w:line="360" w:lineRule="auto"/>
              <w:rPr>
                <w:rFonts w:ascii="宋体" w:hAnsi="宋体"/>
                <w:b/>
                <w:sz w:val="24"/>
                <w:szCs w:val="24"/>
              </w:rPr>
            </w:pPr>
            <w:r>
              <w:rPr>
                <w:rFonts w:hint="eastAsia" w:ascii="宋体" w:hAnsi="宋体"/>
                <w:b/>
                <w:sz w:val="24"/>
                <w:szCs w:val="24"/>
              </w:rPr>
              <w:t>参考文献</w:t>
            </w:r>
          </w:p>
          <w:p>
            <w:pPr>
              <w:autoSpaceDE w:val="0"/>
              <w:autoSpaceDN w:val="0"/>
              <w:adjustRightInd w:val="0"/>
              <w:snapToGrid w:val="0"/>
              <w:spacing w:line="360" w:lineRule="auto"/>
              <w:ind w:firstLine="480" w:firstLineChars="200"/>
              <w:rPr>
                <w:rFonts w:ascii="宋体" w:hAnsi="宋体"/>
                <w:color w:val="auto"/>
                <w:sz w:val="24"/>
                <w:szCs w:val="24"/>
                <w:highlight w:val="none"/>
                <w:u w:val="none"/>
              </w:rPr>
            </w:pPr>
            <w:r>
              <w:rPr>
                <w:rFonts w:hint="eastAsia" w:ascii="宋体" w:hAnsi="宋体" w:eastAsia="宋体" w:cs="Times New Roman"/>
                <w:color w:val="auto"/>
                <w:sz w:val="24"/>
                <w:szCs w:val="24"/>
                <w:highlight w:val="none"/>
                <w:u w:val="none"/>
                <w:lang w:val="en-US" w:eastAsia="zh-CN"/>
              </w:rPr>
              <w:t>《</w:t>
            </w:r>
            <w:r>
              <w:rPr>
                <w:rFonts w:hint="eastAsia" w:ascii="宋体" w:hAnsi="宋体" w:eastAsia="宋体" w:cs="Times New Roman"/>
                <w:color w:val="auto"/>
                <w:sz w:val="24"/>
                <w:szCs w:val="24"/>
                <w:highlight w:val="none"/>
                <w:u w:val="none"/>
              </w:rPr>
              <w:t>党政机关公文格式标准</w:t>
            </w:r>
            <w:r>
              <w:rPr>
                <w:rFonts w:hint="eastAsia" w:ascii="宋体" w:hAnsi="宋体" w:eastAsia="宋体" w:cs="Times New Roman"/>
                <w:color w:val="auto"/>
                <w:sz w:val="24"/>
                <w:szCs w:val="24"/>
                <w:highlight w:val="none"/>
                <w:u w:val="none"/>
                <w:lang w:eastAsia="zh-CN"/>
              </w:rPr>
              <w:t>》</w:t>
            </w:r>
            <w:r>
              <w:rPr>
                <w:rFonts w:hint="eastAsia" w:ascii="宋体" w:hAnsi="宋体" w:eastAsia="宋体" w:cs="Times New Roman"/>
                <w:color w:val="auto"/>
                <w:sz w:val="24"/>
                <w:szCs w:val="24"/>
                <w:highlight w:val="none"/>
                <w:u w:val="none"/>
              </w:rPr>
              <w:t>（GB/T9704-2012）</w:t>
            </w:r>
          </w:p>
          <w:p>
            <w:pPr>
              <w:autoSpaceDE w:val="0"/>
              <w:autoSpaceDN w:val="0"/>
              <w:adjustRightInd w:val="0"/>
              <w:snapToGrid w:val="0"/>
              <w:spacing w:line="360" w:lineRule="auto"/>
              <w:rPr>
                <w:rFonts w:ascii="宋体" w:hAnsi="宋体"/>
                <w:b/>
                <w:sz w:val="24"/>
                <w:szCs w:val="24"/>
              </w:rPr>
            </w:pPr>
            <w:r>
              <w:rPr>
                <w:rFonts w:hint="eastAsia" w:ascii="宋体" w:hAnsi="宋体"/>
                <w:b/>
                <w:sz w:val="24"/>
                <w:szCs w:val="24"/>
              </w:rPr>
              <w:t>六、政策</w:t>
            </w:r>
          </w:p>
          <w:p>
            <w:pPr>
              <w:autoSpaceDE w:val="0"/>
              <w:autoSpaceDN w:val="0"/>
              <w:adjustRightInd w:val="0"/>
              <w:snapToGrid w:val="0"/>
              <w:spacing w:line="360" w:lineRule="auto"/>
              <w:rPr>
                <w:rFonts w:hint="eastAsia" w:ascii="宋体" w:hAnsi="宋体"/>
                <w:b w:val="0"/>
                <w:bCs/>
                <w:sz w:val="24"/>
                <w:szCs w:val="24"/>
                <w:lang w:val="en-US" w:eastAsia="zh-CN"/>
              </w:rPr>
            </w:pPr>
            <w:r>
              <w:rPr>
                <w:rFonts w:hint="eastAsia" w:ascii="宋体" w:hAnsi="宋体"/>
                <w:b/>
                <w:sz w:val="24"/>
                <w:szCs w:val="24"/>
              </w:rPr>
              <w:t xml:space="preserve">    </w:t>
            </w:r>
            <w:r>
              <w:rPr>
                <w:rFonts w:hint="eastAsia" w:ascii="宋体" w:hAnsi="宋体"/>
                <w:b w:val="0"/>
                <w:bCs/>
                <w:sz w:val="24"/>
                <w:szCs w:val="24"/>
                <w:lang w:val="en-US" w:eastAsia="zh-CN"/>
              </w:rPr>
              <w:t>《国家行政机关公文处理办法》（1994年1月1日）</w:t>
            </w:r>
          </w:p>
          <w:p>
            <w:pPr>
              <w:autoSpaceDE w:val="0"/>
              <w:autoSpaceDN w:val="0"/>
              <w:adjustRightInd w:val="0"/>
              <w:snapToGrid w:val="0"/>
              <w:spacing w:line="360" w:lineRule="auto"/>
              <w:ind w:firstLine="480" w:firstLineChars="200"/>
              <w:rPr>
                <w:rFonts w:hint="eastAsia" w:ascii="宋体" w:hAnsi="宋体" w:eastAsia="宋体"/>
                <w:b w:val="0"/>
                <w:bCs/>
                <w:sz w:val="24"/>
                <w:szCs w:val="24"/>
                <w:lang w:eastAsia="zh-CN"/>
              </w:rPr>
            </w:pPr>
            <w:r>
              <w:rPr>
                <w:rFonts w:hint="eastAsia" w:ascii="宋体" w:hAnsi="宋体"/>
                <w:b w:val="0"/>
                <w:bCs/>
                <w:sz w:val="24"/>
                <w:szCs w:val="24"/>
                <w:lang w:val="en-US" w:eastAsia="zh-CN"/>
              </w:rPr>
              <w:t>《党政机关公文处理工作条例》（2012年7月1日起施行）</w:t>
            </w:r>
          </w:p>
          <w:p>
            <w:pPr>
              <w:autoSpaceDE w:val="0"/>
              <w:autoSpaceDN w:val="0"/>
              <w:adjustRightInd w:val="0"/>
              <w:snapToGrid w:val="0"/>
              <w:spacing w:line="360" w:lineRule="auto"/>
              <w:rPr>
                <w:rFonts w:ascii="宋体" w:hAnsi="宋体"/>
                <w:b/>
                <w:sz w:val="24"/>
                <w:szCs w:val="24"/>
              </w:rPr>
            </w:pPr>
            <w:r>
              <w:rPr>
                <w:rFonts w:hint="eastAsia" w:ascii="宋体" w:hAnsi="宋体"/>
                <w:b/>
                <w:sz w:val="24"/>
                <w:szCs w:val="24"/>
                <w:lang w:val="en-US" w:eastAsia="zh-CN"/>
              </w:rPr>
              <w:t>七、</w:t>
            </w:r>
            <w:r>
              <w:rPr>
                <w:rFonts w:hint="eastAsia" w:ascii="宋体" w:hAnsi="宋体"/>
                <w:b/>
                <w:sz w:val="24"/>
                <w:szCs w:val="24"/>
              </w:rPr>
              <w:t>表单附件</w:t>
            </w:r>
          </w:p>
          <w:p>
            <w:pPr>
              <w:adjustRightInd w:val="0"/>
              <w:snapToGrid w:val="0"/>
              <w:spacing w:line="360" w:lineRule="auto"/>
              <w:ind w:firstLine="480" w:firstLineChars="200"/>
              <w:rPr>
                <w:rFonts w:hint="eastAsia" w:ascii="宋体" w:hAnsi="宋体"/>
                <w:sz w:val="24"/>
                <w:szCs w:val="24"/>
              </w:rPr>
            </w:pPr>
            <w:r>
              <w:rPr>
                <w:rFonts w:hint="eastAsia" w:ascii="宋体" w:hAnsi="宋体"/>
                <w:color w:val="000000"/>
                <w:kern w:val="0"/>
                <w:sz w:val="24"/>
                <w:szCs w:val="24"/>
              </w:rPr>
              <w:t>1.[YZFY/</w:t>
            </w:r>
            <w:r>
              <w:rPr>
                <w:rFonts w:hint="eastAsia" w:ascii="宋体" w:hAnsi="宋体"/>
                <w:color w:val="000000"/>
                <w:kern w:val="0"/>
                <w:sz w:val="24"/>
                <w:szCs w:val="24"/>
                <w:lang w:val="en-US" w:eastAsia="zh-CN"/>
              </w:rPr>
              <w:t>B</w:t>
            </w:r>
            <w:r>
              <w:rPr>
                <w:rFonts w:hint="eastAsia" w:ascii="宋体" w:hAnsi="宋体"/>
                <w:color w:val="000000"/>
                <w:kern w:val="0"/>
                <w:sz w:val="24"/>
                <w:szCs w:val="24"/>
              </w:rPr>
              <w:t>D/</w:t>
            </w:r>
            <w:r>
              <w:rPr>
                <w:rFonts w:hint="eastAsia" w:ascii="宋体" w:hAnsi="宋体"/>
                <w:color w:val="000000"/>
                <w:kern w:val="0"/>
                <w:sz w:val="24"/>
                <w:szCs w:val="24"/>
                <w:lang w:eastAsia="zh-CN"/>
              </w:rPr>
              <w:t>XRB</w:t>
            </w:r>
            <w:r>
              <w:rPr>
                <w:rFonts w:hint="eastAsia" w:ascii="宋体" w:hAnsi="宋体"/>
                <w:color w:val="000000"/>
                <w:kern w:val="0"/>
                <w:sz w:val="24"/>
                <w:szCs w:val="24"/>
              </w:rPr>
              <w:t>-0</w:t>
            </w:r>
            <w:r>
              <w:rPr>
                <w:rFonts w:hint="eastAsia" w:ascii="宋体" w:hAnsi="宋体"/>
                <w:color w:val="000000"/>
                <w:kern w:val="0"/>
                <w:sz w:val="24"/>
                <w:szCs w:val="24"/>
                <w:lang w:val="en-US" w:eastAsia="zh-CN"/>
              </w:rPr>
              <w:t>8</w:t>
            </w:r>
            <w:r>
              <w:rPr>
                <w:rFonts w:hint="eastAsia" w:ascii="宋体" w:hAnsi="宋体"/>
                <w:color w:val="000000"/>
                <w:kern w:val="0"/>
                <w:sz w:val="24"/>
                <w:szCs w:val="24"/>
              </w:rPr>
              <w:t>-A/0]</w:t>
            </w:r>
            <w:r>
              <w:rPr>
                <w:rFonts w:hint="eastAsia" w:ascii="宋体" w:hAnsi="宋体"/>
                <w:sz w:val="24"/>
                <w:szCs w:val="24"/>
              </w:rPr>
              <w:t>《</w:t>
            </w:r>
            <w:r>
              <w:rPr>
                <w:rFonts w:hint="eastAsia" w:ascii="宋体" w:hAnsi="宋体"/>
                <w:sz w:val="24"/>
                <w:szCs w:val="24"/>
                <w:lang w:val="en-US" w:eastAsia="zh-CN"/>
              </w:rPr>
              <w:t>外来文件批阅单</w:t>
            </w:r>
            <w:r>
              <w:rPr>
                <w:rFonts w:hint="eastAsia" w:ascii="宋体" w:hAnsi="宋体"/>
                <w:sz w:val="24"/>
                <w:szCs w:val="24"/>
              </w:rPr>
              <w:t>》</w:t>
            </w:r>
          </w:p>
          <w:p>
            <w:pPr>
              <w:adjustRightInd w:val="0"/>
              <w:snapToGrid w:val="0"/>
              <w:spacing w:line="360" w:lineRule="auto"/>
              <w:ind w:firstLine="480" w:firstLineChars="200"/>
              <w:rPr>
                <w:rFonts w:hint="eastAsia" w:ascii="宋体" w:hAnsi="宋体"/>
                <w:sz w:val="24"/>
                <w:szCs w:val="24"/>
              </w:rPr>
            </w:pPr>
            <w:r>
              <w:rPr>
                <w:rFonts w:hint="eastAsia" w:ascii="宋体" w:hAnsi="宋体"/>
                <w:color w:val="000000"/>
                <w:kern w:val="0"/>
                <w:sz w:val="24"/>
                <w:szCs w:val="24"/>
                <w:lang w:val="en-US" w:eastAsia="zh-CN"/>
              </w:rPr>
              <w:t>2.</w:t>
            </w:r>
            <w:r>
              <w:rPr>
                <w:rFonts w:hint="eastAsia" w:ascii="宋体" w:hAnsi="宋体"/>
                <w:color w:val="000000"/>
                <w:kern w:val="0"/>
                <w:sz w:val="24"/>
                <w:szCs w:val="24"/>
              </w:rPr>
              <w:t>[YZFY/</w:t>
            </w:r>
            <w:r>
              <w:rPr>
                <w:rFonts w:hint="eastAsia" w:ascii="宋体" w:hAnsi="宋体"/>
                <w:color w:val="000000"/>
                <w:kern w:val="0"/>
                <w:sz w:val="24"/>
                <w:szCs w:val="24"/>
                <w:lang w:val="en-US" w:eastAsia="zh-CN"/>
              </w:rPr>
              <w:t>B</w:t>
            </w:r>
            <w:r>
              <w:rPr>
                <w:rFonts w:hint="eastAsia" w:ascii="宋体" w:hAnsi="宋体"/>
                <w:color w:val="000000"/>
                <w:kern w:val="0"/>
                <w:sz w:val="24"/>
                <w:szCs w:val="24"/>
              </w:rPr>
              <w:t>D/</w:t>
            </w:r>
            <w:r>
              <w:rPr>
                <w:rFonts w:hint="eastAsia" w:ascii="宋体" w:hAnsi="宋体"/>
                <w:color w:val="000000"/>
                <w:kern w:val="0"/>
                <w:sz w:val="24"/>
                <w:szCs w:val="24"/>
                <w:lang w:eastAsia="zh-CN"/>
              </w:rPr>
              <w:t>XRB</w:t>
            </w:r>
            <w:r>
              <w:rPr>
                <w:rFonts w:hint="eastAsia" w:ascii="宋体" w:hAnsi="宋体"/>
                <w:color w:val="000000"/>
                <w:kern w:val="0"/>
                <w:sz w:val="24"/>
                <w:szCs w:val="24"/>
              </w:rPr>
              <w:t>-0</w:t>
            </w:r>
            <w:r>
              <w:rPr>
                <w:rFonts w:hint="eastAsia" w:ascii="宋体" w:hAnsi="宋体"/>
                <w:color w:val="000000"/>
                <w:kern w:val="0"/>
                <w:sz w:val="24"/>
                <w:szCs w:val="24"/>
                <w:lang w:val="en-US" w:eastAsia="zh-CN"/>
              </w:rPr>
              <w:t>9</w:t>
            </w:r>
            <w:r>
              <w:rPr>
                <w:rFonts w:hint="eastAsia" w:ascii="宋体" w:hAnsi="宋体"/>
                <w:color w:val="000000"/>
                <w:kern w:val="0"/>
                <w:sz w:val="24"/>
                <w:szCs w:val="24"/>
              </w:rPr>
              <w:t>-A/0]</w:t>
            </w:r>
            <w:r>
              <w:rPr>
                <w:rFonts w:hint="eastAsia" w:ascii="宋体" w:hAnsi="宋体"/>
                <w:color w:val="000000"/>
                <w:kern w:val="0"/>
                <w:sz w:val="24"/>
                <w:szCs w:val="24"/>
                <w:lang w:val="en-US" w:eastAsia="zh-CN"/>
              </w:rPr>
              <w:t>《收发文件登记表》</w:t>
            </w:r>
          </w:p>
          <w:p>
            <w:pPr>
              <w:adjustRightInd w:val="0"/>
              <w:snapToGrid w:val="0"/>
              <w:spacing w:line="360" w:lineRule="auto"/>
              <w:ind w:firstLine="480" w:firstLineChars="200"/>
              <w:rPr>
                <w:rFonts w:hint="eastAsia" w:ascii="宋体" w:hAnsi="宋体" w:eastAsia="宋体"/>
                <w:sz w:val="24"/>
                <w:szCs w:val="24"/>
                <w:lang w:eastAsia="zh-CN"/>
              </w:rPr>
            </w:pPr>
            <w:r>
              <w:rPr>
                <w:rFonts w:hint="eastAsia" w:ascii="宋体" w:hAnsi="宋体"/>
                <w:color w:val="000000"/>
                <w:kern w:val="0"/>
                <w:sz w:val="24"/>
                <w:szCs w:val="24"/>
                <w:lang w:val="en-US" w:eastAsia="zh-CN"/>
              </w:rPr>
              <w:t>3.</w:t>
            </w:r>
            <w:r>
              <w:rPr>
                <w:rFonts w:hint="eastAsia" w:ascii="宋体" w:hAnsi="宋体"/>
                <w:color w:val="000000"/>
                <w:kern w:val="0"/>
                <w:sz w:val="24"/>
                <w:szCs w:val="24"/>
              </w:rPr>
              <w:t>[YZFY/</w:t>
            </w:r>
            <w:r>
              <w:rPr>
                <w:rFonts w:hint="eastAsia" w:ascii="宋体" w:hAnsi="宋体"/>
                <w:color w:val="000000"/>
                <w:kern w:val="0"/>
                <w:sz w:val="24"/>
                <w:szCs w:val="24"/>
                <w:lang w:val="en-US" w:eastAsia="zh-CN"/>
              </w:rPr>
              <w:t>B</w:t>
            </w:r>
            <w:r>
              <w:rPr>
                <w:rFonts w:hint="eastAsia" w:ascii="宋体" w:hAnsi="宋体"/>
                <w:color w:val="000000"/>
                <w:kern w:val="0"/>
                <w:sz w:val="24"/>
                <w:szCs w:val="24"/>
              </w:rPr>
              <w:t>D/</w:t>
            </w:r>
            <w:r>
              <w:rPr>
                <w:rFonts w:hint="eastAsia" w:ascii="宋体" w:hAnsi="宋体"/>
                <w:color w:val="000000"/>
                <w:kern w:val="0"/>
                <w:sz w:val="24"/>
                <w:szCs w:val="24"/>
                <w:lang w:eastAsia="zh-CN"/>
              </w:rPr>
              <w:t>XRB</w:t>
            </w:r>
            <w:r>
              <w:rPr>
                <w:rFonts w:hint="eastAsia" w:ascii="宋体" w:hAnsi="宋体"/>
                <w:color w:val="000000"/>
                <w:kern w:val="0"/>
                <w:sz w:val="24"/>
                <w:szCs w:val="24"/>
              </w:rPr>
              <w:t>-</w:t>
            </w:r>
            <w:r>
              <w:rPr>
                <w:rFonts w:hint="eastAsia" w:ascii="宋体" w:hAnsi="宋体"/>
                <w:color w:val="000000"/>
                <w:kern w:val="0"/>
                <w:sz w:val="24"/>
                <w:szCs w:val="24"/>
                <w:lang w:val="en-US" w:eastAsia="zh-CN"/>
              </w:rPr>
              <w:t>10</w:t>
            </w:r>
            <w:r>
              <w:rPr>
                <w:rFonts w:hint="eastAsia" w:ascii="宋体" w:hAnsi="宋体"/>
                <w:color w:val="000000"/>
                <w:kern w:val="0"/>
                <w:sz w:val="24"/>
                <w:szCs w:val="24"/>
              </w:rPr>
              <w:t>-A/0]</w:t>
            </w:r>
            <w:r>
              <w:rPr>
                <w:rFonts w:hint="eastAsia" w:ascii="宋体" w:hAnsi="宋体"/>
                <w:color w:val="000000"/>
                <w:kern w:val="0"/>
                <w:sz w:val="24"/>
                <w:szCs w:val="24"/>
                <w:lang w:eastAsia="zh-CN"/>
              </w:rPr>
              <w:t>《</w:t>
            </w:r>
            <w:r>
              <w:rPr>
                <w:rFonts w:hint="eastAsia" w:ascii="宋体" w:hAnsi="宋体"/>
                <w:color w:val="000000"/>
                <w:kern w:val="0"/>
                <w:sz w:val="24"/>
                <w:szCs w:val="24"/>
                <w:lang w:val="en-US" w:eastAsia="zh-CN"/>
              </w:rPr>
              <w:t>外来文件登记表</w:t>
            </w:r>
            <w:r>
              <w:rPr>
                <w:rFonts w:hint="eastAsia" w:ascii="宋体" w:hAnsi="宋体"/>
                <w:color w:val="000000"/>
                <w:kern w:val="0"/>
                <w:sz w:val="24"/>
                <w:szCs w:val="24"/>
                <w:lang w:eastAsia="zh-CN"/>
              </w:rPr>
              <w:t>》</w:t>
            </w:r>
          </w:p>
          <w:p>
            <w:pPr>
              <w:adjustRightInd w:val="0"/>
              <w:snapToGrid w:val="0"/>
              <w:spacing w:line="360" w:lineRule="auto"/>
              <w:ind w:firstLine="480" w:firstLineChars="200"/>
              <w:rPr>
                <w:rFonts w:hint="eastAsia" w:ascii="宋体" w:hAnsi="宋体" w:eastAsia="宋体"/>
                <w:sz w:val="24"/>
                <w:szCs w:val="24"/>
                <w:lang w:eastAsia="zh-CN"/>
              </w:rPr>
            </w:pPr>
            <w:r>
              <w:rPr>
                <w:rFonts w:hint="eastAsia" w:ascii="宋体" w:hAnsi="宋体"/>
                <w:color w:val="000000"/>
                <w:kern w:val="0"/>
                <w:sz w:val="24"/>
                <w:szCs w:val="24"/>
                <w:lang w:val="en-US" w:eastAsia="zh-CN"/>
              </w:rPr>
              <w:t>4.</w:t>
            </w:r>
            <w:r>
              <w:rPr>
                <w:rFonts w:hint="eastAsia" w:ascii="宋体" w:hAnsi="宋体"/>
                <w:color w:val="000000"/>
                <w:kern w:val="0"/>
                <w:sz w:val="24"/>
                <w:szCs w:val="24"/>
              </w:rPr>
              <w:t>[YZFY/</w:t>
            </w:r>
            <w:r>
              <w:rPr>
                <w:rFonts w:hint="eastAsia" w:ascii="宋体" w:hAnsi="宋体"/>
                <w:color w:val="000000"/>
                <w:kern w:val="0"/>
                <w:sz w:val="24"/>
                <w:szCs w:val="24"/>
                <w:lang w:val="en-US" w:eastAsia="zh-CN"/>
              </w:rPr>
              <w:t>B</w:t>
            </w:r>
            <w:r>
              <w:rPr>
                <w:rFonts w:hint="eastAsia" w:ascii="宋体" w:hAnsi="宋体"/>
                <w:color w:val="000000"/>
                <w:kern w:val="0"/>
                <w:sz w:val="24"/>
                <w:szCs w:val="24"/>
              </w:rPr>
              <w:t>D/</w:t>
            </w:r>
            <w:r>
              <w:rPr>
                <w:rFonts w:hint="eastAsia" w:ascii="宋体" w:hAnsi="宋体"/>
                <w:color w:val="000000"/>
                <w:kern w:val="0"/>
                <w:sz w:val="24"/>
                <w:szCs w:val="24"/>
                <w:lang w:eastAsia="zh-CN"/>
              </w:rPr>
              <w:t>XRB</w:t>
            </w:r>
            <w:r>
              <w:rPr>
                <w:rFonts w:hint="eastAsia" w:ascii="宋体" w:hAnsi="宋体"/>
                <w:color w:val="000000"/>
                <w:kern w:val="0"/>
                <w:sz w:val="24"/>
                <w:szCs w:val="24"/>
              </w:rPr>
              <w:t>-</w:t>
            </w:r>
            <w:r>
              <w:rPr>
                <w:rFonts w:hint="eastAsia" w:ascii="宋体" w:hAnsi="宋体"/>
                <w:color w:val="000000"/>
                <w:kern w:val="0"/>
                <w:sz w:val="24"/>
                <w:szCs w:val="24"/>
                <w:lang w:val="en-US" w:eastAsia="zh-CN"/>
              </w:rPr>
              <w:t>11</w:t>
            </w:r>
            <w:r>
              <w:rPr>
                <w:rFonts w:hint="eastAsia" w:ascii="宋体" w:hAnsi="宋体"/>
                <w:color w:val="000000"/>
                <w:kern w:val="0"/>
                <w:sz w:val="24"/>
                <w:szCs w:val="24"/>
              </w:rPr>
              <w:t>-A/0]</w:t>
            </w:r>
            <w:r>
              <w:rPr>
                <w:rFonts w:hint="eastAsia" w:ascii="宋体" w:hAnsi="宋体"/>
                <w:color w:val="000000"/>
                <w:kern w:val="0"/>
                <w:sz w:val="24"/>
                <w:szCs w:val="24"/>
                <w:lang w:eastAsia="zh-CN"/>
              </w:rPr>
              <w:t>《</w:t>
            </w:r>
            <w:r>
              <w:rPr>
                <w:rFonts w:hint="eastAsia" w:ascii="宋体" w:hAnsi="宋体"/>
                <w:color w:val="000000"/>
                <w:kern w:val="0"/>
                <w:sz w:val="24"/>
                <w:szCs w:val="24"/>
                <w:lang w:val="en-US" w:eastAsia="zh-CN"/>
              </w:rPr>
              <w:t>医院发文模板</w:t>
            </w:r>
            <w:r>
              <w:rPr>
                <w:rFonts w:hint="eastAsia" w:ascii="宋体" w:hAnsi="宋体"/>
                <w:color w:val="000000"/>
                <w:kern w:val="0"/>
                <w:sz w:val="24"/>
                <w:szCs w:val="24"/>
                <w:lang w:eastAsia="zh-CN"/>
              </w:rPr>
              <w:t>》</w:t>
            </w:r>
          </w:p>
          <w:p>
            <w:pPr>
              <w:adjustRightInd w:val="0"/>
              <w:snapToGrid w:val="0"/>
              <w:spacing w:line="360" w:lineRule="auto"/>
              <w:ind w:firstLine="480" w:firstLineChars="200"/>
              <w:rPr>
                <w:rFonts w:hint="eastAsia" w:ascii="宋体" w:hAnsi="宋体" w:eastAsia="宋体"/>
                <w:sz w:val="24"/>
                <w:szCs w:val="24"/>
                <w:lang w:eastAsia="zh-CN"/>
              </w:rPr>
            </w:pPr>
            <w:r>
              <w:rPr>
                <w:rFonts w:hint="eastAsia" w:ascii="宋体" w:hAnsi="宋体"/>
                <w:color w:val="000000"/>
                <w:kern w:val="0"/>
                <w:sz w:val="24"/>
                <w:szCs w:val="24"/>
                <w:lang w:val="en-US" w:eastAsia="zh-CN"/>
              </w:rPr>
              <w:t>5.</w:t>
            </w:r>
            <w:r>
              <w:rPr>
                <w:rFonts w:hint="eastAsia" w:ascii="宋体" w:hAnsi="宋体"/>
                <w:color w:val="000000"/>
                <w:kern w:val="0"/>
                <w:sz w:val="24"/>
                <w:szCs w:val="24"/>
              </w:rPr>
              <w:t>[YZFY/</w:t>
            </w:r>
            <w:r>
              <w:rPr>
                <w:rFonts w:hint="eastAsia" w:ascii="宋体" w:hAnsi="宋体"/>
                <w:color w:val="000000"/>
                <w:kern w:val="0"/>
                <w:sz w:val="24"/>
                <w:szCs w:val="24"/>
                <w:lang w:val="en-US" w:eastAsia="zh-CN"/>
              </w:rPr>
              <w:t>B</w:t>
            </w:r>
            <w:r>
              <w:rPr>
                <w:rFonts w:hint="eastAsia" w:ascii="宋体" w:hAnsi="宋体"/>
                <w:color w:val="000000"/>
                <w:kern w:val="0"/>
                <w:sz w:val="24"/>
                <w:szCs w:val="24"/>
              </w:rPr>
              <w:t>D/</w:t>
            </w:r>
            <w:r>
              <w:rPr>
                <w:rFonts w:hint="eastAsia" w:ascii="宋体" w:hAnsi="宋体"/>
                <w:color w:val="000000"/>
                <w:kern w:val="0"/>
                <w:sz w:val="24"/>
                <w:szCs w:val="24"/>
                <w:lang w:eastAsia="zh-CN"/>
              </w:rPr>
              <w:t>XRB</w:t>
            </w:r>
            <w:r>
              <w:rPr>
                <w:rFonts w:hint="eastAsia" w:ascii="宋体" w:hAnsi="宋体"/>
                <w:color w:val="000000"/>
                <w:kern w:val="0"/>
                <w:sz w:val="24"/>
                <w:szCs w:val="24"/>
              </w:rPr>
              <w:t>-</w:t>
            </w:r>
            <w:r>
              <w:rPr>
                <w:rFonts w:hint="eastAsia" w:ascii="宋体" w:hAnsi="宋体"/>
                <w:color w:val="000000"/>
                <w:kern w:val="0"/>
                <w:sz w:val="24"/>
                <w:szCs w:val="24"/>
                <w:lang w:val="en-US" w:eastAsia="zh-CN"/>
              </w:rPr>
              <w:t>12</w:t>
            </w:r>
            <w:r>
              <w:rPr>
                <w:rFonts w:hint="eastAsia" w:ascii="宋体" w:hAnsi="宋体"/>
                <w:color w:val="000000"/>
                <w:kern w:val="0"/>
                <w:sz w:val="24"/>
                <w:szCs w:val="24"/>
              </w:rPr>
              <w:t>-A/0]</w:t>
            </w:r>
            <w:r>
              <w:rPr>
                <w:rFonts w:hint="eastAsia" w:ascii="宋体" w:hAnsi="宋体"/>
                <w:color w:val="000000"/>
                <w:kern w:val="0"/>
                <w:sz w:val="24"/>
                <w:szCs w:val="24"/>
                <w:lang w:eastAsia="zh-CN"/>
              </w:rPr>
              <w:t>《</w:t>
            </w:r>
            <w:r>
              <w:rPr>
                <w:rFonts w:hint="eastAsia" w:ascii="宋体" w:hAnsi="宋体"/>
                <w:color w:val="000000"/>
                <w:kern w:val="0"/>
                <w:sz w:val="24"/>
                <w:szCs w:val="24"/>
                <w:lang w:val="en-US" w:eastAsia="zh-CN"/>
              </w:rPr>
              <w:t>发文科室台账</w:t>
            </w:r>
            <w:r>
              <w:rPr>
                <w:rFonts w:hint="eastAsia" w:ascii="宋体" w:hAnsi="宋体"/>
                <w:color w:val="000000"/>
                <w:kern w:val="0"/>
                <w:sz w:val="24"/>
                <w:szCs w:val="24"/>
                <w:lang w:eastAsia="zh-CN"/>
              </w:rPr>
              <w:t>》</w:t>
            </w:r>
          </w:p>
          <w:p>
            <w:pPr>
              <w:adjustRightInd w:val="0"/>
              <w:snapToGrid w:val="0"/>
              <w:spacing w:line="360" w:lineRule="auto"/>
              <w:ind w:firstLine="480" w:firstLineChars="200"/>
              <w:rPr>
                <w:rFonts w:hint="eastAsia" w:ascii="宋体" w:hAnsi="宋体" w:eastAsia="宋体"/>
                <w:sz w:val="24"/>
                <w:szCs w:val="24"/>
                <w:lang w:eastAsia="zh-CN"/>
              </w:rPr>
            </w:pPr>
            <w:r>
              <w:rPr>
                <w:rFonts w:hint="eastAsia" w:ascii="宋体" w:hAnsi="宋体"/>
                <w:color w:val="000000"/>
                <w:kern w:val="0"/>
                <w:sz w:val="24"/>
                <w:szCs w:val="24"/>
                <w:lang w:val="en-US" w:eastAsia="zh-CN"/>
              </w:rPr>
              <w:t>6.</w:t>
            </w:r>
            <w:r>
              <w:rPr>
                <w:rFonts w:hint="eastAsia" w:ascii="宋体" w:hAnsi="宋体"/>
                <w:color w:val="000000"/>
                <w:kern w:val="0"/>
                <w:sz w:val="24"/>
                <w:szCs w:val="24"/>
              </w:rPr>
              <w:t>[YZFY/</w:t>
            </w:r>
            <w:r>
              <w:rPr>
                <w:rFonts w:hint="eastAsia" w:ascii="宋体" w:hAnsi="宋体"/>
                <w:color w:val="000000"/>
                <w:kern w:val="0"/>
                <w:sz w:val="24"/>
                <w:szCs w:val="24"/>
                <w:lang w:val="en-US" w:eastAsia="zh-CN"/>
              </w:rPr>
              <w:t>B</w:t>
            </w:r>
            <w:r>
              <w:rPr>
                <w:rFonts w:hint="eastAsia" w:ascii="宋体" w:hAnsi="宋体"/>
                <w:color w:val="000000"/>
                <w:kern w:val="0"/>
                <w:sz w:val="24"/>
                <w:szCs w:val="24"/>
              </w:rPr>
              <w:t>D/</w:t>
            </w:r>
            <w:r>
              <w:rPr>
                <w:rFonts w:hint="eastAsia" w:ascii="宋体" w:hAnsi="宋体"/>
                <w:color w:val="000000"/>
                <w:kern w:val="0"/>
                <w:sz w:val="24"/>
                <w:szCs w:val="24"/>
                <w:lang w:eastAsia="zh-CN"/>
              </w:rPr>
              <w:t>XRB</w:t>
            </w:r>
            <w:r>
              <w:rPr>
                <w:rFonts w:hint="eastAsia" w:ascii="宋体" w:hAnsi="宋体"/>
                <w:color w:val="000000"/>
                <w:kern w:val="0"/>
                <w:sz w:val="24"/>
                <w:szCs w:val="24"/>
              </w:rPr>
              <w:t>-</w:t>
            </w:r>
            <w:r>
              <w:rPr>
                <w:rFonts w:hint="eastAsia" w:ascii="宋体" w:hAnsi="宋体"/>
                <w:color w:val="000000"/>
                <w:kern w:val="0"/>
                <w:sz w:val="24"/>
                <w:szCs w:val="24"/>
                <w:lang w:val="en-US" w:eastAsia="zh-CN"/>
              </w:rPr>
              <w:t>13</w:t>
            </w:r>
            <w:r>
              <w:rPr>
                <w:rFonts w:hint="eastAsia" w:ascii="宋体" w:hAnsi="宋体"/>
                <w:color w:val="000000"/>
                <w:kern w:val="0"/>
                <w:sz w:val="24"/>
                <w:szCs w:val="24"/>
              </w:rPr>
              <w:t>-A/0]</w:t>
            </w:r>
            <w:r>
              <w:rPr>
                <w:rFonts w:hint="eastAsia" w:ascii="宋体" w:hAnsi="宋体"/>
                <w:color w:val="000000"/>
                <w:kern w:val="0"/>
                <w:sz w:val="24"/>
                <w:szCs w:val="24"/>
                <w:lang w:eastAsia="zh-CN"/>
              </w:rPr>
              <w:t>《</w:t>
            </w:r>
            <w:r>
              <w:rPr>
                <w:rFonts w:hint="eastAsia" w:ascii="宋体" w:hAnsi="宋体"/>
                <w:color w:val="000000"/>
                <w:kern w:val="0"/>
                <w:sz w:val="24"/>
                <w:szCs w:val="24"/>
                <w:lang w:val="en-US" w:eastAsia="zh-CN"/>
              </w:rPr>
              <w:t>收文科室台账</w:t>
            </w:r>
            <w:r>
              <w:rPr>
                <w:rFonts w:hint="eastAsia" w:ascii="宋体" w:hAnsi="宋体"/>
                <w:color w:val="000000"/>
                <w:kern w:val="0"/>
                <w:sz w:val="24"/>
                <w:szCs w:val="24"/>
                <w:lang w:eastAsia="zh-CN"/>
              </w:rPr>
              <w:t>》</w:t>
            </w:r>
          </w:p>
          <w:p>
            <w:pPr>
              <w:adjustRightInd w:val="0"/>
              <w:snapToGrid w:val="0"/>
              <w:spacing w:line="360" w:lineRule="auto"/>
              <w:ind w:firstLine="480" w:firstLineChars="200"/>
              <w:rPr>
                <w:rFonts w:ascii="宋体" w:hAnsi="宋体"/>
                <w:sz w:val="24"/>
                <w:szCs w:val="24"/>
              </w:rPr>
            </w:pPr>
            <w:r>
              <w:rPr>
                <w:rFonts w:hint="eastAsia" w:ascii="宋体" w:hAnsi="宋体"/>
                <w:color w:val="000000"/>
                <w:kern w:val="0"/>
                <w:sz w:val="24"/>
                <w:szCs w:val="24"/>
                <w:lang w:val="en-US" w:eastAsia="zh-CN"/>
              </w:rPr>
              <w:t>7</w:t>
            </w:r>
            <w:r>
              <w:rPr>
                <w:rFonts w:hint="eastAsia" w:ascii="宋体" w:hAnsi="宋体"/>
                <w:color w:val="000000"/>
                <w:kern w:val="0"/>
                <w:sz w:val="24"/>
                <w:szCs w:val="24"/>
              </w:rPr>
              <w:t>.[YZFY/</w:t>
            </w:r>
            <w:r>
              <w:rPr>
                <w:rFonts w:hint="eastAsia" w:ascii="宋体" w:hAnsi="宋体"/>
                <w:color w:val="000000"/>
                <w:kern w:val="0"/>
                <w:sz w:val="24"/>
                <w:szCs w:val="24"/>
                <w:lang w:val="en-US" w:eastAsia="zh-CN"/>
              </w:rPr>
              <w:t>B</w:t>
            </w:r>
            <w:r>
              <w:rPr>
                <w:rFonts w:hint="eastAsia" w:ascii="宋体" w:hAnsi="宋体"/>
                <w:color w:val="000000"/>
                <w:kern w:val="0"/>
                <w:sz w:val="24"/>
                <w:szCs w:val="24"/>
              </w:rPr>
              <w:t>D/</w:t>
            </w:r>
            <w:r>
              <w:rPr>
                <w:rFonts w:hint="eastAsia" w:ascii="宋体" w:hAnsi="宋体"/>
                <w:color w:val="000000"/>
                <w:kern w:val="0"/>
                <w:sz w:val="24"/>
                <w:szCs w:val="24"/>
                <w:lang w:eastAsia="zh-CN"/>
              </w:rPr>
              <w:t>XRB</w:t>
            </w:r>
            <w:r>
              <w:rPr>
                <w:rFonts w:hint="eastAsia" w:ascii="宋体" w:hAnsi="宋体"/>
                <w:color w:val="000000"/>
                <w:kern w:val="0"/>
                <w:sz w:val="24"/>
                <w:szCs w:val="24"/>
              </w:rPr>
              <w:t>-</w:t>
            </w:r>
            <w:r>
              <w:rPr>
                <w:rFonts w:hint="eastAsia" w:ascii="宋体" w:hAnsi="宋体"/>
                <w:color w:val="000000"/>
                <w:kern w:val="0"/>
                <w:sz w:val="24"/>
                <w:szCs w:val="24"/>
                <w:lang w:val="en-US" w:eastAsia="zh-CN"/>
              </w:rPr>
              <w:t>14</w:t>
            </w:r>
            <w:r>
              <w:rPr>
                <w:rFonts w:hint="eastAsia" w:ascii="宋体" w:hAnsi="宋体"/>
                <w:color w:val="000000"/>
                <w:kern w:val="0"/>
                <w:sz w:val="24"/>
                <w:szCs w:val="24"/>
              </w:rPr>
              <w:t>-A/0]</w:t>
            </w:r>
            <w:r>
              <w:rPr>
                <w:rFonts w:hint="eastAsia" w:ascii="宋体" w:hAnsi="宋体"/>
                <w:sz w:val="24"/>
                <w:szCs w:val="24"/>
              </w:rPr>
              <w:t>《</w:t>
            </w:r>
            <w:r>
              <w:rPr>
                <w:rFonts w:hint="eastAsia" w:ascii="宋体" w:hAnsi="宋体"/>
                <w:sz w:val="24"/>
                <w:szCs w:val="24"/>
                <w:lang w:val="en-US" w:eastAsia="zh-CN"/>
              </w:rPr>
              <w:t>文件发放记录单</w:t>
            </w:r>
            <w:r>
              <w:rPr>
                <w:rFonts w:hint="eastAsia" w:ascii="宋体" w:hAnsi="宋体"/>
                <w:sz w:val="24"/>
                <w:szCs w:val="24"/>
              </w:rPr>
              <w:t>》</w:t>
            </w:r>
          </w:p>
          <w:p>
            <w:pPr>
              <w:numPr>
                <w:ilvl w:val="0"/>
                <w:numId w:val="0"/>
              </w:numPr>
              <w:spacing w:line="360" w:lineRule="auto"/>
              <w:ind w:leftChars="0"/>
              <w:rPr>
                <w:rFonts w:ascii="宋体" w:hAnsi="宋体"/>
                <w:b/>
                <w:bCs/>
                <w:sz w:val="24"/>
                <w:szCs w:val="24"/>
              </w:rPr>
            </w:pPr>
            <w:r>
              <w:rPr>
                <w:rFonts w:hint="eastAsia" w:ascii="宋体" w:hAnsi="宋体"/>
                <w:b/>
                <w:bCs/>
                <w:sz w:val="24"/>
                <w:szCs w:val="24"/>
                <w:lang w:val="en-US" w:eastAsia="zh-CN"/>
              </w:rPr>
              <w:t>八、</w:t>
            </w:r>
            <w:r>
              <w:rPr>
                <w:rFonts w:hint="eastAsia" w:ascii="宋体" w:hAnsi="宋体"/>
                <w:b/>
                <w:bCs/>
                <w:sz w:val="24"/>
                <w:szCs w:val="24"/>
              </w:rPr>
              <w:t>权责</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9"/>
              <w:gridCol w:w="2803"/>
              <w:gridCol w:w="2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959" w:type="dxa"/>
                </w:tcPr>
                <w:p>
                  <w:pPr>
                    <w:spacing w:line="360" w:lineRule="auto"/>
                    <w:rPr>
                      <w:rFonts w:ascii="宋体" w:hAnsi="宋体"/>
                      <w:sz w:val="24"/>
                      <w:szCs w:val="24"/>
                    </w:rPr>
                  </w:pPr>
                  <w:r>
                    <w:rPr>
                      <w:rFonts w:hint="eastAsia" w:ascii="宋体" w:hAnsi="宋体"/>
                      <w:sz w:val="24"/>
                      <w:szCs w:val="24"/>
                    </w:rPr>
                    <w:t>制定部门</w:t>
                  </w:r>
                </w:p>
              </w:tc>
              <w:tc>
                <w:tcPr>
                  <w:tcW w:w="2803" w:type="dxa"/>
                </w:tcPr>
                <w:p>
                  <w:pPr>
                    <w:spacing w:line="360" w:lineRule="auto"/>
                    <w:rPr>
                      <w:rFonts w:ascii="宋体" w:hAnsi="宋体"/>
                      <w:sz w:val="24"/>
                      <w:szCs w:val="24"/>
                    </w:rPr>
                  </w:pPr>
                  <w:r>
                    <w:rPr>
                      <w:rFonts w:hint="eastAsia" w:ascii="宋体" w:hAnsi="宋体"/>
                      <w:sz w:val="24"/>
                      <w:szCs w:val="24"/>
                    </w:rPr>
                    <w:t>制定人</w:t>
                  </w:r>
                </w:p>
              </w:tc>
              <w:tc>
                <w:tcPr>
                  <w:tcW w:w="2337" w:type="dxa"/>
                </w:tcPr>
                <w:p>
                  <w:pPr>
                    <w:spacing w:line="360" w:lineRule="auto"/>
                    <w:rPr>
                      <w:rFonts w:ascii="宋体" w:hAnsi="宋体"/>
                      <w:sz w:val="24"/>
                      <w:szCs w:val="24"/>
                    </w:rPr>
                  </w:pPr>
                  <w:r>
                    <w:rPr>
                      <w:rFonts w:hint="eastAsia" w:ascii="宋体" w:hAnsi="宋体"/>
                      <w:sz w:val="24"/>
                      <w:szCs w:val="24"/>
                    </w:rPr>
                    <w:t>核准人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2959" w:type="dxa"/>
                  <w:vAlign w:val="center"/>
                </w:tcPr>
                <w:p>
                  <w:pPr>
                    <w:spacing w:line="360" w:lineRule="auto"/>
                    <w:rPr>
                      <w:rFonts w:hint="default" w:ascii="宋体" w:hAnsi="宋体" w:eastAsia="宋体"/>
                      <w:sz w:val="24"/>
                      <w:szCs w:val="24"/>
                      <w:lang w:val="en-US" w:eastAsia="zh-CN"/>
                    </w:rPr>
                  </w:pPr>
                  <w:r>
                    <w:rPr>
                      <w:rFonts w:hint="eastAsia" w:ascii="宋体" w:hAnsi="宋体"/>
                      <w:sz w:val="24"/>
                      <w:szCs w:val="24"/>
                      <w:lang w:val="en-US" w:eastAsia="zh-CN"/>
                    </w:rPr>
                    <w:t>行政人事部</w:t>
                  </w:r>
                </w:p>
              </w:tc>
              <w:tc>
                <w:tcPr>
                  <w:tcW w:w="2803" w:type="dxa"/>
                </w:tcPr>
                <w:p>
                  <w:pPr>
                    <w:spacing w:line="360" w:lineRule="auto"/>
                    <w:rPr>
                      <w:rFonts w:hint="eastAsia" w:ascii="宋体" w:hAnsi="宋体" w:eastAsia="宋体"/>
                      <w:sz w:val="24"/>
                      <w:szCs w:val="24"/>
                      <w:lang w:eastAsia="zh-CN"/>
                    </w:rPr>
                  </w:pPr>
                  <w:r>
                    <w:rPr>
                      <w:rFonts w:hint="eastAsia" w:ascii="宋体" w:hAnsi="宋体"/>
                      <w:sz w:val="24"/>
                      <w:szCs w:val="24"/>
                      <w:lang w:val="en-US" w:eastAsia="zh-CN"/>
                    </w:rPr>
                    <w:t>李宁</w:t>
                  </w:r>
                </w:p>
              </w:tc>
              <w:tc>
                <w:tcPr>
                  <w:tcW w:w="2337" w:type="dxa"/>
                </w:tcPr>
                <w:p>
                  <w:pPr>
                    <w:spacing w:line="360" w:lineRule="auto"/>
                    <w:rPr>
                      <w:rFonts w:ascii="宋体" w:hAnsi="宋体"/>
                      <w:sz w:val="24"/>
                      <w:szCs w:val="24"/>
                    </w:rPr>
                  </w:pPr>
                  <w:r>
                    <w:rPr>
                      <w:rFonts w:hint="eastAsia" w:ascii="宋体" w:hAnsi="宋体"/>
                      <w:sz w:val="24"/>
                      <w:szCs w:val="24"/>
                    </w:rPr>
                    <w:t>刘俊静</w:t>
                  </w:r>
                </w:p>
              </w:tc>
            </w:tr>
          </w:tbl>
          <w:p>
            <w:pPr>
              <w:numPr>
                <w:ilvl w:val="0"/>
                <w:numId w:val="0"/>
              </w:numPr>
              <w:spacing w:line="360" w:lineRule="auto"/>
              <w:ind w:leftChars="0"/>
              <w:rPr>
                <w:rFonts w:ascii="宋体" w:hAnsi="宋体"/>
                <w:b/>
                <w:bCs/>
                <w:color w:val="000000"/>
                <w:sz w:val="24"/>
                <w:szCs w:val="24"/>
              </w:rPr>
            </w:pPr>
            <w:r>
              <w:rPr>
                <w:rFonts w:hint="eastAsia" w:ascii="宋体" w:hAnsi="宋体"/>
                <w:b/>
                <w:bCs/>
                <w:color w:val="000000"/>
                <w:sz w:val="24"/>
                <w:szCs w:val="24"/>
                <w:lang w:val="en-US" w:eastAsia="zh-CN"/>
              </w:rPr>
              <w:t>九、</w:t>
            </w:r>
            <w:r>
              <w:rPr>
                <w:rFonts w:hint="eastAsia" w:ascii="宋体" w:hAnsi="宋体"/>
                <w:b/>
                <w:bCs/>
                <w:color w:val="000000"/>
                <w:sz w:val="24"/>
                <w:szCs w:val="24"/>
              </w:rPr>
              <w:t>审核</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9"/>
              <w:gridCol w:w="2775"/>
              <w:gridCol w:w="2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3" w:hRule="atLeast"/>
                <w:jc w:val="center"/>
              </w:trPr>
              <w:tc>
                <w:tcPr>
                  <w:tcW w:w="2929" w:type="dxa"/>
                </w:tcPr>
                <w:p>
                  <w:pPr>
                    <w:spacing w:line="360" w:lineRule="auto"/>
                    <w:rPr>
                      <w:rFonts w:ascii="宋体" w:hAnsi="宋体"/>
                      <w:sz w:val="24"/>
                      <w:szCs w:val="24"/>
                    </w:rPr>
                  </w:pPr>
                  <w:r>
                    <w:rPr>
                      <w:rFonts w:hint="eastAsia" w:ascii="宋体" w:hAnsi="宋体"/>
                      <w:sz w:val="24"/>
                      <w:szCs w:val="24"/>
                    </w:rPr>
                    <w:t>审核部门</w:t>
                  </w:r>
                </w:p>
              </w:tc>
              <w:tc>
                <w:tcPr>
                  <w:tcW w:w="2775" w:type="dxa"/>
                </w:tcPr>
                <w:p>
                  <w:pPr>
                    <w:spacing w:line="360" w:lineRule="auto"/>
                    <w:rPr>
                      <w:rFonts w:ascii="宋体" w:hAnsi="宋体"/>
                      <w:sz w:val="24"/>
                      <w:szCs w:val="24"/>
                    </w:rPr>
                  </w:pPr>
                  <w:r>
                    <w:rPr>
                      <w:rFonts w:hint="eastAsia" w:ascii="宋体" w:hAnsi="宋体"/>
                      <w:sz w:val="24"/>
                      <w:szCs w:val="24"/>
                    </w:rPr>
                    <w:t>审核人</w:t>
                  </w:r>
                </w:p>
              </w:tc>
              <w:tc>
                <w:tcPr>
                  <w:tcW w:w="2314" w:type="dxa"/>
                </w:tcPr>
                <w:p>
                  <w:pPr>
                    <w:spacing w:line="360" w:lineRule="auto"/>
                    <w:rPr>
                      <w:rFonts w:ascii="宋体" w:hAnsi="宋体"/>
                      <w:sz w:val="24"/>
                      <w:szCs w:val="24"/>
                    </w:rPr>
                  </w:pPr>
                  <w:r>
                    <w:rPr>
                      <w:rFonts w:hint="eastAsia" w:ascii="宋体" w:hAnsi="宋体"/>
                      <w:sz w:val="24"/>
                      <w:szCs w:val="24"/>
                    </w:rPr>
                    <w:t>核准日期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929" w:type="dxa"/>
                  <w:vMerge w:val="restart"/>
                  <w:vAlign w:val="center"/>
                </w:tcPr>
                <w:p>
                  <w:pPr>
                    <w:spacing w:line="360" w:lineRule="auto"/>
                    <w:rPr>
                      <w:rFonts w:hint="default" w:ascii="宋体" w:hAnsi="宋体"/>
                      <w:sz w:val="24"/>
                      <w:szCs w:val="24"/>
                      <w:lang w:val="en-US" w:eastAsia="zh-CN"/>
                    </w:rPr>
                  </w:pPr>
                  <w:r>
                    <w:rPr>
                      <w:rFonts w:hint="eastAsia" w:ascii="宋体" w:hAnsi="宋体"/>
                      <w:sz w:val="24"/>
                      <w:szCs w:val="24"/>
                      <w:lang w:val="en-US" w:eastAsia="zh-CN"/>
                    </w:rPr>
                    <w:t>行政人事部</w:t>
                  </w:r>
                </w:p>
              </w:tc>
              <w:tc>
                <w:tcPr>
                  <w:tcW w:w="2775" w:type="dxa"/>
                </w:tcPr>
                <w:p>
                  <w:pPr>
                    <w:spacing w:line="360" w:lineRule="auto"/>
                    <w:rPr>
                      <w:rFonts w:ascii="宋体" w:hAnsi="宋体"/>
                      <w:sz w:val="24"/>
                      <w:szCs w:val="24"/>
                    </w:rPr>
                  </w:pPr>
                  <w:r>
                    <w:rPr>
                      <w:rFonts w:hint="eastAsia" w:ascii="宋体" w:hAnsi="宋体"/>
                      <w:sz w:val="24"/>
                      <w:szCs w:val="24"/>
                    </w:rPr>
                    <w:t>主任：刘俊静</w:t>
                  </w:r>
                </w:p>
              </w:tc>
              <w:tc>
                <w:tcPr>
                  <w:tcW w:w="2314" w:type="dxa"/>
                  <w:vMerge w:val="restart"/>
                </w:tcPr>
                <w:p>
                  <w:pPr>
                    <w:spacing w:line="360" w:lineRule="auto"/>
                    <w:rPr>
                      <w:rFonts w:hint="eastAsia" w:ascii="宋体" w:hAnsi="宋体" w:eastAsia="宋体"/>
                      <w:sz w:val="24"/>
                      <w:szCs w:val="24"/>
                      <w:lang w:eastAsia="zh-CN"/>
                    </w:rPr>
                  </w:pPr>
                  <w:r>
                    <w:rPr>
                      <w:rFonts w:hint="eastAsia" w:ascii="宋体" w:hAnsi="宋体"/>
                      <w:sz w:val="24"/>
                      <w:szCs w:val="24"/>
                      <w:lang w:eastAsia="zh-CN"/>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929" w:type="dxa"/>
                  <w:vMerge w:val="continue"/>
                  <w:vAlign w:val="center"/>
                </w:tcPr>
                <w:p>
                  <w:pPr>
                    <w:spacing w:line="360" w:lineRule="auto"/>
                    <w:rPr>
                      <w:rFonts w:ascii="宋体" w:hAnsi="宋体"/>
                      <w:sz w:val="24"/>
                      <w:szCs w:val="24"/>
                    </w:rPr>
                  </w:pPr>
                </w:p>
              </w:tc>
              <w:tc>
                <w:tcPr>
                  <w:tcW w:w="2775" w:type="dxa"/>
                </w:tcPr>
                <w:p>
                  <w:pPr>
                    <w:spacing w:line="360" w:lineRule="auto"/>
                    <w:rPr>
                      <w:rFonts w:ascii="宋体" w:hAnsi="宋体"/>
                      <w:sz w:val="24"/>
                      <w:szCs w:val="24"/>
                    </w:rPr>
                  </w:pPr>
                  <w:r>
                    <w:rPr>
                      <w:rFonts w:hint="eastAsia" w:ascii="宋体" w:hAnsi="宋体"/>
                      <w:sz w:val="24"/>
                      <w:szCs w:val="24"/>
                    </w:rPr>
                    <w:t>主管院长：张霞</w:t>
                  </w:r>
                </w:p>
              </w:tc>
              <w:tc>
                <w:tcPr>
                  <w:tcW w:w="2314" w:type="dxa"/>
                  <w:vMerge w:val="continue"/>
                </w:tcPr>
                <w:p>
                  <w:pPr>
                    <w:spacing w:line="360" w:lineRule="auto"/>
                    <w:rPr>
                      <w:rFonts w:ascii="宋体" w:hAnsi="宋体"/>
                      <w:sz w:val="24"/>
                      <w:szCs w:val="24"/>
                    </w:rPr>
                  </w:pPr>
                </w:p>
              </w:tc>
            </w:tr>
          </w:tbl>
          <w:p>
            <w:pPr>
              <w:adjustRightInd w:val="0"/>
              <w:snapToGrid w:val="0"/>
              <w:spacing w:line="360" w:lineRule="auto"/>
              <w:ind w:firstLine="480" w:firstLineChars="200"/>
              <w:rPr>
                <w:rFonts w:hint="eastAsia" w:ascii="宋体" w:hAnsi="宋体"/>
                <w:sz w:val="24"/>
                <w:szCs w:val="24"/>
              </w:rPr>
            </w:pPr>
          </w:p>
          <w:p>
            <w:pPr>
              <w:adjustRightInd w:val="0"/>
              <w:snapToGrid w:val="0"/>
              <w:spacing w:line="360" w:lineRule="auto"/>
              <w:ind w:firstLine="480" w:firstLineChars="200"/>
              <w:rPr>
                <w:rFonts w:hint="eastAsia" w:ascii="宋体" w:hAnsi="宋体"/>
                <w:sz w:val="24"/>
                <w:szCs w:val="24"/>
              </w:rPr>
            </w:pPr>
          </w:p>
          <w:p/>
          <w:p/>
          <w:p/>
          <w:p/>
          <w:p/>
          <w:p>
            <w:pPr>
              <w:spacing w:line="360" w:lineRule="auto"/>
              <w:rPr>
                <w:rFonts w:ascii="宋体" w:hAnsi="宋体"/>
                <w:b/>
                <w:bCs/>
                <w:szCs w:val="22"/>
              </w:rPr>
            </w:pPr>
          </w:p>
        </w:tc>
      </w:tr>
    </w:tbl>
    <w:p>
      <w:pPr>
        <w:spacing w:line="360" w:lineRule="auto"/>
      </w:pPr>
    </w:p>
    <w:p>
      <w:pPr>
        <w:spacing w:line="360" w:lineRule="auto"/>
        <w:sectPr>
          <w:pgSz w:w="11906" w:h="16838"/>
          <w:pgMar w:top="1417" w:right="1417" w:bottom="850" w:left="1417" w:header="851" w:footer="992" w:gutter="0"/>
          <w:pgBorders>
            <w:top w:val="none" w:sz="0" w:space="0"/>
            <w:left w:val="none" w:sz="0" w:space="0"/>
            <w:bottom w:val="none" w:sz="0" w:space="0"/>
            <w:right w:val="none" w:sz="0" w:space="0"/>
          </w:pgBorders>
          <w:pgNumType w:fmt="decimal" w:chapStyle="1"/>
          <w:cols w:space="425" w:num="1"/>
          <w:docGrid w:type="lines" w:linePitch="312" w:charSpace="0"/>
        </w:sectPr>
      </w:pPr>
    </w:p>
    <w:tbl>
      <w:tblPr>
        <w:tblStyle w:val="19"/>
        <w:tblpPr w:leftFromText="180" w:rightFromText="180" w:vertAnchor="text" w:tblpXSpec="center" w:tblpY="1"/>
        <w:tblOverlap w:val="never"/>
        <w:tblW w:w="95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972"/>
        <w:gridCol w:w="2410"/>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87" w:type="dxa"/>
            <w:vMerge w:val="restart"/>
            <w:vAlign w:val="center"/>
          </w:tcPr>
          <w:p>
            <w:pPr>
              <w:spacing w:line="360" w:lineRule="auto"/>
              <w:jc w:val="center"/>
              <w:rPr>
                <w:rFonts w:ascii="宋体" w:hAnsi="宋体"/>
                <w:b/>
                <w:bCs/>
                <w:szCs w:val="22"/>
              </w:rPr>
            </w:pPr>
            <w:r>
              <w:rPr>
                <w:rFonts w:hint="eastAsia" w:ascii="宋体" w:hAnsi="宋体"/>
                <w:b/>
                <w:bCs/>
                <w:szCs w:val="22"/>
              </w:rPr>
              <w:drawing>
                <wp:inline distT="0" distB="0" distL="114300" distR="114300">
                  <wp:extent cx="932180" cy="931545"/>
                  <wp:effectExtent l="0" t="0" r="1270" b="1905"/>
                  <wp:docPr id="35" name="图片 35" descr="医院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医院图标"/>
                          <pic:cNvPicPr>
                            <a:picLocks noChangeAspect="1"/>
                          </pic:cNvPicPr>
                        </pic:nvPicPr>
                        <pic:blipFill>
                          <a:blip r:embed="rId14"/>
                          <a:stretch>
                            <a:fillRect/>
                          </a:stretch>
                        </pic:blipFill>
                        <pic:spPr>
                          <a:xfrm>
                            <a:off x="0" y="0"/>
                            <a:ext cx="932180" cy="931545"/>
                          </a:xfrm>
                          <a:prstGeom prst="rect">
                            <a:avLst/>
                          </a:prstGeom>
                        </pic:spPr>
                      </pic:pic>
                    </a:graphicData>
                  </a:graphic>
                </wp:inline>
              </w:drawing>
            </w:r>
          </w:p>
        </w:tc>
        <w:tc>
          <w:tcPr>
            <w:tcW w:w="1972" w:type="dxa"/>
            <w:vAlign w:val="center"/>
          </w:tcPr>
          <w:p>
            <w:pPr>
              <w:spacing w:line="360" w:lineRule="auto"/>
              <w:jc w:val="center"/>
              <w:rPr>
                <w:rFonts w:ascii="宋体" w:hAnsi="宋体"/>
                <w:b/>
                <w:bCs/>
                <w:szCs w:val="22"/>
              </w:rPr>
            </w:pPr>
            <w:r>
              <w:rPr>
                <w:rFonts w:hint="eastAsia" w:ascii="宋体" w:hAnsi="宋体"/>
                <w:b/>
                <w:bCs/>
                <w:szCs w:val="22"/>
              </w:rPr>
              <w:t>文件名称</w:t>
            </w:r>
          </w:p>
        </w:tc>
        <w:tc>
          <w:tcPr>
            <w:tcW w:w="2410" w:type="dxa"/>
            <w:vAlign w:val="center"/>
          </w:tcPr>
          <w:p>
            <w:pPr>
              <w:spacing w:line="360" w:lineRule="auto"/>
              <w:rPr>
                <w:rFonts w:ascii="宋体" w:hAnsi="宋体"/>
                <w:b/>
                <w:bCs/>
                <w:szCs w:val="22"/>
              </w:rPr>
            </w:pPr>
            <w:r>
              <w:rPr>
                <w:rFonts w:hint="eastAsia" w:ascii="宋体" w:hAnsi="宋体"/>
                <w:b/>
                <w:bCs/>
                <w:szCs w:val="22"/>
              </w:rPr>
              <w:t>文件类别：制度</w:t>
            </w:r>
          </w:p>
        </w:tc>
        <w:tc>
          <w:tcPr>
            <w:tcW w:w="3481" w:type="dxa"/>
            <w:vAlign w:val="center"/>
          </w:tcPr>
          <w:p>
            <w:pPr>
              <w:spacing w:line="360" w:lineRule="auto"/>
              <w:rPr>
                <w:rFonts w:ascii="宋体" w:hAnsi="宋体"/>
                <w:b/>
                <w:bCs/>
                <w:szCs w:val="22"/>
              </w:rPr>
            </w:pPr>
            <w:r>
              <w:rPr>
                <w:rFonts w:hint="eastAsia" w:ascii="宋体" w:hAnsi="宋体"/>
                <w:b/>
                <w:bCs/>
                <w:szCs w:val="22"/>
              </w:rPr>
              <w:t>文件编号：</w:t>
            </w:r>
          </w:p>
          <w:p>
            <w:pPr>
              <w:spacing w:line="360" w:lineRule="auto"/>
              <w:rPr>
                <w:rFonts w:ascii="宋体" w:hAnsi="宋体"/>
                <w:b/>
                <w:bCs/>
                <w:szCs w:val="22"/>
              </w:rPr>
            </w:pPr>
            <w:r>
              <w:rPr>
                <w:rFonts w:hint="eastAsia" w:ascii="宋体" w:hAnsi="宋体"/>
                <w:b/>
                <w:bCs/>
                <w:szCs w:val="22"/>
              </w:rPr>
              <w:t>YZFY/ZD/</w:t>
            </w:r>
            <w:r>
              <w:rPr>
                <w:rFonts w:hint="eastAsia" w:ascii="宋体" w:hAnsi="宋体"/>
                <w:b/>
                <w:bCs/>
                <w:szCs w:val="22"/>
                <w:lang w:val="en-US" w:eastAsia="zh-CN"/>
              </w:rPr>
              <w:t>XRB</w:t>
            </w:r>
            <w:r>
              <w:rPr>
                <w:rFonts w:hint="eastAsia" w:ascii="宋体" w:hAnsi="宋体"/>
                <w:b/>
                <w:bCs/>
                <w:szCs w:val="22"/>
              </w:rPr>
              <w:t>-</w:t>
            </w:r>
            <w:r>
              <w:rPr>
                <w:rFonts w:hint="eastAsia" w:ascii="宋体" w:hAnsi="宋体"/>
                <w:b/>
                <w:bCs/>
                <w:szCs w:val="22"/>
                <w:lang w:val="en-US" w:eastAsia="zh-CN"/>
              </w:rPr>
              <w:t>06</w:t>
            </w:r>
            <w:r>
              <w:rPr>
                <w:rFonts w:hint="eastAsia" w:ascii="宋体" w:hAnsi="宋体"/>
                <w:b/>
                <w:bCs/>
                <w:szCs w:val="22"/>
              </w:rPr>
              <w:t>-A/0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87" w:type="dxa"/>
            <w:vMerge w:val="continue"/>
            <w:vAlign w:val="center"/>
          </w:tcPr>
          <w:p>
            <w:pPr>
              <w:spacing w:line="360" w:lineRule="auto"/>
              <w:rPr>
                <w:rFonts w:ascii="宋体" w:hAnsi="宋体"/>
                <w:b/>
                <w:bCs/>
                <w:szCs w:val="22"/>
              </w:rPr>
            </w:pPr>
          </w:p>
        </w:tc>
        <w:tc>
          <w:tcPr>
            <w:tcW w:w="1972" w:type="dxa"/>
            <w:vMerge w:val="restart"/>
            <w:vAlign w:val="center"/>
          </w:tcPr>
          <w:p>
            <w:pPr>
              <w:spacing w:line="360" w:lineRule="auto"/>
              <w:jc w:val="center"/>
              <w:rPr>
                <w:rFonts w:ascii="宋体" w:hAnsi="宋体"/>
                <w:b/>
                <w:bCs/>
                <w:szCs w:val="22"/>
              </w:rPr>
            </w:pPr>
            <w:r>
              <w:rPr>
                <w:rFonts w:hint="eastAsia" w:ascii="宋体" w:hAnsi="宋体"/>
                <w:b/>
                <w:bCs/>
                <w:szCs w:val="22"/>
              </w:rPr>
              <w:t>印章管理办法</w:t>
            </w:r>
          </w:p>
        </w:tc>
        <w:tc>
          <w:tcPr>
            <w:tcW w:w="2410" w:type="dxa"/>
            <w:vAlign w:val="center"/>
          </w:tcPr>
          <w:p>
            <w:pPr>
              <w:spacing w:line="360" w:lineRule="auto"/>
              <w:rPr>
                <w:rFonts w:hint="eastAsia" w:ascii="宋体" w:hAnsi="宋体" w:eastAsia="宋体"/>
                <w:b/>
                <w:bCs/>
                <w:szCs w:val="22"/>
                <w:lang w:eastAsia="zh-CN"/>
              </w:rPr>
            </w:pPr>
            <w:r>
              <w:rPr>
                <w:rFonts w:hint="eastAsia" w:ascii="宋体" w:hAnsi="宋体"/>
                <w:b/>
                <w:bCs/>
                <w:szCs w:val="22"/>
              </w:rPr>
              <w:t>责任部门：</w:t>
            </w:r>
            <w:r>
              <w:rPr>
                <w:rFonts w:hint="eastAsia" w:ascii="宋体" w:hAnsi="宋体"/>
                <w:b/>
                <w:bCs/>
                <w:szCs w:val="22"/>
                <w:lang w:val="en-US" w:eastAsia="zh-CN"/>
              </w:rPr>
              <w:t>行政人事部</w:t>
            </w:r>
          </w:p>
        </w:tc>
        <w:tc>
          <w:tcPr>
            <w:tcW w:w="3481" w:type="dxa"/>
            <w:vAlign w:val="center"/>
          </w:tcPr>
          <w:p>
            <w:pPr>
              <w:spacing w:line="360" w:lineRule="auto"/>
              <w:rPr>
                <w:rFonts w:hint="eastAsia" w:ascii="宋体" w:hAnsi="宋体" w:eastAsia="宋体"/>
                <w:b/>
                <w:bCs/>
                <w:szCs w:val="22"/>
                <w:lang w:eastAsia="zh-CN"/>
              </w:rPr>
            </w:pPr>
            <w:r>
              <w:rPr>
                <w:rFonts w:hint="eastAsia" w:ascii="宋体" w:hAnsi="宋体"/>
                <w:b/>
                <w:bCs/>
                <w:szCs w:val="22"/>
              </w:rPr>
              <w:t>定期更新：每一年</w:t>
            </w:r>
            <w:r>
              <w:rPr>
                <w:rFonts w:hint="eastAsia" w:ascii="宋体" w:hAnsi="宋体"/>
                <w:b/>
                <w:bCs/>
                <w:szCs w:val="22"/>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87" w:type="dxa"/>
            <w:vMerge w:val="continue"/>
            <w:vAlign w:val="center"/>
          </w:tcPr>
          <w:p>
            <w:pPr>
              <w:spacing w:line="360" w:lineRule="auto"/>
              <w:rPr>
                <w:rFonts w:ascii="宋体" w:hAnsi="宋体"/>
                <w:b/>
                <w:bCs/>
                <w:szCs w:val="22"/>
              </w:rPr>
            </w:pPr>
          </w:p>
        </w:tc>
        <w:tc>
          <w:tcPr>
            <w:tcW w:w="1972" w:type="dxa"/>
            <w:vMerge w:val="continue"/>
            <w:vAlign w:val="center"/>
          </w:tcPr>
          <w:p>
            <w:pPr>
              <w:spacing w:line="360" w:lineRule="auto"/>
              <w:rPr>
                <w:rFonts w:ascii="宋体" w:hAnsi="宋体"/>
                <w:b/>
                <w:bCs/>
                <w:szCs w:val="22"/>
              </w:rPr>
            </w:pPr>
          </w:p>
        </w:tc>
        <w:tc>
          <w:tcPr>
            <w:tcW w:w="2410" w:type="dxa"/>
            <w:vAlign w:val="center"/>
          </w:tcPr>
          <w:p>
            <w:pPr>
              <w:spacing w:line="360" w:lineRule="auto"/>
              <w:rPr>
                <w:rFonts w:hint="eastAsia" w:ascii="宋体" w:hAnsi="宋体" w:eastAsia="宋体"/>
                <w:b/>
                <w:bCs/>
                <w:szCs w:val="22"/>
                <w:lang w:eastAsia="zh-CN"/>
              </w:rPr>
            </w:pPr>
            <w:r>
              <w:rPr>
                <w:rFonts w:hint="eastAsia" w:ascii="宋体" w:hAnsi="宋体"/>
                <w:b/>
                <w:bCs/>
                <w:szCs w:val="22"/>
              </w:rPr>
              <w:t>首发日期：</w:t>
            </w:r>
            <w:r>
              <w:rPr>
                <w:rFonts w:hint="eastAsia" w:ascii="宋体" w:hAnsi="宋体"/>
                <w:b/>
                <w:bCs/>
                <w:szCs w:val="22"/>
                <w:lang w:eastAsia="zh-CN"/>
              </w:rPr>
              <w:t>2023-10-20</w:t>
            </w:r>
          </w:p>
        </w:tc>
        <w:tc>
          <w:tcPr>
            <w:tcW w:w="3481" w:type="dxa"/>
            <w:vAlign w:val="center"/>
          </w:tcPr>
          <w:p>
            <w:pPr>
              <w:spacing w:line="360" w:lineRule="auto"/>
              <w:rPr>
                <w:rFonts w:ascii="宋体" w:hAnsi="宋体"/>
                <w:b/>
                <w:bCs/>
                <w:szCs w:val="22"/>
              </w:rPr>
            </w:pPr>
            <w:r>
              <w:rPr>
                <w:rFonts w:hint="eastAsia" w:ascii="宋体" w:hAnsi="宋体"/>
                <w:b/>
                <w:bCs/>
                <w:szCs w:val="22"/>
              </w:rPr>
              <w:t>附件：</w:t>
            </w:r>
            <w:r>
              <w:rPr>
                <w:rFonts w:hint="eastAsia" w:ascii="宋体" w:hAnsi="宋体"/>
                <w:b/>
                <w:bCs/>
                <w:szCs w:val="22"/>
                <w:lang w:val="en-US" w:eastAsia="zh-CN"/>
              </w:rPr>
              <w:t>5</w:t>
            </w:r>
            <w:r>
              <w:rPr>
                <w:rFonts w:hint="eastAsia" w:ascii="宋体" w:hAnsi="宋体"/>
                <w:b/>
                <w:bCs/>
                <w:szCs w:val="22"/>
              </w:rPr>
              <w:t>个，共</w:t>
            </w:r>
            <w:r>
              <w:rPr>
                <w:rFonts w:hint="eastAsia" w:ascii="宋体" w:hAnsi="宋体"/>
                <w:b/>
                <w:bCs/>
                <w:szCs w:val="22"/>
                <w:lang w:val="en-US" w:eastAsia="zh-CN"/>
              </w:rPr>
              <w:t>5</w:t>
            </w:r>
            <w:r>
              <w:rPr>
                <w:rFonts w:hint="eastAsia" w:ascii="宋体" w:hAnsi="宋体"/>
                <w:b/>
                <w:bCs/>
                <w:szCs w:val="22"/>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87" w:type="dxa"/>
            <w:vMerge w:val="continue"/>
            <w:vAlign w:val="center"/>
          </w:tcPr>
          <w:p>
            <w:pPr>
              <w:spacing w:line="360" w:lineRule="auto"/>
              <w:rPr>
                <w:rFonts w:ascii="宋体" w:hAnsi="宋体"/>
                <w:b/>
                <w:bCs/>
                <w:szCs w:val="22"/>
              </w:rPr>
            </w:pPr>
          </w:p>
        </w:tc>
        <w:tc>
          <w:tcPr>
            <w:tcW w:w="1972" w:type="dxa"/>
            <w:vMerge w:val="continue"/>
            <w:vAlign w:val="center"/>
          </w:tcPr>
          <w:p>
            <w:pPr>
              <w:spacing w:line="360" w:lineRule="auto"/>
              <w:rPr>
                <w:rFonts w:ascii="宋体" w:hAnsi="宋体"/>
                <w:b/>
                <w:bCs/>
                <w:szCs w:val="22"/>
              </w:rPr>
            </w:pPr>
          </w:p>
        </w:tc>
        <w:tc>
          <w:tcPr>
            <w:tcW w:w="2410" w:type="dxa"/>
            <w:vAlign w:val="center"/>
          </w:tcPr>
          <w:p>
            <w:pPr>
              <w:spacing w:line="360" w:lineRule="auto"/>
              <w:rPr>
                <w:rFonts w:hint="eastAsia" w:ascii="宋体" w:hAnsi="宋体" w:eastAsia="宋体"/>
                <w:b/>
                <w:bCs/>
                <w:szCs w:val="22"/>
                <w:lang w:eastAsia="zh-CN"/>
              </w:rPr>
            </w:pPr>
            <w:r>
              <w:rPr>
                <w:rFonts w:hint="eastAsia" w:ascii="宋体" w:hAnsi="宋体"/>
                <w:b/>
                <w:bCs/>
                <w:szCs w:val="22"/>
              </w:rPr>
              <w:t>新订日期：</w:t>
            </w:r>
            <w:r>
              <w:rPr>
                <w:rFonts w:hint="eastAsia" w:ascii="宋体" w:hAnsi="宋体"/>
                <w:b/>
                <w:bCs/>
                <w:szCs w:val="22"/>
                <w:lang w:eastAsia="zh-CN"/>
              </w:rPr>
              <w:t>2023-10-20</w:t>
            </w:r>
          </w:p>
        </w:tc>
        <w:tc>
          <w:tcPr>
            <w:tcW w:w="3481" w:type="dxa"/>
            <w:vAlign w:val="center"/>
          </w:tcPr>
          <w:p>
            <w:pPr>
              <w:spacing w:line="360" w:lineRule="auto"/>
              <w:rPr>
                <w:rFonts w:ascii="宋体" w:hAnsi="宋体"/>
                <w:b/>
                <w:bCs/>
                <w:szCs w:val="22"/>
              </w:rPr>
            </w:pPr>
            <w:r>
              <w:rPr>
                <w:rFonts w:hint="eastAsia" w:ascii="宋体" w:hAnsi="宋体"/>
                <w:b/>
                <w:bCs/>
                <w:szCs w:val="22"/>
              </w:rPr>
              <w:t>文件页码：共4页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550" w:type="dxa"/>
            <w:gridSpan w:val="4"/>
            <w:vAlign w:val="center"/>
          </w:tcPr>
          <w:p>
            <w:pPr>
              <w:spacing w:line="360" w:lineRule="auto"/>
              <w:jc w:val="center"/>
              <w:rPr>
                <w:rFonts w:ascii="宋体" w:hAnsi="宋体"/>
                <w:b/>
                <w:bCs/>
                <w:sz w:val="28"/>
                <w:szCs w:val="28"/>
              </w:rPr>
            </w:pPr>
            <w:bookmarkStart w:id="20" w:name="_Toc485911210"/>
            <w:bookmarkStart w:id="21" w:name="_Toc490825811"/>
          </w:p>
          <w:p>
            <w:pPr>
              <w:pStyle w:val="2"/>
              <w:bidi w:val="0"/>
              <w:rPr>
                <w:rFonts w:ascii="宋体" w:hAnsi="宋体"/>
                <w:b/>
                <w:bCs/>
                <w:szCs w:val="28"/>
              </w:rPr>
            </w:pPr>
            <w:bookmarkStart w:id="22" w:name="_Toc5758"/>
            <w:bookmarkStart w:id="23" w:name="_Toc15936"/>
            <w:r>
              <w:rPr>
                <w:rFonts w:hint="eastAsia"/>
              </w:rPr>
              <w:t>印章管理办法</w:t>
            </w:r>
            <w:bookmarkEnd w:id="20"/>
            <w:bookmarkEnd w:id="21"/>
            <w:bookmarkEnd w:id="22"/>
            <w:bookmarkEnd w:id="23"/>
          </w:p>
          <w:p>
            <w:pPr>
              <w:adjustRightInd w:val="0"/>
              <w:snapToGrid w:val="0"/>
              <w:spacing w:line="360" w:lineRule="auto"/>
              <w:rPr>
                <w:rFonts w:ascii="宋体" w:hAnsi="宋体" w:cs="宋体"/>
                <w:b/>
                <w:bCs/>
                <w:sz w:val="24"/>
                <w:szCs w:val="24"/>
              </w:rPr>
            </w:pPr>
            <w:r>
              <w:rPr>
                <w:rFonts w:hint="eastAsia" w:ascii="宋体" w:hAnsi="宋体" w:cs="宋体"/>
                <w:b/>
                <w:bCs/>
                <w:sz w:val="24"/>
                <w:szCs w:val="24"/>
              </w:rPr>
              <w:t>一、目的</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为加强石家庄医学高等专科学校附属医院（以下简称“医专附院”）的印章管理，维护医院印章的权威性、严肃性，保障用章安全，特制定本管理指导办法。</w:t>
            </w:r>
          </w:p>
          <w:p>
            <w:pPr>
              <w:numPr>
                <w:ilvl w:val="0"/>
                <w:numId w:val="12"/>
              </w:numPr>
              <w:adjustRightInd w:val="0"/>
              <w:snapToGrid w:val="0"/>
              <w:spacing w:line="360" w:lineRule="auto"/>
              <w:rPr>
                <w:rFonts w:ascii="宋体" w:hAnsi="宋体" w:cs="宋体"/>
                <w:b/>
                <w:bCs/>
                <w:sz w:val="24"/>
                <w:szCs w:val="24"/>
              </w:rPr>
            </w:pPr>
            <w:r>
              <w:rPr>
                <w:rFonts w:hint="eastAsia" w:ascii="宋体" w:hAnsi="宋体" w:cs="宋体"/>
                <w:b/>
                <w:bCs/>
                <w:sz w:val="24"/>
                <w:szCs w:val="24"/>
              </w:rPr>
              <w:t>定义</w:t>
            </w:r>
          </w:p>
          <w:p>
            <w:pPr>
              <w:adjustRightInd w:val="0"/>
              <w:snapToGrid w:val="0"/>
              <w:spacing w:line="360" w:lineRule="auto"/>
              <w:rPr>
                <w:rFonts w:ascii="宋体" w:hAnsi="宋体" w:cs="宋体"/>
                <w:b/>
                <w:bCs/>
                <w:sz w:val="24"/>
                <w:szCs w:val="24"/>
              </w:rPr>
            </w:pPr>
            <w:r>
              <w:rPr>
                <w:rFonts w:hint="eastAsia" w:ascii="宋体" w:hAnsi="宋体" w:cs="宋体"/>
                <w:b/>
                <w:bCs/>
                <w:sz w:val="24"/>
                <w:szCs w:val="24"/>
              </w:rPr>
              <w:t xml:space="preserve">   </w:t>
            </w:r>
            <w:r>
              <w:rPr>
                <w:rFonts w:hint="eastAsia" w:ascii="宋体" w:hAnsi="宋体" w:cs="宋体"/>
                <w:b/>
                <w:bCs/>
                <w:sz w:val="24"/>
                <w:szCs w:val="24"/>
                <w:lang w:val="en-US" w:eastAsia="zh-CN"/>
              </w:rPr>
              <w:t xml:space="preserve"> </w:t>
            </w:r>
            <w:r>
              <w:rPr>
                <w:rFonts w:hint="eastAsia" w:ascii="宋体" w:hAnsi="宋体" w:cs="宋体"/>
                <w:sz w:val="24"/>
                <w:szCs w:val="24"/>
              </w:rPr>
              <w:t>印章管理属于文书工作的组成部分，印章主要是指：公章、法人私章、合同章、财务章等各职能部门章。</w:t>
            </w:r>
          </w:p>
          <w:p>
            <w:pPr>
              <w:adjustRightInd w:val="0"/>
              <w:snapToGrid w:val="0"/>
              <w:spacing w:line="360" w:lineRule="auto"/>
              <w:rPr>
                <w:rFonts w:hint="eastAsia" w:ascii="宋体" w:hAnsi="宋体" w:eastAsia="宋体" w:cs="宋体"/>
                <w:b/>
                <w:bCs/>
                <w:sz w:val="24"/>
                <w:szCs w:val="24"/>
                <w:lang w:eastAsia="zh-CN"/>
              </w:rPr>
            </w:pPr>
            <w:r>
              <w:rPr>
                <w:rFonts w:hint="eastAsia" w:ascii="宋体" w:hAnsi="宋体" w:cs="宋体"/>
                <w:b/>
                <w:bCs/>
                <w:sz w:val="24"/>
                <w:szCs w:val="24"/>
              </w:rPr>
              <w:t>三、范围</w:t>
            </w:r>
            <w:r>
              <w:rPr>
                <w:rFonts w:hint="eastAsia" w:ascii="宋体" w:hAnsi="宋体" w:cs="宋体"/>
                <w:b/>
                <w:bCs/>
                <w:sz w:val="24"/>
                <w:szCs w:val="24"/>
                <w:lang w:eastAsia="zh-CN"/>
              </w:rPr>
              <w:t>：</w:t>
            </w:r>
          </w:p>
          <w:p>
            <w:pPr>
              <w:autoSpaceDE w:val="0"/>
              <w:autoSpaceDN w:val="0"/>
              <w:adjustRightInd w:val="0"/>
              <w:snapToGrid w:val="0"/>
              <w:spacing w:line="360" w:lineRule="auto"/>
              <w:ind w:firstLine="480" w:firstLineChars="200"/>
              <w:jc w:val="left"/>
              <w:rPr>
                <w:rFonts w:ascii="宋体" w:hAnsi="宋体" w:cs="宋体"/>
                <w:sz w:val="24"/>
                <w:szCs w:val="24"/>
              </w:rPr>
            </w:pPr>
            <w:r>
              <w:rPr>
                <w:rFonts w:hint="eastAsia" w:ascii="宋体" w:hAnsi="宋体" w:cs="宋体"/>
                <w:bCs/>
                <w:sz w:val="24"/>
                <w:szCs w:val="24"/>
              </w:rPr>
              <w:t>本办法适用于医院以下印章的使用管理：</w:t>
            </w:r>
            <w:r>
              <w:rPr>
                <w:rFonts w:hint="eastAsia" w:ascii="宋体" w:hAnsi="宋体" w:cs="宋体"/>
                <w:sz w:val="24"/>
                <w:szCs w:val="24"/>
              </w:rPr>
              <w:t>公章、法定代表人名章、专用章、内部管理用章等。</w:t>
            </w:r>
          </w:p>
          <w:p>
            <w:pPr>
              <w:numPr>
                <w:ilvl w:val="0"/>
                <w:numId w:val="13"/>
              </w:numPr>
              <w:adjustRightInd w:val="0"/>
              <w:snapToGrid w:val="0"/>
              <w:spacing w:line="360" w:lineRule="auto"/>
              <w:rPr>
                <w:rFonts w:ascii="宋体" w:hAnsi="宋体" w:cs="宋体"/>
                <w:b/>
                <w:bCs/>
                <w:sz w:val="24"/>
                <w:szCs w:val="24"/>
              </w:rPr>
            </w:pPr>
            <w:r>
              <w:rPr>
                <w:rFonts w:hint="eastAsia" w:ascii="宋体" w:hAnsi="宋体" w:cs="宋体"/>
                <w:b/>
                <w:bCs/>
                <w:sz w:val="24"/>
                <w:szCs w:val="24"/>
              </w:rPr>
              <w:t>内容</w:t>
            </w:r>
            <w:r>
              <w:rPr>
                <w:rFonts w:hint="eastAsia" w:ascii="宋体" w:hAnsi="宋体" w:cs="宋体"/>
                <w:b/>
                <w:bCs/>
                <w:sz w:val="24"/>
                <w:szCs w:val="24"/>
                <w:lang w:eastAsia="zh-CN"/>
              </w:rPr>
              <w:t>：</w:t>
            </w:r>
          </w:p>
          <w:p>
            <w:pPr>
              <w:adjustRightInd w:val="0"/>
              <w:snapToGrid w:val="0"/>
              <w:spacing w:line="360" w:lineRule="auto"/>
              <w:ind w:firstLine="480" w:firstLineChars="200"/>
              <w:rPr>
                <w:rFonts w:ascii="宋体" w:hAnsi="宋体" w:cs="宋体"/>
                <w:bCs/>
                <w:sz w:val="24"/>
                <w:szCs w:val="24"/>
              </w:rPr>
            </w:pPr>
            <w:r>
              <w:rPr>
                <w:rFonts w:hint="eastAsia" w:ascii="宋体" w:hAnsi="宋体" w:cs="宋体"/>
                <w:bCs/>
                <w:sz w:val="24"/>
                <w:szCs w:val="24"/>
              </w:rPr>
              <w:t>1.职责</w:t>
            </w:r>
          </w:p>
          <w:p>
            <w:pPr>
              <w:adjustRightInd w:val="0"/>
              <w:snapToGrid w:val="0"/>
              <w:spacing w:line="360" w:lineRule="auto"/>
              <w:ind w:firstLine="480" w:firstLineChars="200"/>
              <w:rPr>
                <w:rFonts w:ascii="宋体" w:hAnsi="宋体" w:cs="宋体"/>
                <w:bCs/>
                <w:sz w:val="24"/>
                <w:szCs w:val="24"/>
              </w:rPr>
            </w:pPr>
            <w:r>
              <w:rPr>
                <w:rFonts w:hint="eastAsia" w:ascii="宋体" w:hAnsi="宋体" w:cs="宋体"/>
                <w:bCs/>
                <w:sz w:val="24"/>
                <w:szCs w:val="24"/>
              </w:rPr>
              <w:t>（1）</w:t>
            </w:r>
            <w:r>
              <w:rPr>
                <w:rFonts w:hint="eastAsia" w:ascii="宋体" w:hAnsi="宋体" w:cs="宋体"/>
                <w:bCs/>
                <w:sz w:val="24"/>
                <w:szCs w:val="24"/>
                <w:lang w:eastAsia="zh-CN"/>
              </w:rPr>
              <w:t>行政人事部</w:t>
            </w:r>
            <w:r>
              <w:rPr>
                <w:rFonts w:hint="eastAsia" w:ascii="宋体" w:hAnsi="宋体" w:cs="宋体"/>
                <w:bCs/>
                <w:sz w:val="24"/>
                <w:szCs w:val="24"/>
              </w:rPr>
              <w:t>为印章归口管理部门，负责印章管理制度的制订及监督执行；负责院级印章的刻制、保管及使用管理；对各科室印章管理工作的指导、检查；负责各类印章的印模及作废章的保存；</w:t>
            </w:r>
          </w:p>
          <w:p>
            <w:pPr>
              <w:adjustRightInd w:val="0"/>
              <w:snapToGrid w:val="0"/>
              <w:spacing w:line="360" w:lineRule="auto"/>
              <w:ind w:firstLine="480" w:firstLineChars="200"/>
              <w:rPr>
                <w:rFonts w:ascii="宋体" w:hAnsi="宋体" w:cs="宋体"/>
                <w:bCs/>
                <w:sz w:val="24"/>
                <w:szCs w:val="24"/>
              </w:rPr>
            </w:pPr>
            <w:r>
              <w:rPr>
                <w:rFonts w:hint="eastAsia" w:ascii="宋体" w:hAnsi="宋体" w:cs="宋体"/>
                <w:bCs/>
                <w:sz w:val="24"/>
                <w:szCs w:val="24"/>
              </w:rPr>
              <w:t>（2）各科室负责确定本科室印章归口管理单元，明确本科室印章管理职责。根据本办法制定各科室管理规范，并负责本科室印章的刻制、保管和使用管理。</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2.印章的使用划分</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（1）公章：是一个单位的正式印章。必须按照法定的规格刻制，刊有单位的法定名称，正式代表一个</w:t>
            </w:r>
            <w:r>
              <w:rPr>
                <w:rFonts w:hint="eastAsia" w:ascii="宋体" w:hAnsi="宋体" w:cs="宋体"/>
                <w:kern w:val="0"/>
                <w:sz w:val="24"/>
                <w:szCs w:val="24"/>
                <w:highlight w:val="none"/>
              </w:rPr>
              <w:t>单位的职权。公章分为中英文印章与钢印。</w:t>
            </w:r>
            <w:r>
              <w:rPr>
                <w:rFonts w:hint="eastAsia" w:ascii="宋体" w:hAnsi="宋体" w:cs="宋体"/>
                <w:bCs/>
                <w:color w:val="000000"/>
                <w:kern w:val="0"/>
                <w:sz w:val="24"/>
                <w:szCs w:val="24"/>
                <w:highlight w:val="none"/>
              </w:rPr>
              <w:t>医</w:t>
            </w:r>
            <w:r>
              <w:rPr>
                <w:rFonts w:hint="eastAsia" w:ascii="宋体" w:hAnsi="宋体" w:cs="宋体"/>
                <w:bCs/>
                <w:color w:val="000000"/>
                <w:kern w:val="0"/>
                <w:sz w:val="24"/>
                <w:szCs w:val="24"/>
              </w:rPr>
              <w:t>院各类合同、协议，对医院的请示、信函、法律公证函等使用公章；</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（2）法人代表名章：代表一个单位的法定代表人身份，具有行使职权的标志和权威作用。一般用于财务预算、决算、银行支票等；</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（3）专用章：系特定工作专门用途的专用章。如“财务专用章”“合同专用章”等；</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（4）内部管理用章：指刻有医院各科室、委员会、协会等名称，用于各科室内部发文、业务联系、对医院病人出具相关证明或诊疗结果的印章。</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3.印章的规格、式样、名称及字体</w:t>
            </w:r>
          </w:p>
          <w:p>
            <w:pPr>
              <w:adjustRightInd w:val="0"/>
              <w:snapToGrid w:val="0"/>
              <w:spacing w:line="360" w:lineRule="auto"/>
              <w:ind w:firstLine="480" w:firstLineChars="200"/>
              <w:rPr>
                <w:rFonts w:ascii="宋体" w:hAnsi="宋体" w:cs="宋体"/>
                <w:bCs/>
                <w:sz w:val="24"/>
                <w:szCs w:val="24"/>
              </w:rPr>
            </w:pPr>
            <w:r>
              <w:rPr>
                <w:rFonts w:hint="eastAsia" w:ascii="宋体" w:hAnsi="宋体" w:cs="宋体"/>
                <w:bCs/>
                <w:sz w:val="24"/>
                <w:szCs w:val="24"/>
              </w:rPr>
              <w:t>（1）公章的规格、式样、字体，应按照单位注册地印章要求刻制；</w:t>
            </w:r>
          </w:p>
          <w:p>
            <w:pPr>
              <w:adjustRightInd w:val="0"/>
              <w:snapToGrid w:val="0"/>
              <w:spacing w:line="360" w:lineRule="auto"/>
              <w:ind w:firstLine="480" w:firstLineChars="200"/>
              <w:rPr>
                <w:rFonts w:ascii="宋体" w:hAnsi="宋体" w:cs="宋体"/>
                <w:bCs/>
                <w:sz w:val="24"/>
                <w:szCs w:val="24"/>
              </w:rPr>
            </w:pPr>
            <w:r>
              <w:rPr>
                <w:rFonts w:hint="eastAsia" w:ascii="宋体" w:hAnsi="宋体" w:cs="宋体"/>
                <w:bCs/>
                <w:sz w:val="24"/>
                <w:szCs w:val="24"/>
              </w:rPr>
              <w:t>（2）法人代表名章一律为方形，规格为1.8厘米或2厘米的正方形，文字自右而左排列；</w:t>
            </w:r>
          </w:p>
          <w:p>
            <w:pPr>
              <w:adjustRightInd w:val="0"/>
              <w:snapToGrid w:val="0"/>
              <w:spacing w:line="360" w:lineRule="auto"/>
              <w:ind w:firstLine="480" w:firstLineChars="200"/>
              <w:rPr>
                <w:rFonts w:ascii="宋体" w:hAnsi="宋体" w:cs="宋体"/>
                <w:bCs/>
                <w:sz w:val="24"/>
                <w:szCs w:val="24"/>
              </w:rPr>
            </w:pPr>
            <w:r>
              <w:rPr>
                <w:rFonts w:hint="eastAsia" w:ascii="宋体" w:hAnsi="宋体" w:cs="宋体"/>
                <w:bCs/>
                <w:sz w:val="24"/>
                <w:szCs w:val="24"/>
              </w:rPr>
              <w:t>（3）各类专用章的规格、式样、名称及字体，应符合专业机构或行政管理机构的要求，确保专门事项的顺利进行；</w:t>
            </w:r>
          </w:p>
          <w:p>
            <w:pPr>
              <w:adjustRightInd w:val="0"/>
              <w:snapToGrid w:val="0"/>
              <w:spacing w:line="360" w:lineRule="auto"/>
              <w:ind w:firstLine="480" w:firstLineChars="200"/>
              <w:rPr>
                <w:rFonts w:ascii="宋体" w:hAnsi="宋体" w:cs="宋体"/>
                <w:bCs/>
                <w:sz w:val="24"/>
                <w:szCs w:val="24"/>
              </w:rPr>
            </w:pPr>
            <w:r>
              <w:rPr>
                <w:rFonts w:hint="eastAsia" w:ascii="宋体" w:hAnsi="宋体" w:cs="宋体"/>
                <w:bCs/>
                <w:sz w:val="24"/>
                <w:szCs w:val="24"/>
              </w:rPr>
              <w:t>（4）内部管理用章统一使用中文印章，圆形、宋体，直径为4.2厘米，中文名称自左而右环行排列，正中下方自左至右横向排列部门、委员会、协会等名称；</w:t>
            </w:r>
          </w:p>
          <w:p>
            <w:pPr>
              <w:adjustRightInd w:val="0"/>
              <w:snapToGrid w:val="0"/>
              <w:spacing w:line="360" w:lineRule="auto"/>
              <w:ind w:firstLine="480" w:firstLineChars="200"/>
              <w:rPr>
                <w:rFonts w:ascii="宋体" w:hAnsi="宋体" w:cs="宋体"/>
                <w:bCs/>
                <w:sz w:val="24"/>
                <w:szCs w:val="24"/>
              </w:rPr>
            </w:pPr>
            <w:r>
              <w:rPr>
                <w:rFonts w:hint="eastAsia" w:ascii="宋体" w:hAnsi="宋体" w:cs="宋体"/>
                <w:bCs/>
                <w:sz w:val="24"/>
                <w:szCs w:val="24"/>
              </w:rPr>
              <w:t>（5）印章所刊名称，应为刻制单位的法定名称；部门、委员会、协会等名称应为单位组织命名的全程。</w:t>
            </w:r>
          </w:p>
          <w:p>
            <w:pPr>
              <w:autoSpaceDE w:val="0"/>
              <w:autoSpaceDN w:val="0"/>
              <w:adjustRightInd w:val="0"/>
              <w:snapToGrid w:val="0"/>
              <w:spacing w:line="360" w:lineRule="auto"/>
              <w:ind w:firstLine="480" w:firstLineChars="200"/>
              <w:jc w:val="left"/>
              <w:rPr>
                <w:rFonts w:ascii="宋体" w:hAnsi="宋体" w:cs="宋体"/>
                <w:bCs/>
                <w:kern w:val="0"/>
                <w:sz w:val="24"/>
                <w:szCs w:val="24"/>
              </w:rPr>
            </w:pPr>
            <w:r>
              <w:rPr>
                <w:rFonts w:hint="eastAsia" w:ascii="宋体" w:hAnsi="宋体" w:cs="宋体"/>
                <w:bCs/>
                <w:kern w:val="0"/>
                <w:sz w:val="24"/>
                <w:szCs w:val="24"/>
              </w:rPr>
              <w:t>4.印章刻制</w:t>
            </w:r>
          </w:p>
          <w:p>
            <w:pPr>
              <w:autoSpaceDE w:val="0"/>
              <w:autoSpaceDN w:val="0"/>
              <w:adjustRightInd w:val="0"/>
              <w:snapToGri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（1）院级印章（公章、法人代表名章、专用章）</w:t>
            </w:r>
            <w:r>
              <w:rPr>
                <w:rFonts w:hint="eastAsia" w:ascii="宋体" w:hAnsi="宋体" w:cs="宋体"/>
                <w:color w:val="000000"/>
                <w:kern w:val="0"/>
                <w:sz w:val="24"/>
                <w:szCs w:val="24"/>
              </w:rPr>
              <w:t>的刻制、</w:t>
            </w:r>
            <w:r>
              <w:rPr>
                <w:rFonts w:hint="eastAsia" w:ascii="宋体" w:hAnsi="宋体" w:cs="宋体"/>
                <w:kern w:val="0"/>
                <w:sz w:val="24"/>
                <w:szCs w:val="24"/>
              </w:rPr>
              <w:t>变更及作废，按照流程审批，</w:t>
            </w:r>
            <w:r>
              <w:rPr>
                <w:rFonts w:hint="eastAsia" w:ascii="宋体" w:hAnsi="宋体" w:cs="宋体"/>
                <w:color w:val="000000"/>
                <w:kern w:val="0"/>
                <w:sz w:val="24"/>
                <w:szCs w:val="24"/>
              </w:rPr>
              <w:t>完成审批流程后刻制,</w:t>
            </w:r>
            <w:r>
              <w:rPr>
                <w:rFonts w:hint="eastAsia" w:ascii="宋体" w:hAnsi="宋体" w:cs="宋体"/>
                <w:kern w:val="0"/>
                <w:sz w:val="24"/>
                <w:szCs w:val="24"/>
              </w:rPr>
              <w:t>并保管和使用</w:t>
            </w:r>
            <w:r>
              <w:rPr>
                <w:rFonts w:hint="eastAsia" w:ascii="宋体" w:hAnsi="宋体" w:cs="宋体"/>
                <w:bCs/>
                <w:color w:val="000000"/>
                <w:kern w:val="0"/>
                <w:sz w:val="24"/>
                <w:szCs w:val="24"/>
              </w:rPr>
              <w:t>，医院公章的印制只能1枚</w:t>
            </w:r>
            <w:r>
              <w:rPr>
                <w:rFonts w:hint="eastAsia" w:ascii="宋体" w:hAnsi="宋体" w:cs="宋体"/>
                <w:kern w:val="0"/>
                <w:sz w:val="24"/>
                <w:szCs w:val="24"/>
              </w:rPr>
              <w:t>；</w:t>
            </w:r>
          </w:p>
          <w:p>
            <w:pPr>
              <w:autoSpaceDE w:val="0"/>
              <w:autoSpaceDN w:val="0"/>
              <w:adjustRightInd w:val="0"/>
              <w:snapToGrid w:val="0"/>
              <w:spacing w:line="360" w:lineRule="auto"/>
              <w:ind w:firstLine="480" w:firstLineChars="200"/>
              <w:jc w:val="left"/>
              <w:rPr>
                <w:rFonts w:ascii="宋体" w:hAnsi="宋体" w:cs="宋体"/>
                <w:bCs/>
                <w:color w:val="000000"/>
                <w:kern w:val="0"/>
                <w:sz w:val="24"/>
                <w:szCs w:val="24"/>
              </w:rPr>
            </w:pPr>
            <w:r>
              <w:rPr>
                <w:rFonts w:hint="eastAsia" w:ascii="宋体" w:hAnsi="宋体" w:cs="宋体"/>
                <w:kern w:val="0"/>
                <w:sz w:val="24"/>
                <w:szCs w:val="24"/>
              </w:rPr>
              <w:t>（2）</w:t>
            </w:r>
            <w:r>
              <w:rPr>
                <w:rFonts w:hint="eastAsia" w:ascii="宋体" w:hAnsi="宋体" w:cs="宋体"/>
                <w:bCs/>
                <w:color w:val="000000"/>
                <w:kern w:val="0"/>
                <w:sz w:val="24"/>
                <w:szCs w:val="24"/>
              </w:rPr>
              <w:t>医院内部科室各类印章刻制前，必须报医院批准，未经审批，任何部门和个人不得擅自刻制印章；</w:t>
            </w:r>
          </w:p>
          <w:p>
            <w:pPr>
              <w:adjustRightInd w:val="0"/>
              <w:snapToGrid w:val="0"/>
              <w:spacing w:line="360" w:lineRule="auto"/>
              <w:ind w:firstLine="480" w:firstLineChars="200"/>
              <w:rPr>
                <w:rFonts w:ascii="宋体" w:hAnsi="宋体" w:cs="宋体"/>
                <w:bCs/>
                <w:sz w:val="24"/>
                <w:szCs w:val="24"/>
              </w:rPr>
            </w:pPr>
            <w:r>
              <w:rPr>
                <w:rFonts w:hint="eastAsia" w:ascii="宋体" w:hAnsi="宋体" w:cs="宋体"/>
                <w:bCs/>
                <w:sz w:val="24"/>
                <w:szCs w:val="24"/>
              </w:rPr>
              <w:t>（3）医院各类印章印制完成后，均需填写《印章备案登记表》，一式贰份，一份院内备案，科室一份。</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5.印章的使用和管理</w:t>
            </w:r>
          </w:p>
          <w:p>
            <w:pPr>
              <w:adjustRightInd w:val="0"/>
              <w:snapToGrid w:val="0"/>
              <w:spacing w:line="360" w:lineRule="auto"/>
              <w:ind w:firstLine="480" w:firstLineChars="200"/>
              <w:rPr>
                <w:rFonts w:ascii="宋体" w:hAnsi="宋体" w:cs="宋体"/>
                <w:bCs/>
                <w:sz w:val="24"/>
                <w:szCs w:val="24"/>
              </w:rPr>
            </w:pPr>
            <w:r>
              <w:rPr>
                <w:rFonts w:hint="eastAsia" w:ascii="宋体" w:hAnsi="宋体" w:cs="宋体"/>
                <w:bCs/>
                <w:sz w:val="24"/>
                <w:szCs w:val="24"/>
              </w:rPr>
              <w:t>（1）印章必须指定专人负责保管和使用，建立《印章管理台账》</w:t>
            </w:r>
            <w:r>
              <w:rPr>
                <w:rFonts w:hint="eastAsia" w:ascii="宋体" w:hAnsi="宋体" w:cs="宋体"/>
                <w:bCs/>
                <w:color w:val="auto"/>
                <w:sz w:val="24"/>
                <w:szCs w:val="24"/>
              </w:rPr>
              <w:t>，</w:t>
            </w:r>
            <w:r>
              <w:rPr>
                <w:rFonts w:hint="eastAsia" w:ascii="宋体" w:hAnsi="宋体" w:cs="宋体"/>
                <w:bCs/>
                <w:sz w:val="24"/>
                <w:szCs w:val="24"/>
              </w:rPr>
              <w:t>每年6月、12月底将医院《印章管理台账》及《印章管理及使用权限表》备案股东双方。如印章保管人员变更，应办理变更备案手续，使用《印章移交登记表》，印章保管人员变更应及时备案至股东双方；</w:t>
            </w:r>
          </w:p>
          <w:p>
            <w:pPr>
              <w:adjustRightInd w:val="0"/>
              <w:snapToGrid w:val="0"/>
              <w:spacing w:line="360" w:lineRule="auto"/>
              <w:ind w:firstLine="480" w:firstLineChars="200"/>
              <w:rPr>
                <w:rFonts w:ascii="宋体" w:hAnsi="宋体" w:cs="宋体"/>
                <w:bCs/>
                <w:color w:val="FF0000"/>
                <w:sz w:val="24"/>
                <w:szCs w:val="24"/>
              </w:rPr>
            </w:pPr>
            <w:r>
              <w:rPr>
                <w:rFonts w:hint="eastAsia" w:ascii="宋体" w:hAnsi="宋体" w:cs="宋体"/>
                <w:bCs/>
                <w:sz w:val="24"/>
                <w:szCs w:val="24"/>
              </w:rPr>
              <w:t>（2）用印章应在院内，一般不得将印章携带出医院以外使用。如特殊情况确需携时，应至少二人同行，必须有医院院长批准并办理相关手续，使用《印章外借登记表</w:t>
            </w:r>
            <w:r>
              <w:rPr>
                <w:rFonts w:hint="eastAsia" w:ascii="宋体" w:hAnsi="宋体" w:cs="宋体"/>
                <w:bCs/>
                <w:color w:val="auto"/>
                <w:sz w:val="24"/>
                <w:szCs w:val="24"/>
              </w:rPr>
              <w:t>》；</w:t>
            </w:r>
          </w:p>
          <w:p>
            <w:pPr>
              <w:adjustRightInd w:val="0"/>
              <w:snapToGrid w:val="0"/>
              <w:spacing w:line="360" w:lineRule="auto"/>
              <w:ind w:firstLine="480" w:firstLineChars="200"/>
              <w:rPr>
                <w:rFonts w:ascii="宋体" w:hAnsi="宋体" w:cs="宋体"/>
                <w:bCs/>
                <w:sz w:val="24"/>
                <w:szCs w:val="24"/>
              </w:rPr>
            </w:pPr>
            <w:r>
              <w:rPr>
                <w:rFonts w:hint="eastAsia" w:ascii="宋体" w:hAnsi="宋体" w:cs="宋体"/>
                <w:bCs/>
                <w:sz w:val="24"/>
                <w:szCs w:val="24"/>
              </w:rPr>
              <w:t>（3）章的使用审批管理</w:t>
            </w:r>
          </w:p>
          <w:p>
            <w:pPr>
              <w:adjustRightInd w:val="0"/>
              <w:snapToGrid w:val="0"/>
              <w:spacing w:line="360" w:lineRule="auto"/>
              <w:ind w:firstLine="480" w:firstLineChars="200"/>
              <w:rPr>
                <w:rFonts w:ascii="宋体" w:hAnsi="宋体" w:cs="宋体"/>
                <w:bCs/>
                <w:sz w:val="24"/>
                <w:szCs w:val="24"/>
              </w:rPr>
            </w:pPr>
            <w:r>
              <w:rPr>
                <w:rFonts w:hint="eastAsia" w:ascii="宋体" w:hAnsi="宋体" w:cs="宋体"/>
                <w:bCs/>
                <w:sz w:val="24"/>
                <w:szCs w:val="24"/>
              </w:rPr>
              <w:t>①文件完成医院相关管控审批流程（合同、协议及基建等类）或医院公文程批复及报告等类），且出具审批表单，方能加盖公章；</w:t>
            </w:r>
          </w:p>
          <w:p>
            <w:pPr>
              <w:adjustRightInd w:val="0"/>
              <w:snapToGrid w:val="0"/>
              <w:spacing w:line="360" w:lineRule="auto"/>
              <w:ind w:firstLine="480" w:firstLineChars="200"/>
              <w:rPr>
                <w:rFonts w:ascii="宋体" w:hAnsi="宋体" w:cs="宋体"/>
                <w:bCs/>
                <w:sz w:val="24"/>
                <w:szCs w:val="24"/>
              </w:rPr>
            </w:pPr>
            <w:r>
              <w:rPr>
                <w:rFonts w:hint="eastAsia" w:ascii="宋体" w:hAnsi="宋体" w:cs="宋体"/>
                <w:bCs/>
                <w:sz w:val="24"/>
                <w:szCs w:val="24"/>
              </w:rPr>
              <w:t>②其他类文件需具有审批权限的审核人直接在文件上签字，或通过用</w:t>
            </w:r>
            <w:r>
              <w:rPr>
                <w:rFonts w:hint="eastAsia" w:ascii="宋体" w:hAnsi="宋体" w:cs="宋体"/>
                <w:bCs/>
                <w:sz w:val="24"/>
                <w:szCs w:val="24"/>
                <w:lang w:eastAsia="zh-CN"/>
              </w:rPr>
              <w:t>（</w:t>
            </w:r>
            <w:r>
              <w:rPr>
                <w:rFonts w:hint="eastAsia" w:ascii="宋体" w:hAnsi="宋体" w:cs="宋体"/>
                <w:kern w:val="0"/>
                <w:sz w:val="24"/>
                <w:szCs w:val="24"/>
              </w:rPr>
              <w:t>参照表单11.6</w:t>
            </w:r>
            <w:r>
              <w:rPr>
                <w:rFonts w:hint="eastAsia" w:ascii="宋体" w:hAnsi="宋体" w:cs="宋体"/>
                <w:bCs/>
                <w:sz w:val="24"/>
                <w:szCs w:val="24"/>
              </w:rPr>
              <w:t>）签字同意，方能加盖公章；</w:t>
            </w:r>
          </w:p>
          <w:p>
            <w:pPr>
              <w:adjustRightInd w:val="0"/>
              <w:snapToGrid w:val="0"/>
              <w:spacing w:line="360" w:lineRule="auto"/>
              <w:ind w:firstLine="480" w:firstLineChars="200"/>
              <w:rPr>
                <w:rFonts w:ascii="宋体" w:hAnsi="宋体" w:cs="宋体"/>
                <w:bCs/>
                <w:sz w:val="24"/>
                <w:szCs w:val="24"/>
              </w:rPr>
            </w:pPr>
            <w:r>
              <w:rPr>
                <w:rFonts w:hint="eastAsia" w:ascii="宋体" w:hAnsi="宋体" w:cs="宋体"/>
                <w:bCs/>
                <w:sz w:val="24"/>
                <w:szCs w:val="24"/>
              </w:rPr>
              <w:t>（4）各科室印章应依照各科室管理规范执行；</w:t>
            </w:r>
          </w:p>
          <w:p>
            <w:pPr>
              <w:adjustRightInd w:val="0"/>
              <w:snapToGrid w:val="0"/>
              <w:spacing w:line="360" w:lineRule="auto"/>
              <w:ind w:firstLine="480" w:firstLineChars="200"/>
              <w:rPr>
                <w:rFonts w:ascii="宋体" w:hAnsi="宋体" w:cs="宋体"/>
                <w:bCs/>
                <w:sz w:val="24"/>
                <w:szCs w:val="24"/>
              </w:rPr>
            </w:pPr>
            <w:r>
              <w:rPr>
                <w:rFonts w:hint="eastAsia" w:ascii="宋体" w:hAnsi="宋体" w:cs="宋体"/>
                <w:bCs/>
                <w:sz w:val="24"/>
                <w:szCs w:val="24"/>
              </w:rPr>
              <w:t>（5）医院和个人严禁在未写有任何文字内容的公文纸、便签纸和介绍信上加盖单位印章；</w:t>
            </w:r>
          </w:p>
          <w:p>
            <w:pPr>
              <w:adjustRightInd w:val="0"/>
              <w:snapToGrid w:val="0"/>
              <w:spacing w:line="360" w:lineRule="auto"/>
              <w:ind w:firstLine="480" w:firstLineChars="200"/>
              <w:rPr>
                <w:rFonts w:ascii="宋体" w:hAnsi="宋体" w:cs="宋体"/>
                <w:bCs/>
                <w:sz w:val="24"/>
                <w:szCs w:val="24"/>
              </w:rPr>
            </w:pPr>
            <w:r>
              <w:rPr>
                <w:rFonts w:hint="eastAsia" w:ascii="宋体" w:hAnsi="宋体" w:cs="宋体"/>
                <w:bCs/>
                <w:sz w:val="24"/>
                <w:szCs w:val="24"/>
              </w:rPr>
              <w:t>（6）机构变更，如变更后的单位名称与原单位名称相符，原印章可继续使用；如变更后启用新名称，需刻制新印章，同时废止原单位名称印章，且新单位要对原单位名称的印章进行封存和妥善管理；</w:t>
            </w:r>
          </w:p>
          <w:p>
            <w:pPr>
              <w:adjustRightInd w:val="0"/>
              <w:snapToGrid w:val="0"/>
              <w:spacing w:line="360" w:lineRule="auto"/>
              <w:ind w:firstLine="480" w:firstLineChars="200"/>
              <w:rPr>
                <w:rFonts w:ascii="宋体" w:hAnsi="宋体" w:cs="宋体"/>
                <w:bCs/>
                <w:sz w:val="24"/>
                <w:szCs w:val="24"/>
              </w:rPr>
            </w:pPr>
            <w:r>
              <w:rPr>
                <w:rFonts w:hint="eastAsia" w:ascii="宋体" w:hAnsi="宋体" w:cs="宋体"/>
                <w:bCs/>
                <w:sz w:val="24"/>
                <w:szCs w:val="24"/>
              </w:rPr>
              <w:t>（7）对于停业的科室印章，由负责清理整顿工作的单位接收管理；</w:t>
            </w:r>
          </w:p>
          <w:p>
            <w:pPr>
              <w:adjustRightInd w:val="0"/>
              <w:snapToGrid w:val="0"/>
              <w:spacing w:line="360" w:lineRule="auto"/>
              <w:ind w:firstLine="480" w:firstLineChars="200"/>
              <w:rPr>
                <w:rFonts w:ascii="宋体" w:hAnsi="宋体" w:cs="宋体"/>
                <w:bCs/>
                <w:sz w:val="24"/>
                <w:szCs w:val="24"/>
              </w:rPr>
            </w:pPr>
            <w:r>
              <w:rPr>
                <w:rFonts w:hint="eastAsia" w:ascii="宋体" w:hAnsi="宋体" w:cs="宋体"/>
                <w:bCs/>
                <w:sz w:val="24"/>
                <w:szCs w:val="24"/>
              </w:rPr>
              <w:t>（8）印章保管人应设有专门的保险柜存放印章，以保障印章的安全，并严格执行印章使用制度。对于申请用印的责任人签字应认真审核其签字真实性及所发文件内容是否符合规定。</w:t>
            </w:r>
          </w:p>
          <w:p>
            <w:pPr>
              <w:adjustRightInd w:val="0"/>
              <w:snapToGrid w:val="0"/>
              <w:spacing w:line="360" w:lineRule="auto"/>
              <w:ind w:firstLine="480" w:firstLineChars="200"/>
              <w:rPr>
                <w:rFonts w:ascii="宋体" w:hAnsi="宋体" w:cs="宋体"/>
                <w:bCs/>
                <w:sz w:val="24"/>
                <w:szCs w:val="24"/>
              </w:rPr>
            </w:pPr>
            <w:r>
              <w:rPr>
                <w:rFonts w:hint="eastAsia" w:ascii="宋体" w:hAnsi="宋体" w:cs="宋体"/>
                <w:bCs/>
                <w:sz w:val="24"/>
                <w:szCs w:val="24"/>
              </w:rPr>
              <w:t>6.印章变更或作废</w:t>
            </w:r>
          </w:p>
          <w:p>
            <w:pPr>
              <w:adjustRightInd w:val="0"/>
              <w:snapToGrid w:val="0"/>
              <w:spacing w:line="360" w:lineRule="auto"/>
              <w:ind w:firstLine="480" w:firstLineChars="200"/>
              <w:rPr>
                <w:rFonts w:ascii="宋体" w:hAnsi="宋体" w:cs="宋体"/>
                <w:bCs/>
                <w:sz w:val="24"/>
                <w:szCs w:val="24"/>
              </w:rPr>
            </w:pPr>
            <w:r>
              <w:rPr>
                <w:rFonts w:hint="eastAsia" w:ascii="宋体" w:hAnsi="宋体" w:cs="宋体"/>
                <w:bCs/>
                <w:sz w:val="24"/>
                <w:szCs w:val="24"/>
              </w:rPr>
              <w:t>（1）变更、作废院级印章（公章、法定代表人名章、专用章等印章）应在完成医院内部审批后依照本办法6.0执行。变更前原印章、或废止章，应按当地管理机构要求处置。</w:t>
            </w:r>
          </w:p>
          <w:p>
            <w:pPr>
              <w:adjustRightInd w:val="0"/>
              <w:snapToGrid w:val="0"/>
              <w:spacing w:line="360" w:lineRule="auto"/>
              <w:ind w:firstLine="480" w:firstLineChars="200"/>
              <w:rPr>
                <w:rFonts w:ascii="宋体" w:hAnsi="宋体" w:cs="宋体"/>
                <w:bCs/>
                <w:sz w:val="24"/>
                <w:szCs w:val="24"/>
              </w:rPr>
            </w:pPr>
            <w:r>
              <w:rPr>
                <w:rFonts w:hint="eastAsia" w:ascii="宋体" w:hAnsi="宋体" w:cs="宋体"/>
                <w:bCs/>
                <w:sz w:val="24"/>
                <w:szCs w:val="24"/>
              </w:rPr>
              <w:t>（2）变更或作废内部管理用章等，事前需提交书面申请并获医院院长签批，变更后刻制依照本办法6.0执行。而变更前原印章，由印章归口管理部门人事综合部部门统一作废处理。</w:t>
            </w:r>
          </w:p>
          <w:p>
            <w:pPr>
              <w:adjustRightInd w:val="0"/>
              <w:snapToGrid w:val="0"/>
              <w:spacing w:line="360" w:lineRule="auto"/>
              <w:ind w:firstLine="480" w:firstLineChars="200"/>
              <w:rPr>
                <w:rFonts w:ascii="宋体" w:hAnsi="宋体" w:cs="宋体"/>
                <w:bCs/>
                <w:sz w:val="24"/>
                <w:szCs w:val="24"/>
              </w:rPr>
            </w:pPr>
            <w:r>
              <w:rPr>
                <w:rFonts w:hint="eastAsia" w:ascii="宋体" w:hAnsi="宋体" w:cs="宋体"/>
                <w:bCs/>
                <w:sz w:val="24"/>
                <w:szCs w:val="24"/>
              </w:rPr>
              <w:t>7.罚则</w:t>
            </w:r>
          </w:p>
          <w:p>
            <w:pPr>
              <w:adjustRightInd w:val="0"/>
              <w:snapToGrid w:val="0"/>
              <w:spacing w:line="360" w:lineRule="auto"/>
              <w:ind w:firstLine="480" w:firstLineChars="200"/>
              <w:rPr>
                <w:rFonts w:ascii="宋体" w:hAnsi="宋体" w:cs="宋体"/>
                <w:bCs/>
                <w:sz w:val="24"/>
                <w:szCs w:val="24"/>
              </w:rPr>
            </w:pPr>
            <w:r>
              <w:rPr>
                <w:rFonts w:hint="eastAsia" w:ascii="宋体" w:hAnsi="宋体" w:cs="宋体"/>
                <w:bCs/>
                <w:sz w:val="24"/>
                <w:szCs w:val="24"/>
              </w:rPr>
              <w:t>任何保管和使用印章的管理机构或个人，应严格遵守医院印章管理制度，对因违规或管理不当给医院带来不利影响或造成严重后果的，依照医院相关责任认定规定并给予处罚，必要时移交司法机关追究法律责任。</w:t>
            </w:r>
          </w:p>
          <w:p>
            <w:pPr>
              <w:numPr>
                <w:ilvl w:val="0"/>
                <w:numId w:val="14"/>
              </w:numPr>
              <w:tabs>
                <w:tab w:val="left" w:pos="420"/>
              </w:tabs>
              <w:spacing w:line="360" w:lineRule="auto"/>
              <w:rPr>
                <w:rFonts w:ascii="宋体" w:hAnsi="宋体" w:cs="宋体"/>
                <w:b/>
                <w:bCs/>
                <w:sz w:val="24"/>
                <w:szCs w:val="24"/>
                <w:lang w:bidi="ar"/>
              </w:rPr>
            </w:pPr>
            <w:r>
              <w:rPr>
                <w:rFonts w:hint="eastAsia" w:ascii="宋体" w:hAnsi="宋体" w:cs="宋体"/>
                <w:b/>
                <w:bCs/>
                <w:sz w:val="24"/>
                <w:szCs w:val="24"/>
                <w:lang w:bidi="ar"/>
              </w:rPr>
              <w:t>参考文献</w:t>
            </w:r>
          </w:p>
          <w:p>
            <w:pPr>
              <w:tabs>
                <w:tab w:val="left" w:pos="420"/>
              </w:tabs>
              <w:spacing w:line="360" w:lineRule="auto"/>
              <w:rPr>
                <w:rFonts w:hint="eastAsia" w:ascii="宋体" w:hAnsi="宋体" w:eastAsia="宋体" w:cs="宋体"/>
                <w:b/>
                <w:bCs/>
                <w:sz w:val="24"/>
                <w:szCs w:val="24"/>
                <w:lang w:eastAsia="zh-CN" w:bidi="ar"/>
              </w:rPr>
            </w:pPr>
            <w:r>
              <w:rPr>
                <w:rFonts w:hint="eastAsia" w:ascii="宋体" w:hAnsi="宋体" w:cs="宋体"/>
                <w:b/>
                <w:bCs/>
                <w:sz w:val="24"/>
                <w:szCs w:val="24"/>
                <w:lang w:bidi="ar"/>
              </w:rPr>
              <w:t xml:space="preserve">  </w:t>
            </w:r>
            <w:r>
              <w:rPr>
                <w:rFonts w:hint="eastAsia" w:ascii="宋体" w:hAnsi="宋体" w:cs="宋体"/>
                <w:sz w:val="24"/>
                <w:szCs w:val="24"/>
                <w:lang w:bidi="ar"/>
              </w:rPr>
              <w:t xml:space="preserve">  无</w:t>
            </w:r>
          </w:p>
          <w:p>
            <w:pPr>
              <w:numPr>
                <w:ilvl w:val="0"/>
                <w:numId w:val="14"/>
              </w:numPr>
              <w:spacing w:line="360" w:lineRule="auto"/>
              <w:rPr>
                <w:rFonts w:ascii="宋体" w:hAnsi="宋体"/>
                <w:b/>
                <w:bCs/>
                <w:sz w:val="24"/>
                <w:szCs w:val="24"/>
              </w:rPr>
            </w:pPr>
            <w:r>
              <w:rPr>
                <w:rFonts w:hint="eastAsia" w:ascii="宋体" w:hAnsi="宋体"/>
                <w:b/>
                <w:bCs/>
                <w:sz w:val="24"/>
                <w:szCs w:val="24"/>
              </w:rPr>
              <w:t>政策</w:t>
            </w:r>
          </w:p>
          <w:p>
            <w:pPr>
              <w:spacing w:line="360" w:lineRule="auto"/>
              <w:rPr>
                <w:rFonts w:hint="eastAsia" w:ascii="宋体" w:hAnsi="宋体" w:eastAsia="宋体"/>
                <w:sz w:val="24"/>
                <w:szCs w:val="24"/>
                <w:lang w:eastAsia="zh-CN"/>
              </w:rPr>
            </w:pPr>
            <w:r>
              <w:rPr>
                <w:rFonts w:hint="eastAsia" w:ascii="宋体" w:hAnsi="宋体"/>
                <w:sz w:val="24"/>
                <w:szCs w:val="24"/>
              </w:rPr>
              <w:t xml:space="preserve">   </w:t>
            </w:r>
            <w:r>
              <w:rPr>
                <w:rFonts w:hint="eastAsia" w:ascii="宋体" w:hAnsi="宋体"/>
                <w:sz w:val="24"/>
                <w:szCs w:val="24"/>
                <w:lang w:val="en-US" w:eastAsia="zh-CN"/>
              </w:rPr>
              <w:t xml:space="preserve"> 无</w:t>
            </w:r>
          </w:p>
          <w:p>
            <w:pPr>
              <w:numPr>
                <w:ilvl w:val="0"/>
                <w:numId w:val="14"/>
              </w:numPr>
              <w:spacing w:line="360" w:lineRule="auto"/>
              <w:rPr>
                <w:rFonts w:ascii="宋体" w:hAnsi="宋体"/>
                <w:b/>
                <w:bCs/>
                <w:sz w:val="24"/>
                <w:szCs w:val="24"/>
              </w:rPr>
            </w:pPr>
            <w:r>
              <w:rPr>
                <w:rFonts w:hint="eastAsia" w:ascii="宋体" w:hAnsi="宋体"/>
                <w:b/>
                <w:bCs/>
                <w:sz w:val="24"/>
                <w:szCs w:val="24"/>
              </w:rPr>
              <w:t>表单附件</w:t>
            </w:r>
          </w:p>
          <w:p>
            <w:pPr>
              <w:autoSpaceDE w:val="0"/>
              <w:autoSpaceDN w:val="0"/>
              <w:adjustRightInd w:val="0"/>
              <w:snapToGrid w:val="0"/>
              <w:spacing w:line="360" w:lineRule="auto"/>
              <w:ind w:firstLine="480" w:firstLineChars="200"/>
              <w:jc w:val="left"/>
              <w:rPr>
                <w:rFonts w:ascii="宋体" w:hAnsi="宋体" w:cs="宋体"/>
                <w:bCs/>
                <w:sz w:val="24"/>
                <w:szCs w:val="24"/>
              </w:rPr>
            </w:pPr>
            <w:r>
              <w:rPr>
                <w:rFonts w:hint="eastAsia" w:ascii="宋体" w:hAnsi="宋体" w:cs="宋体"/>
                <w:color w:val="000000"/>
                <w:kern w:val="0"/>
                <w:sz w:val="24"/>
                <w:szCs w:val="24"/>
              </w:rPr>
              <w:t>1.[YZFY/</w:t>
            </w:r>
            <w:r>
              <w:rPr>
                <w:rFonts w:hint="eastAsia" w:ascii="宋体" w:hAnsi="宋体" w:cs="宋体"/>
                <w:color w:val="000000"/>
                <w:kern w:val="0"/>
                <w:sz w:val="24"/>
                <w:szCs w:val="24"/>
                <w:lang w:val="en-US" w:eastAsia="zh-CN"/>
              </w:rPr>
              <w:t>B</w:t>
            </w:r>
            <w:r>
              <w:rPr>
                <w:rFonts w:hint="eastAsia" w:ascii="宋体" w:hAnsi="宋体" w:cs="宋体"/>
                <w:color w:val="000000"/>
                <w:kern w:val="0"/>
                <w:sz w:val="24"/>
                <w:szCs w:val="24"/>
              </w:rPr>
              <w:t>D/</w:t>
            </w:r>
            <w:r>
              <w:rPr>
                <w:rFonts w:hint="eastAsia" w:ascii="宋体" w:hAnsi="宋体" w:cs="宋体"/>
                <w:color w:val="000000"/>
                <w:kern w:val="0"/>
                <w:sz w:val="24"/>
                <w:szCs w:val="24"/>
                <w:lang w:eastAsia="zh-CN"/>
              </w:rPr>
              <w:t>XRB</w:t>
            </w:r>
            <w:r>
              <w:rPr>
                <w:rFonts w:hint="eastAsia" w:ascii="宋体" w:hAnsi="宋体" w:cs="宋体"/>
                <w:color w:val="000000"/>
                <w:kern w:val="0"/>
                <w:sz w:val="24"/>
                <w:szCs w:val="24"/>
              </w:rPr>
              <w:t>-</w:t>
            </w:r>
            <w:r>
              <w:rPr>
                <w:rFonts w:hint="eastAsia" w:ascii="宋体" w:hAnsi="宋体" w:cs="宋体"/>
                <w:color w:val="000000"/>
                <w:kern w:val="0"/>
                <w:sz w:val="24"/>
                <w:szCs w:val="24"/>
                <w:lang w:val="en-US" w:eastAsia="zh-CN"/>
              </w:rPr>
              <w:t>15</w:t>
            </w:r>
            <w:r>
              <w:rPr>
                <w:rFonts w:hint="eastAsia" w:ascii="宋体" w:hAnsi="宋体" w:cs="宋体"/>
                <w:color w:val="000000"/>
                <w:kern w:val="0"/>
                <w:sz w:val="24"/>
                <w:szCs w:val="24"/>
              </w:rPr>
              <w:t>-A/0]</w:t>
            </w:r>
            <w:r>
              <w:rPr>
                <w:rFonts w:hint="eastAsia" w:ascii="宋体" w:hAnsi="宋体" w:cs="宋体"/>
                <w:bCs/>
                <w:sz w:val="24"/>
                <w:szCs w:val="24"/>
              </w:rPr>
              <w:t>《印章备案登记表》</w:t>
            </w:r>
          </w:p>
          <w:p>
            <w:pPr>
              <w:autoSpaceDE w:val="0"/>
              <w:autoSpaceDN w:val="0"/>
              <w:adjustRightInd w:val="0"/>
              <w:snapToGrid w:val="0"/>
              <w:spacing w:line="360" w:lineRule="auto"/>
              <w:ind w:firstLine="480" w:firstLineChars="200"/>
              <w:jc w:val="left"/>
              <w:rPr>
                <w:rFonts w:ascii="宋体" w:hAnsi="宋体" w:cs="宋体"/>
                <w:bCs/>
                <w:sz w:val="24"/>
                <w:szCs w:val="24"/>
              </w:rPr>
            </w:pPr>
            <w:r>
              <w:rPr>
                <w:rFonts w:hint="eastAsia" w:ascii="宋体" w:hAnsi="宋体" w:cs="宋体"/>
                <w:color w:val="000000"/>
                <w:kern w:val="0"/>
                <w:sz w:val="24"/>
                <w:szCs w:val="24"/>
              </w:rPr>
              <w:t>2.[YZFY/</w:t>
            </w:r>
            <w:r>
              <w:rPr>
                <w:rFonts w:hint="eastAsia" w:ascii="宋体" w:hAnsi="宋体" w:cs="宋体"/>
                <w:color w:val="000000"/>
                <w:kern w:val="0"/>
                <w:sz w:val="24"/>
                <w:szCs w:val="24"/>
                <w:lang w:val="en-US" w:eastAsia="zh-CN"/>
              </w:rPr>
              <w:t>B</w:t>
            </w:r>
            <w:r>
              <w:rPr>
                <w:rFonts w:hint="eastAsia" w:ascii="宋体" w:hAnsi="宋体" w:cs="宋体"/>
                <w:color w:val="000000"/>
                <w:kern w:val="0"/>
                <w:sz w:val="24"/>
                <w:szCs w:val="24"/>
              </w:rPr>
              <w:t>D/</w:t>
            </w:r>
            <w:r>
              <w:rPr>
                <w:rFonts w:hint="eastAsia" w:ascii="宋体" w:hAnsi="宋体" w:cs="宋体"/>
                <w:color w:val="000000"/>
                <w:kern w:val="0"/>
                <w:sz w:val="24"/>
                <w:szCs w:val="24"/>
                <w:lang w:eastAsia="zh-CN"/>
              </w:rPr>
              <w:t>XRB</w:t>
            </w:r>
            <w:r>
              <w:rPr>
                <w:rFonts w:hint="eastAsia" w:ascii="宋体" w:hAnsi="宋体" w:cs="宋体"/>
                <w:color w:val="000000"/>
                <w:kern w:val="0"/>
                <w:sz w:val="24"/>
                <w:szCs w:val="24"/>
              </w:rPr>
              <w:t>-</w:t>
            </w:r>
            <w:r>
              <w:rPr>
                <w:rFonts w:hint="eastAsia" w:ascii="宋体" w:hAnsi="宋体" w:cs="宋体"/>
                <w:color w:val="000000"/>
                <w:kern w:val="0"/>
                <w:sz w:val="24"/>
                <w:szCs w:val="24"/>
                <w:lang w:val="en-US" w:eastAsia="zh-CN"/>
              </w:rPr>
              <w:t>16</w:t>
            </w:r>
            <w:r>
              <w:rPr>
                <w:rFonts w:hint="eastAsia" w:ascii="宋体" w:hAnsi="宋体" w:cs="宋体"/>
                <w:color w:val="000000"/>
                <w:kern w:val="0"/>
                <w:sz w:val="24"/>
                <w:szCs w:val="24"/>
              </w:rPr>
              <w:t>-A/0]</w:t>
            </w:r>
            <w:r>
              <w:rPr>
                <w:rFonts w:hint="eastAsia" w:ascii="宋体" w:hAnsi="宋体" w:cs="宋体"/>
                <w:bCs/>
                <w:sz w:val="24"/>
                <w:szCs w:val="24"/>
              </w:rPr>
              <w:t>《印章管理台账》</w:t>
            </w:r>
          </w:p>
          <w:p>
            <w:pPr>
              <w:autoSpaceDE w:val="0"/>
              <w:autoSpaceDN w:val="0"/>
              <w:adjustRightInd w:val="0"/>
              <w:snapToGrid w:val="0"/>
              <w:spacing w:line="360" w:lineRule="auto"/>
              <w:ind w:firstLine="480" w:firstLineChars="200"/>
              <w:jc w:val="left"/>
              <w:rPr>
                <w:rFonts w:ascii="宋体" w:hAnsi="宋体" w:cs="宋体"/>
                <w:bCs/>
                <w:sz w:val="24"/>
                <w:szCs w:val="24"/>
              </w:rPr>
            </w:pPr>
            <w:r>
              <w:rPr>
                <w:rFonts w:hint="eastAsia" w:ascii="宋体" w:hAnsi="宋体" w:cs="宋体"/>
                <w:color w:val="000000"/>
                <w:kern w:val="0"/>
                <w:sz w:val="24"/>
                <w:szCs w:val="24"/>
              </w:rPr>
              <w:t>3.[YZFY/</w:t>
            </w:r>
            <w:r>
              <w:rPr>
                <w:rFonts w:hint="eastAsia" w:ascii="宋体" w:hAnsi="宋体" w:cs="宋体"/>
                <w:color w:val="000000"/>
                <w:kern w:val="0"/>
                <w:sz w:val="24"/>
                <w:szCs w:val="24"/>
                <w:lang w:val="en-US" w:eastAsia="zh-CN"/>
              </w:rPr>
              <w:t>B</w:t>
            </w:r>
            <w:r>
              <w:rPr>
                <w:rFonts w:hint="eastAsia" w:ascii="宋体" w:hAnsi="宋体" w:cs="宋体"/>
                <w:color w:val="000000"/>
                <w:kern w:val="0"/>
                <w:sz w:val="24"/>
                <w:szCs w:val="24"/>
              </w:rPr>
              <w:t>D/</w:t>
            </w:r>
            <w:r>
              <w:rPr>
                <w:rFonts w:hint="eastAsia" w:ascii="宋体" w:hAnsi="宋体" w:cs="宋体"/>
                <w:color w:val="000000"/>
                <w:kern w:val="0"/>
                <w:sz w:val="24"/>
                <w:szCs w:val="24"/>
                <w:lang w:eastAsia="zh-CN"/>
              </w:rPr>
              <w:t>XRB</w:t>
            </w:r>
            <w:r>
              <w:rPr>
                <w:rFonts w:hint="eastAsia" w:ascii="宋体" w:hAnsi="宋体" w:cs="宋体"/>
                <w:color w:val="000000"/>
                <w:kern w:val="0"/>
                <w:sz w:val="24"/>
                <w:szCs w:val="24"/>
              </w:rPr>
              <w:t>-</w:t>
            </w:r>
            <w:r>
              <w:rPr>
                <w:rFonts w:hint="eastAsia" w:ascii="宋体" w:hAnsi="宋体" w:cs="宋体"/>
                <w:color w:val="000000"/>
                <w:kern w:val="0"/>
                <w:sz w:val="24"/>
                <w:szCs w:val="24"/>
                <w:lang w:val="en-US" w:eastAsia="zh-CN"/>
              </w:rPr>
              <w:t>17</w:t>
            </w:r>
            <w:r>
              <w:rPr>
                <w:rFonts w:hint="eastAsia" w:ascii="宋体" w:hAnsi="宋体" w:cs="宋体"/>
                <w:color w:val="000000"/>
                <w:kern w:val="0"/>
                <w:sz w:val="24"/>
                <w:szCs w:val="24"/>
              </w:rPr>
              <w:t>-A/0]</w:t>
            </w:r>
            <w:r>
              <w:rPr>
                <w:rFonts w:hint="eastAsia" w:ascii="宋体" w:hAnsi="宋体" w:cs="宋体"/>
                <w:bCs/>
                <w:sz w:val="24"/>
                <w:szCs w:val="24"/>
              </w:rPr>
              <w:t>《印章管理及使用权限表》</w:t>
            </w:r>
          </w:p>
          <w:p>
            <w:pPr>
              <w:autoSpaceDE w:val="0"/>
              <w:autoSpaceDN w:val="0"/>
              <w:adjustRightInd w:val="0"/>
              <w:snapToGrid w:val="0"/>
              <w:spacing w:line="360" w:lineRule="auto"/>
              <w:ind w:firstLine="480" w:firstLineChars="200"/>
              <w:jc w:val="left"/>
              <w:rPr>
                <w:rFonts w:ascii="宋体" w:hAnsi="宋体" w:cs="宋体"/>
                <w:bCs/>
                <w:sz w:val="24"/>
                <w:szCs w:val="24"/>
              </w:rPr>
            </w:pPr>
            <w:r>
              <w:rPr>
                <w:rFonts w:hint="eastAsia" w:ascii="宋体" w:hAnsi="宋体" w:cs="宋体"/>
                <w:color w:val="000000"/>
                <w:kern w:val="0"/>
                <w:sz w:val="24"/>
                <w:szCs w:val="24"/>
              </w:rPr>
              <w:t>4.[YZFY/</w:t>
            </w:r>
            <w:r>
              <w:rPr>
                <w:rFonts w:hint="eastAsia" w:ascii="宋体" w:hAnsi="宋体" w:cs="宋体"/>
                <w:color w:val="000000"/>
                <w:kern w:val="0"/>
                <w:sz w:val="24"/>
                <w:szCs w:val="24"/>
                <w:lang w:val="en-US" w:eastAsia="zh-CN"/>
              </w:rPr>
              <w:t>B</w:t>
            </w:r>
            <w:r>
              <w:rPr>
                <w:rFonts w:hint="eastAsia" w:ascii="宋体" w:hAnsi="宋体" w:cs="宋体"/>
                <w:color w:val="000000"/>
                <w:kern w:val="0"/>
                <w:sz w:val="24"/>
                <w:szCs w:val="24"/>
              </w:rPr>
              <w:t>D/</w:t>
            </w:r>
            <w:r>
              <w:rPr>
                <w:rFonts w:hint="eastAsia" w:ascii="宋体" w:hAnsi="宋体" w:cs="宋体"/>
                <w:color w:val="000000"/>
                <w:kern w:val="0"/>
                <w:sz w:val="24"/>
                <w:szCs w:val="24"/>
                <w:lang w:eastAsia="zh-CN"/>
              </w:rPr>
              <w:t>XRB</w:t>
            </w:r>
            <w:r>
              <w:rPr>
                <w:rFonts w:hint="eastAsia" w:ascii="宋体" w:hAnsi="宋体" w:cs="宋体"/>
                <w:color w:val="000000"/>
                <w:kern w:val="0"/>
                <w:sz w:val="24"/>
                <w:szCs w:val="24"/>
              </w:rPr>
              <w:t>-</w:t>
            </w:r>
            <w:r>
              <w:rPr>
                <w:rFonts w:hint="eastAsia" w:ascii="宋体" w:hAnsi="宋体" w:cs="宋体"/>
                <w:color w:val="000000"/>
                <w:kern w:val="0"/>
                <w:sz w:val="24"/>
                <w:szCs w:val="24"/>
                <w:lang w:val="en-US" w:eastAsia="zh-CN"/>
              </w:rPr>
              <w:t>18</w:t>
            </w:r>
            <w:r>
              <w:rPr>
                <w:rFonts w:hint="eastAsia" w:ascii="宋体" w:hAnsi="宋体" w:cs="宋体"/>
                <w:color w:val="000000"/>
                <w:kern w:val="0"/>
                <w:sz w:val="24"/>
                <w:szCs w:val="24"/>
              </w:rPr>
              <w:t>-A/0]</w:t>
            </w:r>
            <w:r>
              <w:rPr>
                <w:rFonts w:hint="eastAsia" w:ascii="宋体" w:hAnsi="宋体" w:cs="宋体"/>
                <w:bCs/>
                <w:sz w:val="24"/>
                <w:szCs w:val="24"/>
              </w:rPr>
              <w:t>《印章外借登记表》</w:t>
            </w:r>
          </w:p>
          <w:p>
            <w:pPr>
              <w:autoSpaceDE w:val="0"/>
              <w:autoSpaceDN w:val="0"/>
              <w:adjustRightInd w:val="0"/>
              <w:snapToGrid w:val="0"/>
              <w:spacing w:line="360" w:lineRule="auto"/>
              <w:ind w:firstLine="480" w:firstLineChars="200"/>
              <w:jc w:val="left"/>
              <w:rPr>
                <w:rFonts w:ascii="宋体" w:hAnsi="宋体"/>
                <w:b/>
                <w:bCs/>
                <w:sz w:val="24"/>
                <w:szCs w:val="24"/>
              </w:rPr>
            </w:pPr>
            <w:r>
              <w:rPr>
                <w:rFonts w:hint="eastAsia" w:ascii="宋体" w:hAnsi="宋体" w:cs="宋体"/>
                <w:color w:val="000000"/>
                <w:kern w:val="0"/>
                <w:sz w:val="24"/>
                <w:szCs w:val="24"/>
              </w:rPr>
              <w:t>5.[YZFY/</w:t>
            </w:r>
            <w:r>
              <w:rPr>
                <w:rFonts w:hint="eastAsia" w:ascii="宋体" w:hAnsi="宋体" w:cs="宋体"/>
                <w:color w:val="000000"/>
                <w:kern w:val="0"/>
                <w:sz w:val="24"/>
                <w:szCs w:val="24"/>
                <w:lang w:val="en-US" w:eastAsia="zh-CN"/>
              </w:rPr>
              <w:t>B</w:t>
            </w:r>
            <w:r>
              <w:rPr>
                <w:rFonts w:hint="eastAsia" w:ascii="宋体" w:hAnsi="宋体" w:cs="宋体"/>
                <w:color w:val="000000"/>
                <w:kern w:val="0"/>
                <w:sz w:val="24"/>
                <w:szCs w:val="24"/>
              </w:rPr>
              <w:t>D/</w:t>
            </w:r>
            <w:r>
              <w:rPr>
                <w:rFonts w:hint="eastAsia" w:ascii="宋体" w:hAnsi="宋体" w:cs="宋体"/>
                <w:color w:val="000000"/>
                <w:kern w:val="0"/>
                <w:sz w:val="24"/>
                <w:szCs w:val="24"/>
                <w:lang w:eastAsia="zh-CN"/>
              </w:rPr>
              <w:t>XRB</w:t>
            </w:r>
            <w:r>
              <w:rPr>
                <w:rFonts w:hint="eastAsia" w:ascii="宋体" w:hAnsi="宋体" w:cs="宋体"/>
                <w:color w:val="000000"/>
                <w:kern w:val="0"/>
                <w:sz w:val="24"/>
                <w:szCs w:val="24"/>
              </w:rPr>
              <w:t>-</w:t>
            </w:r>
            <w:r>
              <w:rPr>
                <w:rFonts w:hint="eastAsia" w:ascii="宋体" w:hAnsi="宋体" w:cs="宋体"/>
                <w:color w:val="000000"/>
                <w:kern w:val="0"/>
                <w:sz w:val="24"/>
                <w:szCs w:val="24"/>
                <w:lang w:val="en-US" w:eastAsia="zh-CN"/>
              </w:rPr>
              <w:t>19</w:t>
            </w:r>
            <w:r>
              <w:rPr>
                <w:rFonts w:hint="eastAsia" w:ascii="宋体" w:hAnsi="宋体" w:cs="宋体"/>
                <w:color w:val="000000"/>
                <w:kern w:val="0"/>
                <w:sz w:val="24"/>
                <w:szCs w:val="24"/>
              </w:rPr>
              <w:t>-A/0]</w:t>
            </w:r>
            <w:r>
              <w:rPr>
                <w:rFonts w:hint="eastAsia" w:ascii="宋体" w:hAnsi="宋体" w:cs="宋体"/>
                <w:bCs/>
                <w:sz w:val="24"/>
                <w:szCs w:val="24"/>
              </w:rPr>
              <w:t>《用印申请表》</w:t>
            </w:r>
          </w:p>
          <w:p>
            <w:pPr>
              <w:numPr>
                <w:ilvl w:val="0"/>
                <w:numId w:val="0"/>
              </w:numPr>
              <w:spacing w:line="360" w:lineRule="auto"/>
              <w:ind w:leftChars="0"/>
              <w:rPr>
                <w:rFonts w:ascii="宋体" w:hAnsi="宋体"/>
                <w:b/>
                <w:bCs/>
                <w:sz w:val="24"/>
                <w:szCs w:val="24"/>
              </w:rPr>
            </w:pPr>
            <w:r>
              <w:rPr>
                <w:rFonts w:hint="eastAsia" w:ascii="宋体" w:hAnsi="宋体"/>
                <w:b/>
                <w:bCs/>
                <w:sz w:val="24"/>
                <w:szCs w:val="24"/>
                <w:lang w:val="en-US" w:eastAsia="zh-CN"/>
              </w:rPr>
              <w:t>八、</w:t>
            </w:r>
            <w:r>
              <w:rPr>
                <w:rFonts w:hint="eastAsia" w:ascii="宋体" w:hAnsi="宋体"/>
                <w:b/>
                <w:bCs/>
                <w:sz w:val="24"/>
                <w:szCs w:val="24"/>
              </w:rPr>
              <w:t>权责</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9"/>
              <w:gridCol w:w="2803"/>
              <w:gridCol w:w="2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959" w:type="dxa"/>
                </w:tcPr>
                <w:p>
                  <w:pPr>
                    <w:spacing w:line="360" w:lineRule="auto"/>
                    <w:rPr>
                      <w:rFonts w:ascii="宋体" w:hAnsi="宋体"/>
                      <w:sz w:val="24"/>
                      <w:szCs w:val="24"/>
                    </w:rPr>
                  </w:pPr>
                  <w:r>
                    <w:rPr>
                      <w:rFonts w:hint="eastAsia" w:ascii="宋体" w:hAnsi="宋体"/>
                      <w:sz w:val="24"/>
                      <w:szCs w:val="24"/>
                    </w:rPr>
                    <w:t>制定部门</w:t>
                  </w:r>
                </w:p>
              </w:tc>
              <w:tc>
                <w:tcPr>
                  <w:tcW w:w="2803" w:type="dxa"/>
                </w:tcPr>
                <w:p>
                  <w:pPr>
                    <w:spacing w:line="360" w:lineRule="auto"/>
                    <w:rPr>
                      <w:rFonts w:ascii="宋体" w:hAnsi="宋体"/>
                      <w:sz w:val="24"/>
                      <w:szCs w:val="24"/>
                    </w:rPr>
                  </w:pPr>
                  <w:r>
                    <w:rPr>
                      <w:rFonts w:hint="eastAsia" w:ascii="宋体" w:hAnsi="宋体"/>
                      <w:sz w:val="24"/>
                      <w:szCs w:val="24"/>
                    </w:rPr>
                    <w:t>制定人</w:t>
                  </w:r>
                </w:p>
              </w:tc>
              <w:tc>
                <w:tcPr>
                  <w:tcW w:w="2337" w:type="dxa"/>
                </w:tcPr>
                <w:p>
                  <w:pPr>
                    <w:spacing w:line="360" w:lineRule="auto"/>
                    <w:rPr>
                      <w:rFonts w:ascii="宋体" w:hAnsi="宋体"/>
                      <w:sz w:val="24"/>
                      <w:szCs w:val="24"/>
                    </w:rPr>
                  </w:pPr>
                  <w:r>
                    <w:rPr>
                      <w:rFonts w:hint="eastAsia" w:ascii="宋体" w:hAnsi="宋体"/>
                      <w:sz w:val="24"/>
                      <w:szCs w:val="24"/>
                    </w:rPr>
                    <w:t>核准人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2959" w:type="dxa"/>
                  <w:vAlign w:val="center"/>
                </w:tcPr>
                <w:p>
                  <w:pPr>
                    <w:spacing w:line="360" w:lineRule="auto"/>
                    <w:rPr>
                      <w:rFonts w:hint="default" w:ascii="宋体" w:hAnsi="宋体" w:eastAsia="宋体"/>
                      <w:sz w:val="24"/>
                      <w:szCs w:val="24"/>
                      <w:lang w:val="en-US" w:eastAsia="zh-CN"/>
                    </w:rPr>
                  </w:pPr>
                  <w:r>
                    <w:rPr>
                      <w:rFonts w:hint="eastAsia" w:ascii="宋体" w:hAnsi="宋体"/>
                      <w:sz w:val="24"/>
                      <w:szCs w:val="24"/>
                      <w:lang w:val="en-US" w:eastAsia="zh-CN"/>
                    </w:rPr>
                    <w:t>行政人事部</w:t>
                  </w:r>
                </w:p>
              </w:tc>
              <w:tc>
                <w:tcPr>
                  <w:tcW w:w="2803" w:type="dxa"/>
                </w:tcPr>
                <w:p>
                  <w:pPr>
                    <w:spacing w:line="360" w:lineRule="auto"/>
                    <w:rPr>
                      <w:rFonts w:ascii="宋体" w:hAnsi="宋体"/>
                      <w:sz w:val="24"/>
                      <w:szCs w:val="24"/>
                    </w:rPr>
                  </w:pPr>
                  <w:r>
                    <w:rPr>
                      <w:rFonts w:hint="eastAsia" w:ascii="宋体" w:hAnsi="宋体"/>
                      <w:sz w:val="24"/>
                      <w:szCs w:val="24"/>
                    </w:rPr>
                    <w:t>孙硕</w:t>
                  </w:r>
                </w:p>
              </w:tc>
              <w:tc>
                <w:tcPr>
                  <w:tcW w:w="2337" w:type="dxa"/>
                </w:tcPr>
                <w:p>
                  <w:pPr>
                    <w:spacing w:line="360" w:lineRule="auto"/>
                    <w:rPr>
                      <w:rFonts w:ascii="宋体" w:hAnsi="宋体"/>
                      <w:sz w:val="24"/>
                      <w:szCs w:val="24"/>
                    </w:rPr>
                  </w:pPr>
                  <w:r>
                    <w:rPr>
                      <w:rFonts w:hint="eastAsia" w:ascii="宋体" w:hAnsi="宋体"/>
                      <w:sz w:val="24"/>
                      <w:szCs w:val="24"/>
                    </w:rPr>
                    <w:t>刘俊静</w:t>
                  </w:r>
                </w:p>
              </w:tc>
            </w:tr>
          </w:tbl>
          <w:p>
            <w:pPr>
              <w:numPr>
                <w:ilvl w:val="0"/>
                <w:numId w:val="0"/>
              </w:numPr>
              <w:spacing w:line="360" w:lineRule="auto"/>
              <w:ind w:leftChars="0"/>
              <w:rPr>
                <w:rFonts w:ascii="宋体" w:hAnsi="宋体"/>
                <w:b/>
                <w:bCs/>
                <w:color w:val="000000"/>
                <w:sz w:val="24"/>
                <w:szCs w:val="24"/>
              </w:rPr>
            </w:pPr>
            <w:r>
              <w:rPr>
                <w:rFonts w:hint="eastAsia" w:ascii="宋体" w:hAnsi="宋体"/>
                <w:b/>
                <w:bCs/>
                <w:color w:val="000000"/>
                <w:sz w:val="24"/>
                <w:szCs w:val="24"/>
                <w:lang w:val="en-US" w:eastAsia="zh-CN"/>
              </w:rPr>
              <w:t>九、</w:t>
            </w:r>
            <w:r>
              <w:rPr>
                <w:rFonts w:hint="eastAsia" w:ascii="宋体" w:hAnsi="宋体"/>
                <w:b/>
                <w:bCs/>
                <w:color w:val="000000"/>
                <w:sz w:val="24"/>
                <w:szCs w:val="24"/>
              </w:rPr>
              <w:t>审核</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9"/>
              <w:gridCol w:w="2775"/>
              <w:gridCol w:w="2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929" w:type="dxa"/>
                </w:tcPr>
                <w:p>
                  <w:pPr>
                    <w:spacing w:line="360" w:lineRule="auto"/>
                    <w:rPr>
                      <w:rFonts w:ascii="宋体" w:hAnsi="宋体"/>
                      <w:sz w:val="24"/>
                      <w:szCs w:val="24"/>
                    </w:rPr>
                  </w:pPr>
                  <w:r>
                    <w:rPr>
                      <w:rFonts w:hint="eastAsia" w:ascii="宋体" w:hAnsi="宋体"/>
                      <w:sz w:val="24"/>
                      <w:szCs w:val="24"/>
                    </w:rPr>
                    <w:t>审核部门</w:t>
                  </w:r>
                </w:p>
              </w:tc>
              <w:tc>
                <w:tcPr>
                  <w:tcW w:w="2775" w:type="dxa"/>
                </w:tcPr>
                <w:p>
                  <w:pPr>
                    <w:spacing w:line="360" w:lineRule="auto"/>
                    <w:rPr>
                      <w:rFonts w:ascii="宋体" w:hAnsi="宋体"/>
                      <w:sz w:val="24"/>
                      <w:szCs w:val="24"/>
                    </w:rPr>
                  </w:pPr>
                  <w:r>
                    <w:rPr>
                      <w:rFonts w:hint="eastAsia" w:ascii="宋体" w:hAnsi="宋体"/>
                      <w:sz w:val="24"/>
                      <w:szCs w:val="24"/>
                    </w:rPr>
                    <w:t>审核人</w:t>
                  </w:r>
                </w:p>
              </w:tc>
              <w:tc>
                <w:tcPr>
                  <w:tcW w:w="2314" w:type="dxa"/>
                </w:tcPr>
                <w:p>
                  <w:pPr>
                    <w:spacing w:line="360" w:lineRule="auto"/>
                    <w:rPr>
                      <w:rFonts w:ascii="宋体" w:hAnsi="宋体"/>
                      <w:sz w:val="24"/>
                      <w:szCs w:val="24"/>
                    </w:rPr>
                  </w:pPr>
                  <w:r>
                    <w:rPr>
                      <w:rFonts w:hint="eastAsia" w:ascii="宋体" w:hAnsi="宋体"/>
                      <w:sz w:val="24"/>
                      <w:szCs w:val="24"/>
                    </w:rPr>
                    <w:t>核准日期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929" w:type="dxa"/>
                  <w:vMerge w:val="restart"/>
                  <w:vAlign w:val="center"/>
                </w:tcPr>
                <w:p>
                  <w:pPr>
                    <w:spacing w:line="360" w:lineRule="auto"/>
                    <w:rPr>
                      <w:rFonts w:hint="default" w:ascii="宋体" w:hAnsi="宋体"/>
                      <w:sz w:val="24"/>
                      <w:szCs w:val="24"/>
                      <w:lang w:val="en-US" w:eastAsia="zh-CN"/>
                    </w:rPr>
                  </w:pPr>
                  <w:r>
                    <w:rPr>
                      <w:rFonts w:hint="eastAsia" w:ascii="宋体" w:hAnsi="宋体"/>
                      <w:sz w:val="24"/>
                      <w:szCs w:val="24"/>
                      <w:lang w:val="en-US" w:eastAsia="zh-CN"/>
                    </w:rPr>
                    <w:t>行政人事部</w:t>
                  </w:r>
                </w:p>
              </w:tc>
              <w:tc>
                <w:tcPr>
                  <w:tcW w:w="2775" w:type="dxa"/>
                </w:tcPr>
                <w:p>
                  <w:pPr>
                    <w:spacing w:line="360" w:lineRule="auto"/>
                    <w:rPr>
                      <w:rFonts w:ascii="宋体" w:hAnsi="宋体"/>
                      <w:sz w:val="24"/>
                      <w:szCs w:val="24"/>
                    </w:rPr>
                  </w:pPr>
                  <w:r>
                    <w:rPr>
                      <w:rFonts w:hint="eastAsia" w:ascii="宋体" w:hAnsi="宋体"/>
                      <w:sz w:val="24"/>
                      <w:szCs w:val="24"/>
                    </w:rPr>
                    <w:t>主任：刘俊静</w:t>
                  </w:r>
                </w:p>
              </w:tc>
              <w:tc>
                <w:tcPr>
                  <w:tcW w:w="2314" w:type="dxa"/>
                  <w:vMerge w:val="restart"/>
                </w:tcPr>
                <w:p>
                  <w:pPr>
                    <w:spacing w:line="360" w:lineRule="auto"/>
                    <w:rPr>
                      <w:rFonts w:hint="eastAsia" w:ascii="宋体" w:hAnsi="宋体" w:eastAsia="宋体"/>
                      <w:sz w:val="24"/>
                      <w:szCs w:val="24"/>
                      <w:lang w:eastAsia="zh-CN"/>
                    </w:rPr>
                  </w:pPr>
                  <w:r>
                    <w:rPr>
                      <w:rFonts w:hint="eastAsia" w:ascii="宋体" w:hAnsi="宋体"/>
                      <w:sz w:val="24"/>
                      <w:szCs w:val="24"/>
                      <w:lang w:eastAsia="zh-CN"/>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929" w:type="dxa"/>
                  <w:vMerge w:val="continue"/>
                  <w:vAlign w:val="center"/>
                </w:tcPr>
                <w:p>
                  <w:pPr>
                    <w:spacing w:line="360" w:lineRule="auto"/>
                    <w:rPr>
                      <w:rFonts w:ascii="宋体" w:hAnsi="宋体"/>
                      <w:sz w:val="24"/>
                      <w:szCs w:val="24"/>
                    </w:rPr>
                  </w:pPr>
                </w:p>
              </w:tc>
              <w:tc>
                <w:tcPr>
                  <w:tcW w:w="2775" w:type="dxa"/>
                </w:tcPr>
                <w:p>
                  <w:pPr>
                    <w:spacing w:line="360" w:lineRule="auto"/>
                    <w:rPr>
                      <w:rFonts w:ascii="宋体" w:hAnsi="宋体"/>
                      <w:sz w:val="24"/>
                      <w:szCs w:val="24"/>
                    </w:rPr>
                  </w:pPr>
                  <w:r>
                    <w:rPr>
                      <w:rFonts w:hint="eastAsia" w:ascii="宋体" w:hAnsi="宋体"/>
                      <w:sz w:val="24"/>
                      <w:szCs w:val="24"/>
                    </w:rPr>
                    <w:t>主管院长：张霞</w:t>
                  </w:r>
                </w:p>
              </w:tc>
              <w:tc>
                <w:tcPr>
                  <w:tcW w:w="2314" w:type="dxa"/>
                  <w:vMerge w:val="continue"/>
                </w:tcPr>
                <w:p>
                  <w:pPr>
                    <w:spacing w:line="360" w:lineRule="auto"/>
                    <w:rPr>
                      <w:rFonts w:ascii="宋体" w:hAnsi="宋体"/>
                      <w:sz w:val="24"/>
                      <w:szCs w:val="24"/>
                    </w:rPr>
                  </w:pPr>
                </w:p>
              </w:tc>
            </w:tr>
          </w:tbl>
          <w:p>
            <w:pPr>
              <w:rPr>
                <w:szCs w:val="22"/>
              </w:rPr>
            </w:pPr>
          </w:p>
          <w:p>
            <w:pPr>
              <w:rPr>
                <w:szCs w:val="22"/>
              </w:rPr>
            </w:pPr>
          </w:p>
          <w:p>
            <w:pPr>
              <w:rPr>
                <w:szCs w:val="22"/>
              </w:rPr>
            </w:pPr>
          </w:p>
          <w:p>
            <w:pPr>
              <w:rPr>
                <w:szCs w:val="22"/>
              </w:rPr>
            </w:pPr>
          </w:p>
          <w:p>
            <w:pPr>
              <w:rPr>
                <w:szCs w:val="22"/>
              </w:rPr>
            </w:pPr>
          </w:p>
          <w:p>
            <w:pPr>
              <w:rPr>
                <w:szCs w:val="22"/>
              </w:rPr>
            </w:pPr>
          </w:p>
          <w:p>
            <w:pPr>
              <w:rPr>
                <w:szCs w:val="22"/>
              </w:rPr>
            </w:pPr>
          </w:p>
          <w:p>
            <w:pPr>
              <w:rPr>
                <w:szCs w:val="22"/>
              </w:rPr>
            </w:pPr>
          </w:p>
          <w:p>
            <w:pPr>
              <w:rPr>
                <w:szCs w:val="22"/>
              </w:rPr>
            </w:pPr>
          </w:p>
          <w:p>
            <w:pPr>
              <w:rPr>
                <w:szCs w:val="22"/>
              </w:rPr>
            </w:pPr>
          </w:p>
          <w:p>
            <w:pPr>
              <w:rPr>
                <w:szCs w:val="22"/>
              </w:rPr>
            </w:pPr>
          </w:p>
          <w:p>
            <w:pPr>
              <w:rPr>
                <w:szCs w:val="22"/>
              </w:rPr>
            </w:pPr>
          </w:p>
          <w:p>
            <w:pPr>
              <w:rPr>
                <w:szCs w:val="22"/>
              </w:rPr>
            </w:pPr>
          </w:p>
          <w:p>
            <w:pPr>
              <w:rPr>
                <w:szCs w:val="22"/>
              </w:rPr>
            </w:pPr>
          </w:p>
          <w:p>
            <w:pPr>
              <w:rPr>
                <w:szCs w:val="22"/>
              </w:rPr>
            </w:pPr>
          </w:p>
          <w:p>
            <w:pPr>
              <w:rPr>
                <w:szCs w:val="22"/>
              </w:rPr>
            </w:pPr>
          </w:p>
          <w:p>
            <w:pPr>
              <w:rPr>
                <w:szCs w:val="22"/>
              </w:rPr>
            </w:pPr>
          </w:p>
          <w:p>
            <w:pPr>
              <w:rPr>
                <w:szCs w:val="22"/>
              </w:rPr>
            </w:pPr>
          </w:p>
          <w:p>
            <w:pPr>
              <w:rPr>
                <w:szCs w:val="22"/>
              </w:rPr>
            </w:pPr>
          </w:p>
          <w:p>
            <w:pPr>
              <w:rPr>
                <w:szCs w:val="22"/>
              </w:rPr>
            </w:pPr>
          </w:p>
          <w:p>
            <w:pPr>
              <w:rPr>
                <w:szCs w:val="22"/>
              </w:rPr>
            </w:pPr>
          </w:p>
          <w:p>
            <w:pPr>
              <w:rPr>
                <w:szCs w:val="22"/>
              </w:rPr>
            </w:pPr>
          </w:p>
          <w:p>
            <w:pPr>
              <w:rPr>
                <w:szCs w:val="22"/>
              </w:rPr>
            </w:pPr>
          </w:p>
          <w:p>
            <w:pPr>
              <w:rPr>
                <w:szCs w:val="22"/>
              </w:rPr>
            </w:pPr>
          </w:p>
          <w:p>
            <w:pPr>
              <w:spacing w:line="360" w:lineRule="auto"/>
              <w:rPr>
                <w:rFonts w:ascii="宋体" w:hAnsi="宋体"/>
                <w:b/>
                <w:bCs/>
                <w:szCs w:val="22"/>
              </w:rPr>
            </w:pPr>
          </w:p>
        </w:tc>
      </w:tr>
    </w:tbl>
    <w:p>
      <w:pPr>
        <w:adjustRightInd w:val="0"/>
        <w:snapToGrid w:val="0"/>
        <w:spacing w:line="360" w:lineRule="auto"/>
      </w:pPr>
    </w:p>
    <w:p>
      <w:pPr>
        <w:pStyle w:val="4"/>
        <w:jc w:val="center"/>
        <w:outlineLvl w:val="9"/>
        <w:rPr>
          <w:rFonts w:hint="eastAsia" w:ascii="宋体" w:hAnsi="宋体" w:eastAsia="宋体" w:cs="宋体"/>
          <w:sz w:val="28"/>
          <w:szCs w:val="28"/>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24" w:name="_Toc8142"/>
      <w:bookmarkStart w:id="25" w:name="_Toc24760"/>
      <w:bookmarkStart w:id="26" w:name="_Toc26282"/>
      <w:bookmarkStart w:id="27" w:name="_Toc15903"/>
      <w:bookmarkStart w:id="28" w:name="_Toc13567"/>
    </w:p>
    <w:bookmarkEnd w:id="24"/>
    <w:bookmarkEnd w:id="25"/>
    <w:bookmarkEnd w:id="26"/>
    <w:bookmarkEnd w:id="27"/>
    <w:bookmarkEnd w:id="28"/>
    <w:tbl>
      <w:tblPr>
        <w:tblStyle w:val="55"/>
        <w:tblW w:w="9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972"/>
        <w:gridCol w:w="2410"/>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687" w:type="dxa"/>
            <w:vMerge w:val="restart"/>
            <w:vAlign w:val="center"/>
          </w:tcPr>
          <w:p>
            <w:pPr>
              <w:spacing w:line="360" w:lineRule="auto"/>
              <w:outlineLvl w:val="9"/>
              <w:rPr>
                <w:rFonts w:ascii="宋体" w:hAnsi="宋体" w:cs="Calibri"/>
                <w:b/>
                <w:bCs/>
                <w:color w:val="0000FF"/>
                <w:szCs w:val="22"/>
              </w:rPr>
            </w:pPr>
            <w:r>
              <w:rPr>
                <w:rFonts w:hint="eastAsia" w:ascii="宋体" w:hAnsi="宋体" w:cs="Calibri"/>
                <w:b/>
                <w:bCs/>
                <w:color w:val="0000FF"/>
                <w:szCs w:val="22"/>
              </w:rPr>
              <w:drawing>
                <wp:inline distT="0" distB="0" distL="114300" distR="114300">
                  <wp:extent cx="932180" cy="931545"/>
                  <wp:effectExtent l="0" t="0" r="1270" b="1905"/>
                  <wp:docPr id="298559459" name="图片 298559459" descr="医院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59459" name="图片 298559459" descr="医院图标"/>
                          <pic:cNvPicPr>
                            <a:picLocks noChangeAspect="1"/>
                          </pic:cNvPicPr>
                        </pic:nvPicPr>
                        <pic:blipFill>
                          <a:blip r:embed="rId14"/>
                          <a:stretch>
                            <a:fillRect/>
                          </a:stretch>
                        </pic:blipFill>
                        <pic:spPr>
                          <a:xfrm>
                            <a:off x="0" y="0"/>
                            <a:ext cx="932180" cy="931545"/>
                          </a:xfrm>
                          <a:prstGeom prst="rect">
                            <a:avLst/>
                          </a:prstGeom>
                        </pic:spPr>
                      </pic:pic>
                    </a:graphicData>
                  </a:graphic>
                </wp:inline>
              </w:drawing>
            </w:r>
          </w:p>
        </w:tc>
        <w:tc>
          <w:tcPr>
            <w:tcW w:w="1972" w:type="dxa"/>
            <w:vAlign w:val="center"/>
          </w:tcPr>
          <w:p>
            <w:pPr>
              <w:spacing w:line="360" w:lineRule="auto"/>
              <w:jc w:val="center"/>
              <w:outlineLvl w:val="0"/>
              <w:rPr>
                <w:rFonts w:ascii="宋体" w:hAnsi="宋体" w:cs="Calibri"/>
                <w:b/>
                <w:bCs/>
                <w:color w:val="auto"/>
                <w:szCs w:val="22"/>
              </w:rPr>
            </w:pPr>
            <w:bookmarkStart w:id="29" w:name="_Toc26817"/>
            <w:r>
              <w:rPr>
                <w:rFonts w:hint="eastAsia" w:ascii="宋体" w:hAnsi="宋体" w:cs="Calibri"/>
                <w:b/>
                <w:bCs/>
                <w:color w:val="auto"/>
                <w:szCs w:val="22"/>
              </w:rPr>
              <w:t>文件名称</w:t>
            </w:r>
            <w:bookmarkEnd w:id="29"/>
          </w:p>
        </w:tc>
        <w:tc>
          <w:tcPr>
            <w:tcW w:w="2410" w:type="dxa"/>
            <w:vAlign w:val="center"/>
          </w:tcPr>
          <w:p>
            <w:pPr>
              <w:spacing w:line="360" w:lineRule="auto"/>
              <w:outlineLvl w:val="0"/>
              <w:rPr>
                <w:rFonts w:ascii="宋体" w:hAnsi="宋体" w:cs="Calibri"/>
                <w:b/>
                <w:bCs/>
                <w:color w:val="auto"/>
                <w:szCs w:val="22"/>
              </w:rPr>
            </w:pPr>
            <w:bookmarkStart w:id="30" w:name="_Toc13841"/>
            <w:r>
              <w:rPr>
                <w:rFonts w:hint="eastAsia" w:ascii="宋体" w:hAnsi="宋体" w:cs="Calibri"/>
                <w:b/>
                <w:bCs/>
                <w:color w:val="auto"/>
                <w:szCs w:val="22"/>
              </w:rPr>
              <w:t>文件类别：制度</w:t>
            </w:r>
            <w:bookmarkEnd w:id="30"/>
          </w:p>
        </w:tc>
        <w:tc>
          <w:tcPr>
            <w:tcW w:w="3481" w:type="dxa"/>
            <w:vAlign w:val="center"/>
          </w:tcPr>
          <w:p>
            <w:pPr>
              <w:spacing w:line="360" w:lineRule="auto"/>
              <w:outlineLvl w:val="0"/>
              <w:rPr>
                <w:rFonts w:ascii="宋体" w:hAnsi="宋体" w:cs="Calibri"/>
                <w:b/>
                <w:bCs/>
                <w:color w:val="auto"/>
                <w:szCs w:val="22"/>
              </w:rPr>
            </w:pPr>
            <w:bookmarkStart w:id="31" w:name="_Toc8859"/>
            <w:r>
              <w:rPr>
                <w:rFonts w:hint="eastAsia" w:ascii="宋体" w:hAnsi="宋体" w:cs="Calibri"/>
                <w:b/>
                <w:bCs/>
                <w:color w:val="auto"/>
                <w:szCs w:val="22"/>
              </w:rPr>
              <w:t>文件编号：</w:t>
            </w:r>
            <w:bookmarkEnd w:id="31"/>
          </w:p>
          <w:p>
            <w:pPr>
              <w:spacing w:line="360" w:lineRule="auto"/>
              <w:outlineLvl w:val="0"/>
              <w:rPr>
                <w:rFonts w:ascii="宋体" w:hAnsi="宋体" w:cs="Calibri"/>
                <w:b/>
                <w:bCs/>
                <w:color w:val="auto"/>
                <w:szCs w:val="22"/>
              </w:rPr>
            </w:pPr>
            <w:bookmarkStart w:id="32" w:name="_Toc28350"/>
            <w:r>
              <w:rPr>
                <w:rFonts w:ascii="宋体" w:hAnsi="宋体" w:cs="Calibri"/>
                <w:b/>
                <w:bCs/>
                <w:color w:val="auto"/>
                <w:szCs w:val="22"/>
              </w:rPr>
              <w:t>YZFY/ZD/</w:t>
            </w:r>
            <w:r>
              <w:rPr>
                <w:rFonts w:hint="eastAsia" w:ascii="宋体" w:hAnsi="宋体" w:cs="Calibri"/>
                <w:b/>
                <w:bCs/>
                <w:color w:val="auto"/>
                <w:szCs w:val="22"/>
                <w:lang w:eastAsia="zh-CN"/>
              </w:rPr>
              <w:t>XRB</w:t>
            </w:r>
            <w:r>
              <w:rPr>
                <w:rFonts w:ascii="宋体" w:hAnsi="宋体" w:cs="Calibri"/>
                <w:b/>
                <w:bCs/>
                <w:color w:val="auto"/>
                <w:szCs w:val="22"/>
              </w:rPr>
              <w:t>-0</w:t>
            </w:r>
            <w:r>
              <w:rPr>
                <w:rFonts w:hint="eastAsia" w:ascii="宋体" w:hAnsi="宋体" w:cs="Calibri"/>
                <w:b/>
                <w:bCs/>
                <w:color w:val="auto"/>
                <w:szCs w:val="22"/>
                <w:lang w:val="en-US" w:eastAsia="zh-CN"/>
              </w:rPr>
              <w:t>7</w:t>
            </w:r>
            <w:r>
              <w:rPr>
                <w:rFonts w:ascii="宋体" w:hAnsi="宋体" w:cs="Calibri"/>
                <w:b/>
                <w:bCs/>
                <w:color w:val="auto"/>
                <w:szCs w:val="22"/>
              </w:rPr>
              <w:t>-A/0</w:t>
            </w:r>
            <w:bookmarkEnd w:id="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cs="Calibri"/>
                <w:b/>
                <w:bCs/>
                <w:color w:val="0000FF"/>
                <w:szCs w:val="22"/>
              </w:rPr>
            </w:pPr>
          </w:p>
        </w:tc>
        <w:tc>
          <w:tcPr>
            <w:tcW w:w="1972" w:type="dxa"/>
            <w:vMerge w:val="restart"/>
            <w:vAlign w:val="center"/>
          </w:tcPr>
          <w:p>
            <w:pPr>
              <w:spacing w:line="360" w:lineRule="auto"/>
              <w:jc w:val="center"/>
              <w:outlineLvl w:val="0"/>
              <w:rPr>
                <w:rFonts w:ascii="宋体" w:hAnsi="宋体" w:cs="Calibri"/>
                <w:b/>
                <w:bCs/>
                <w:color w:val="auto"/>
                <w:szCs w:val="22"/>
              </w:rPr>
            </w:pPr>
            <w:bookmarkStart w:id="33" w:name="_Toc26496"/>
            <w:bookmarkStart w:id="34" w:name="_Hlk141191915"/>
            <w:r>
              <w:rPr>
                <w:rFonts w:hint="eastAsia" w:ascii="宋体" w:hAnsi="宋体" w:cs="Calibri"/>
                <w:b/>
                <w:bCs/>
                <w:color w:val="auto"/>
                <w:szCs w:val="22"/>
              </w:rPr>
              <w:t>医院会</w:t>
            </w:r>
            <w:r>
              <w:rPr>
                <w:rFonts w:hint="eastAsia" w:ascii="宋体" w:hAnsi="宋体" w:cs="Calibri"/>
                <w:b/>
                <w:bCs/>
                <w:color w:val="auto"/>
                <w:szCs w:val="22"/>
                <w:lang w:val="en-US" w:eastAsia="zh-CN"/>
              </w:rPr>
              <w:t>务管理</w:t>
            </w:r>
            <w:r>
              <w:rPr>
                <w:rFonts w:hint="eastAsia" w:ascii="宋体" w:hAnsi="宋体" w:cs="Calibri"/>
                <w:b/>
                <w:bCs/>
                <w:color w:val="auto"/>
                <w:szCs w:val="22"/>
              </w:rPr>
              <w:t>制度和工作流程</w:t>
            </w:r>
            <w:bookmarkEnd w:id="33"/>
            <w:bookmarkEnd w:id="34"/>
          </w:p>
        </w:tc>
        <w:tc>
          <w:tcPr>
            <w:tcW w:w="2410" w:type="dxa"/>
            <w:vAlign w:val="center"/>
          </w:tcPr>
          <w:p>
            <w:pPr>
              <w:spacing w:line="360" w:lineRule="auto"/>
              <w:outlineLvl w:val="0"/>
              <w:rPr>
                <w:rFonts w:hint="eastAsia" w:ascii="宋体" w:hAnsi="宋体" w:eastAsia="宋体" w:cs="Calibri"/>
                <w:b/>
                <w:bCs/>
                <w:color w:val="auto"/>
                <w:szCs w:val="22"/>
                <w:lang w:eastAsia="zh-CN"/>
              </w:rPr>
            </w:pPr>
            <w:bookmarkStart w:id="35" w:name="_Toc28265"/>
            <w:r>
              <w:rPr>
                <w:rFonts w:hint="eastAsia" w:ascii="宋体" w:hAnsi="宋体" w:cs="Calibri"/>
                <w:b/>
                <w:bCs/>
                <w:color w:val="auto"/>
                <w:szCs w:val="22"/>
              </w:rPr>
              <w:t>责任部门：</w:t>
            </w:r>
            <w:bookmarkEnd w:id="35"/>
            <w:r>
              <w:rPr>
                <w:rFonts w:hint="eastAsia" w:ascii="宋体" w:hAnsi="宋体" w:cs="Calibri"/>
                <w:b/>
                <w:bCs/>
                <w:color w:val="auto"/>
                <w:szCs w:val="22"/>
                <w:lang w:eastAsia="zh-CN"/>
              </w:rPr>
              <w:t>行政人事部</w:t>
            </w:r>
          </w:p>
        </w:tc>
        <w:tc>
          <w:tcPr>
            <w:tcW w:w="3481" w:type="dxa"/>
            <w:vAlign w:val="center"/>
          </w:tcPr>
          <w:p>
            <w:pPr>
              <w:spacing w:line="360" w:lineRule="auto"/>
              <w:outlineLvl w:val="0"/>
              <w:rPr>
                <w:rFonts w:hint="eastAsia" w:ascii="宋体" w:hAnsi="宋体" w:eastAsia="宋体" w:cs="Calibri"/>
                <w:b/>
                <w:bCs/>
                <w:color w:val="auto"/>
                <w:szCs w:val="22"/>
                <w:lang w:eastAsia="zh-CN"/>
              </w:rPr>
            </w:pPr>
            <w:bookmarkStart w:id="36" w:name="_Toc11277"/>
            <w:r>
              <w:rPr>
                <w:rFonts w:hint="eastAsia" w:ascii="宋体" w:hAnsi="宋体" w:cs="Calibri"/>
                <w:b/>
                <w:bCs/>
                <w:color w:val="auto"/>
                <w:szCs w:val="22"/>
              </w:rPr>
              <w:t>定期更新：每</w:t>
            </w:r>
            <w:r>
              <w:rPr>
                <w:rFonts w:hint="eastAsia" w:ascii="宋体" w:hAnsi="宋体" w:cs="Calibri"/>
                <w:b/>
                <w:bCs/>
                <w:color w:val="auto"/>
                <w:szCs w:val="22"/>
                <w:lang w:val="en-US" w:eastAsia="zh-CN"/>
              </w:rPr>
              <w:t>一</w:t>
            </w:r>
            <w:r>
              <w:rPr>
                <w:rFonts w:hint="eastAsia" w:ascii="宋体" w:hAnsi="宋体" w:cs="Calibri"/>
                <w:b/>
                <w:bCs/>
                <w:color w:val="auto"/>
                <w:szCs w:val="22"/>
              </w:rPr>
              <w:t>年</w:t>
            </w:r>
            <w:bookmarkEnd w:id="36"/>
            <w:r>
              <w:rPr>
                <w:rFonts w:hint="eastAsia" w:ascii="宋体" w:hAnsi="宋体" w:cs="Calibri"/>
                <w:b/>
                <w:bCs/>
                <w:color w:val="auto"/>
                <w:szCs w:val="22"/>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cs="Calibri"/>
                <w:b/>
                <w:bCs/>
                <w:color w:val="0000FF"/>
                <w:szCs w:val="22"/>
              </w:rPr>
            </w:pPr>
          </w:p>
        </w:tc>
        <w:tc>
          <w:tcPr>
            <w:tcW w:w="1972" w:type="dxa"/>
            <w:vMerge w:val="continue"/>
            <w:vAlign w:val="center"/>
          </w:tcPr>
          <w:p>
            <w:pPr>
              <w:spacing w:line="360" w:lineRule="auto"/>
              <w:outlineLvl w:val="9"/>
              <w:rPr>
                <w:rFonts w:ascii="宋体" w:hAnsi="宋体" w:cs="Calibri"/>
                <w:b/>
                <w:bCs/>
                <w:color w:val="0000FF"/>
                <w:szCs w:val="22"/>
              </w:rPr>
            </w:pPr>
          </w:p>
        </w:tc>
        <w:tc>
          <w:tcPr>
            <w:tcW w:w="2410" w:type="dxa"/>
            <w:vAlign w:val="center"/>
          </w:tcPr>
          <w:p>
            <w:pPr>
              <w:spacing w:line="360" w:lineRule="auto"/>
              <w:outlineLvl w:val="0"/>
              <w:rPr>
                <w:rFonts w:hint="eastAsia" w:ascii="宋体" w:hAnsi="宋体" w:eastAsia="宋体" w:cs="Calibri"/>
                <w:b/>
                <w:bCs/>
                <w:color w:val="auto"/>
                <w:szCs w:val="22"/>
                <w:lang w:eastAsia="zh-CN"/>
              </w:rPr>
            </w:pPr>
            <w:bookmarkStart w:id="37" w:name="_Toc18999"/>
            <w:r>
              <w:rPr>
                <w:rFonts w:hint="eastAsia" w:ascii="宋体" w:hAnsi="宋体" w:cs="Calibri"/>
                <w:b/>
                <w:bCs/>
                <w:color w:val="auto"/>
                <w:szCs w:val="22"/>
              </w:rPr>
              <w:t>首发日期：</w:t>
            </w:r>
            <w:bookmarkEnd w:id="37"/>
            <w:r>
              <w:rPr>
                <w:rFonts w:hint="eastAsia" w:ascii="宋体" w:hAnsi="宋体" w:cs="Calibri"/>
                <w:b/>
                <w:bCs/>
                <w:color w:val="auto"/>
                <w:szCs w:val="22"/>
                <w:lang w:eastAsia="zh-CN"/>
              </w:rPr>
              <w:t>2023-10-20</w:t>
            </w:r>
          </w:p>
        </w:tc>
        <w:tc>
          <w:tcPr>
            <w:tcW w:w="3481" w:type="dxa"/>
            <w:vAlign w:val="center"/>
          </w:tcPr>
          <w:p>
            <w:pPr>
              <w:spacing w:line="360" w:lineRule="auto"/>
              <w:outlineLvl w:val="0"/>
              <w:rPr>
                <w:rFonts w:ascii="宋体" w:hAnsi="宋体" w:cs="Calibri"/>
                <w:b/>
                <w:bCs/>
                <w:color w:val="auto"/>
                <w:szCs w:val="22"/>
              </w:rPr>
            </w:pPr>
            <w:bookmarkStart w:id="38" w:name="_Toc16358"/>
            <w:r>
              <w:rPr>
                <w:rFonts w:hint="eastAsia" w:ascii="宋体" w:hAnsi="宋体" w:cs="Calibri"/>
                <w:b/>
                <w:bCs/>
                <w:color w:val="auto"/>
                <w:szCs w:val="22"/>
              </w:rPr>
              <w:t>附件：0个，共0页</w:t>
            </w:r>
            <w:bookmarkEnd w:id="3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87" w:type="dxa"/>
            <w:vMerge w:val="continue"/>
            <w:vAlign w:val="center"/>
          </w:tcPr>
          <w:p>
            <w:pPr>
              <w:spacing w:line="360" w:lineRule="auto"/>
              <w:outlineLvl w:val="9"/>
              <w:rPr>
                <w:rFonts w:ascii="宋体" w:hAnsi="宋体" w:cs="Calibri"/>
                <w:b/>
                <w:bCs/>
                <w:color w:val="0000FF"/>
                <w:szCs w:val="22"/>
              </w:rPr>
            </w:pPr>
          </w:p>
        </w:tc>
        <w:tc>
          <w:tcPr>
            <w:tcW w:w="1972" w:type="dxa"/>
            <w:vMerge w:val="continue"/>
            <w:vAlign w:val="center"/>
          </w:tcPr>
          <w:p>
            <w:pPr>
              <w:spacing w:line="360" w:lineRule="auto"/>
              <w:outlineLvl w:val="9"/>
              <w:rPr>
                <w:rFonts w:ascii="宋体" w:hAnsi="宋体" w:cs="Calibri"/>
                <w:b/>
                <w:bCs/>
                <w:color w:val="0000FF"/>
                <w:szCs w:val="22"/>
              </w:rPr>
            </w:pPr>
          </w:p>
        </w:tc>
        <w:tc>
          <w:tcPr>
            <w:tcW w:w="2410" w:type="dxa"/>
            <w:vAlign w:val="center"/>
          </w:tcPr>
          <w:p>
            <w:pPr>
              <w:spacing w:line="360" w:lineRule="auto"/>
              <w:outlineLvl w:val="0"/>
              <w:rPr>
                <w:rFonts w:hint="eastAsia" w:ascii="宋体" w:hAnsi="宋体" w:eastAsia="宋体" w:cs="Calibri"/>
                <w:b/>
                <w:bCs/>
                <w:color w:val="auto"/>
                <w:szCs w:val="22"/>
                <w:lang w:eastAsia="zh-CN"/>
              </w:rPr>
            </w:pPr>
            <w:bookmarkStart w:id="39" w:name="_Toc11782"/>
            <w:r>
              <w:rPr>
                <w:rFonts w:hint="eastAsia" w:ascii="宋体" w:hAnsi="宋体" w:cs="Calibri"/>
                <w:b/>
                <w:bCs/>
                <w:color w:val="auto"/>
                <w:szCs w:val="22"/>
              </w:rPr>
              <w:t>新订日期：</w:t>
            </w:r>
            <w:bookmarkEnd w:id="39"/>
            <w:r>
              <w:rPr>
                <w:rFonts w:hint="eastAsia" w:ascii="宋体" w:hAnsi="宋体" w:cs="Calibri"/>
                <w:b/>
                <w:bCs/>
                <w:color w:val="auto"/>
                <w:szCs w:val="22"/>
                <w:lang w:eastAsia="zh-CN"/>
              </w:rPr>
              <w:t>2023-10-20</w:t>
            </w:r>
          </w:p>
        </w:tc>
        <w:tc>
          <w:tcPr>
            <w:tcW w:w="3481" w:type="dxa"/>
            <w:vAlign w:val="center"/>
          </w:tcPr>
          <w:p>
            <w:pPr>
              <w:spacing w:line="360" w:lineRule="auto"/>
              <w:outlineLvl w:val="0"/>
              <w:rPr>
                <w:rFonts w:ascii="宋体" w:hAnsi="宋体" w:cs="Calibri"/>
                <w:b/>
                <w:bCs/>
                <w:color w:val="auto"/>
                <w:szCs w:val="22"/>
              </w:rPr>
            </w:pPr>
            <w:bookmarkStart w:id="40" w:name="_Toc30483"/>
            <w:r>
              <w:rPr>
                <w:rFonts w:hint="eastAsia" w:ascii="宋体" w:hAnsi="宋体" w:cs="Calibri"/>
                <w:b/>
                <w:bCs/>
                <w:color w:val="auto"/>
                <w:szCs w:val="22"/>
              </w:rPr>
              <w:t>文件页码：共</w:t>
            </w:r>
            <w:r>
              <w:rPr>
                <w:rFonts w:hint="eastAsia" w:ascii="宋体" w:hAnsi="宋体" w:cs="Calibri"/>
                <w:b/>
                <w:bCs/>
                <w:color w:val="auto"/>
                <w:szCs w:val="22"/>
                <w:lang w:val="en-US" w:eastAsia="zh-CN"/>
              </w:rPr>
              <w:t>7</w:t>
            </w:r>
            <w:r>
              <w:rPr>
                <w:rFonts w:hint="eastAsia" w:ascii="宋体" w:hAnsi="宋体" w:cs="Calibri"/>
                <w:b/>
                <w:bCs/>
                <w:color w:val="auto"/>
                <w:szCs w:val="22"/>
              </w:rPr>
              <w:t>页</w:t>
            </w:r>
            <w:bookmarkEnd w:id="4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50" w:type="dxa"/>
            <w:gridSpan w:val="4"/>
            <w:vAlign w:val="center"/>
          </w:tcPr>
          <w:p>
            <w:pPr>
              <w:jc w:val="center"/>
              <w:outlineLvl w:val="9"/>
              <w:rPr>
                <w:rFonts w:ascii="宋体" w:hAnsi="宋体" w:cs="Calibri"/>
                <w:b/>
                <w:bCs/>
                <w:color w:val="0000FF"/>
                <w:sz w:val="28"/>
                <w:szCs w:val="28"/>
              </w:rPr>
            </w:pPr>
          </w:p>
          <w:p>
            <w:pPr>
              <w:pStyle w:val="2"/>
              <w:bidi w:val="0"/>
            </w:pPr>
            <w:bookmarkStart w:id="41" w:name="_Toc7890"/>
            <w:r>
              <w:rPr>
                <w:rFonts w:hint="eastAsia"/>
              </w:rPr>
              <w:t>医院会</w:t>
            </w:r>
            <w:r>
              <w:rPr>
                <w:rFonts w:hint="eastAsia"/>
                <w:lang w:val="en-US" w:eastAsia="zh-CN"/>
              </w:rPr>
              <w:t>务管理</w:t>
            </w:r>
            <w:r>
              <w:rPr>
                <w:rFonts w:hint="eastAsia"/>
              </w:rPr>
              <w:t>制度和工作流程</w:t>
            </w:r>
            <w:bookmarkEnd w:id="41"/>
          </w:p>
          <w:p>
            <w:pPr>
              <w:keepNext w:val="0"/>
              <w:keepLines w:val="0"/>
              <w:pageBreakBefore w:val="0"/>
              <w:numPr>
                <w:ilvl w:val="0"/>
                <w:numId w:val="0"/>
              </w:numPr>
              <w:kinsoku/>
              <w:wordWrap/>
              <w:overflowPunct/>
              <w:topLinePunct w:val="0"/>
              <w:autoSpaceDE/>
              <w:autoSpaceDN/>
              <w:bidi w:val="0"/>
              <w:snapToGrid/>
              <w:spacing w:line="360" w:lineRule="auto"/>
              <w:textAlignment w:val="auto"/>
              <w:outlineLvl w:val="0"/>
              <w:rPr>
                <w:rFonts w:ascii="宋体" w:hAnsi="宋体" w:cs="宋体"/>
                <w:b/>
                <w:bCs/>
                <w:color w:val="auto"/>
                <w:sz w:val="24"/>
                <w:szCs w:val="24"/>
                <w:lang w:bidi="ar"/>
              </w:rPr>
            </w:pPr>
            <w:bookmarkStart w:id="42" w:name="_Toc10063"/>
            <w:r>
              <w:rPr>
                <w:rFonts w:hint="eastAsia" w:ascii="宋体" w:hAnsi="宋体" w:cs="宋体"/>
                <w:b/>
                <w:bCs/>
                <w:color w:val="auto"/>
                <w:sz w:val="24"/>
                <w:szCs w:val="24"/>
                <w:lang w:val="en-US" w:eastAsia="zh-CN" w:bidi="ar"/>
              </w:rPr>
              <w:t>一、</w:t>
            </w:r>
            <w:r>
              <w:rPr>
                <w:rFonts w:hint="eastAsia" w:ascii="宋体" w:hAnsi="宋体" w:cs="宋体"/>
                <w:b/>
                <w:bCs/>
                <w:color w:val="auto"/>
                <w:sz w:val="24"/>
                <w:szCs w:val="24"/>
                <w:lang w:bidi="ar"/>
              </w:rPr>
              <w:t>目的</w:t>
            </w:r>
            <w:bookmarkEnd w:id="42"/>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color w:val="auto"/>
                <w:kern w:val="0"/>
                <w:sz w:val="24"/>
                <w:szCs w:val="24"/>
              </w:rPr>
            </w:pPr>
            <w:r>
              <w:rPr>
                <w:rFonts w:hint="eastAsia" w:ascii="宋体" w:hAnsi="宋体" w:eastAsia="宋体" w:cs="宋体"/>
                <w:sz w:val="24"/>
                <w:szCs w:val="24"/>
              </w:rPr>
              <w:t>为了提</w:t>
            </w:r>
            <w:r>
              <w:rPr>
                <w:rFonts w:hint="eastAsia" w:ascii="宋体" w:hAnsi="宋体" w:eastAsia="宋体" w:cs="宋体"/>
                <w:sz w:val="24"/>
                <w:szCs w:val="24"/>
                <w:lang w:eastAsia="zh-CN"/>
              </w:rPr>
              <w:t>升医院管理</w:t>
            </w:r>
            <w:r>
              <w:rPr>
                <w:rFonts w:hint="eastAsia" w:ascii="宋体" w:hAnsi="宋体" w:eastAsia="宋体" w:cs="宋体"/>
                <w:sz w:val="24"/>
                <w:szCs w:val="24"/>
              </w:rPr>
              <w:t>和决策水平，</w:t>
            </w:r>
            <w:r>
              <w:rPr>
                <w:rFonts w:hint="eastAsia" w:ascii="宋体" w:hAnsi="宋体" w:eastAsia="宋体" w:cs="宋体"/>
                <w:sz w:val="24"/>
                <w:szCs w:val="24"/>
                <w:lang w:eastAsia="zh-CN"/>
              </w:rPr>
              <w:t>提高工作效率，促</w:t>
            </w:r>
            <w:r>
              <w:rPr>
                <w:rFonts w:hint="eastAsia" w:ascii="宋体" w:hAnsi="宋体" w:eastAsia="宋体" w:cs="宋体"/>
                <w:sz w:val="24"/>
                <w:szCs w:val="24"/>
              </w:rPr>
              <w:t>使我院</w:t>
            </w:r>
            <w:r>
              <w:rPr>
                <w:rFonts w:hint="eastAsia" w:ascii="宋体" w:hAnsi="宋体" w:eastAsia="宋体" w:cs="宋体"/>
                <w:sz w:val="24"/>
                <w:szCs w:val="24"/>
                <w:lang w:eastAsia="zh-CN"/>
              </w:rPr>
              <w:t>会务</w:t>
            </w:r>
            <w:r>
              <w:rPr>
                <w:rFonts w:hint="eastAsia" w:ascii="宋体" w:hAnsi="宋体" w:eastAsia="宋体" w:cs="宋体"/>
                <w:sz w:val="24"/>
                <w:szCs w:val="24"/>
              </w:rPr>
              <w:t>管理工作进一步</w:t>
            </w:r>
            <w:r>
              <w:rPr>
                <w:rFonts w:hint="eastAsia" w:ascii="宋体" w:hAnsi="宋体" w:eastAsia="宋体" w:cs="宋体"/>
                <w:sz w:val="24"/>
                <w:szCs w:val="24"/>
                <w:lang w:eastAsia="zh-CN"/>
              </w:rPr>
              <w:t>系统化、</w:t>
            </w:r>
            <w:r>
              <w:rPr>
                <w:rFonts w:hint="eastAsia" w:ascii="宋体" w:hAnsi="宋体" w:eastAsia="宋体" w:cs="宋体"/>
                <w:sz w:val="24"/>
                <w:szCs w:val="24"/>
              </w:rPr>
              <w:t>制度化、规范化，</w:t>
            </w:r>
            <w:r>
              <w:rPr>
                <w:rFonts w:hint="eastAsia" w:ascii="宋体" w:hAnsi="宋体" w:eastAsia="宋体" w:cs="宋体"/>
                <w:sz w:val="24"/>
                <w:szCs w:val="24"/>
                <w:lang w:eastAsia="zh-CN"/>
              </w:rPr>
              <w:t>根据卫生部（国家卫健委前身）</w:t>
            </w:r>
            <w:r>
              <w:rPr>
                <w:rFonts w:hint="eastAsia" w:ascii="宋体" w:hAnsi="宋体" w:eastAsia="宋体" w:cs="宋体"/>
                <w:sz w:val="24"/>
                <w:szCs w:val="24"/>
              </w:rPr>
              <w:t>《全国医院工作制度与人员岗位职责》，结合医院实际，特制定如下会议制度。</w:t>
            </w:r>
          </w:p>
          <w:p>
            <w:pPr>
              <w:keepNext w:val="0"/>
              <w:keepLines w:val="0"/>
              <w:pageBreakBefore w:val="0"/>
              <w:numPr>
                <w:ilvl w:val="0"/>
                <w:numId w:val="0"/>
              </w:numPr>
              <w:kinsoku/>
              <w:wordWrap/>
              <w:overflowPunct/>
              <w:topLinePunct w:val="0"/>
              <w:autoSpaceDE/>
              <w:autoSpaceDN/>
              <w:bidi w:val="0"/>
              <w:snapToGrid/>
              <w:spacing w:line="360" w:lineRule="auto"/>
              <w:textAlignment w:val="auto"/>
              <w:outlineLvl w:val="0"/>
              <w:rPr>
                <w:rFonts w:ascii="宋体" w:hAnsi="宋体" w:cs="宋体"/>
                <w:b/>
                <w:bCs/>
                <w:color w:val="auto"/>
                <w:sz w:val="24"/>
                <w:szCs w:val="24"/>
              </w:rPr>
            </w:pPr>
            <w:bookmarkStart w:id="43" w:name="_Toc13658"/>
            <w:r>
              <w:rPr>
                <w:rFonts w:hint="eastAsia" w:ascii="宋体" w:hAnsi="宋体" w:eastAsia="宋体" w:cs="宋体"/>
                <w:b/>
                <w:bCs/>
                <w:color w:val="auto"/>
                <w:kern w:val="2"/>
                <w:sz w:val="24"/>
                <w:szCs w:val="24"/>
                <w:lang w:val="en-US" w:eastAsia="zh-CN" w:bidi="ar-SA"/>
              </w:rPr>
              <w:t>二、</w:t>
            </w:r>
            <w:r>
              <w:rPr>
                <w:rFonts w:hint="eastAsia" w:ascii="宋体" w:hAnsi="宋体" w:cs="宋体"/>
                <w:b/>
                <w:bCs/>
                <w:color w:val="auto"/>
                <w:sz w:val="24"/>
                <w:szCs w:val="24"/>
                <w:lang w:bidi="ar"/>
              </w:rPr>
              <w:t>定义</w:t>
            </w:r>
            <w:bookmarkEnd w:id="43"/>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医院会议是安排、布置重要的工作，传递和反馈医院各种信息的主要途径，完善的会务管理制度是各类会议正常召开的基础保障。</w:t>
            </w:r>
          </w:p>
          <w:p>
            <w:pPr>
              <w:pStyle w:val="16"/>
              <w:keepNext w:val="0"/>
              <w:keepLines w:val="0"/>
              <w:pageBreakBefore w:val="0"/>
              <w:widowControl/>
              <w:suppressLineNumbers w:val="0"/>
              <w:pBdr>
                <w:top w:val="none" w:color="auto" w:sz="0" w:space="0"/>
              </w:pBdr>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eastAsia" w:ascii="宋体" w:hAnsi="宋体" w:eastAsia="宋体" w:cs="宋体"/>
                <w:color w:val="auto"/>
                <w:sz w:val="24"/>
                <w:szCs w:val="24"/>
                <w:lang w:eastAsia="zh-CN"/>
              </w:rPr>
            </w:pPr>
            <w:r>
              <w:rPr>
                <w:rFonts w:hint="eastAsia" w:ascii="宋体" w:hAnsi="宋体" w:eastAsia="宋体" w:cs="宋体"/>
                <w:kern w:val="2"/>
                <w:sz w:val="24"/>
                <w:szCs w:val="24"/>
                <w:lang w:val="en-US" w:eastAsia="zh-CN" w:bidi="ar-SA"/>
              </w:rPr>
              <w:t>医院组织会议的原则，主题突出，讲求效率；组织周密，程序规范</w:t>
            </w:r>
            <w:r>
              <w:rPr>
                <w:rFonts w:hint="eastAsia" w:ascii="宋体" w:hAnsi="宋体" w:eastAsia="宋体" w:cs="宋体"/>
                <w:color w:val="auto"/>
                <w:sz w:val="24"/>
                <w:szCs w:val="24"/>
                <w:lang w:eastAsia="zh-CN"/>
              </w:rPr>
              <w:t>。</w:t>
            </w:r>
          </w:p>
          <w:p>
            <w:pPr>
              <w:keepNext w:val="0"/>
              <w:keepLines w:val="0"/>
              <w:pageBreakBefore w:val="0"/>
              <w:numPr>
                <w:ilvl w:val="0"/>
                <w:numId w:val="0"/>
              </w:numPr>
              <w:kinsoku/>
              <w:wordWrap/>
              <w:overflowPunct/>
              <w:topLinePunct w:val="0"/>
              <w:autoSpaceDE/>
              <w:autoSpaceDN/>
              <w:bidi w:val="0"/>
              <w:snapToGrid/>
              <w:spacing w:line="360" w:lineRule="auto"/>
              <w:ind w:leftChars="0"/>
              <w:textAlignment w:val="auto"/>
              <w:outlineLvl w:val="0"/>
              <w:rPr>
                <w:rFonts w:hint="eastAsia" w:ascii="宋体" w:hAnsi="宋体" w:cs="宋体"/>
                <w:b/>
                <w:bCs/>
                <w:color w:val="auto"/>
                <w:sz w:val="24"/>
                <w:szCs w:val="24"/>
                <w:lang w:bidi="ar"/>
              </w:rPr>
            </w:pPr>
            <w:bookmarkStart w:id="44" w:name="_Toc24739"/>
            <w:r>
              <w:rPr>
                <w:rFonts w:hint="eastAsia" w:ascii="宋体" w:hAnsi="宋体" w:cs="宋体"/>
                <w:b/>
                <w:bCs/>
                <w:color w:val="auto"/>
                <w:sz w:val="24"/>
                <w:szCs w:val="24"/>
                <w:lang w:val="en-US" w:eastAsia="zh-CN" w:bidi="ar"/>
              </w:rPr>
              <w:t>三、</w:t>
            </w:r>
            <w:r>
              <w:rPr>
                <w:rFonts w:hint="eastAsia" w:ascii="宋体" w:hAnsi="宋体" w:cs="宋体"/>
                <w:b/>
                <w:bCs/>
                <w:color w:val="auto"/>
                <w:sz w:val="24"/>
                <w:szCs w:val="24"/>
                <w:lang w:bidi="ar"/>
              </w:rPr>
              <w:t>范围：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0"/>
              <w:rPr>
                <w:rFonts w:hint="eastAsia" w:ascii="宋体" w:hAnsi="宋体" w:cs="宋体"/>
                <w:b w:val="0"/>
                <w:bCs w:val="0"/>
                <w:color w:val="auto"/>
                <w:sz w:val="24"/>
                <w:szCs w:val="24"/>
                <w:lang w:val="en-US" w:eastAsia="zh-CN" w:bidi="ar"/>
              </w:rPr>
            </w:pPr>
            <w:r>
              <w:rPr>
                <w:rFonts w:hint="eastAsia" w:ascii="宋体" w:hAnsi="宋体" w:cs="宋体"/>
                <w:b w:val="0"/>
                <w:bCs w:val="0"/>
                <w:color w:val="auto"/>
                <w:sz w:val="24"/>
                <w:szCs w:val="24"/>
                <w:lang w:val="en-US" w:eastAsia="zh-CN" w:bidi="ar"/>
              </w:rPr>
              <w:t>1.本制度适用于全院召开的各类会议。行政人事部负责承办院长办公会、院周会、全院职工大会以及院长召集的各种主题会议和医院领导委托承办的各类会议。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0"/>
              <w:rPr>
                <w:rFonts w:hint="eastAsia" w:ascii="宋体" w:hAnsi="宋体" w:cs="宋体"/>
                <w:b w:val="0"/>
                <w:bCs w:val="0"/>
                <w:color w:val="auto"/>
                <w:sz w:val="24"/>
                <w:szCs w:val="24"/>
                <w:lang w:val="en-US" w:eastAsia="zh-CN" w:bidi="ar"/>
              </w:rPr>
            </w:pPr>
            <w:r>
              <w:rPr>
                <w:rFonts w:hint="eastAsia" w:ascii="宋体" w:hAnsi="宋体" w:cs="宋体"/>
                <w:b w:val="0"/>
                <w:bCs w:val="0"/>
                <w:color w:val="auto"/>
                <w:sz w:val="24"/>
                <w:szCs w:val="24"/>
                <w:lang w:val="en-US" w:eastAsia="zh-CN" w:bidi="ar"/>
              </w:rPr>
              <w:t>2.党务办公室负责承办党委会、党员大会、支部书记会议。工会负责承办职工代表大会、工会会员代表大会、工会委员会等。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0"/>
              <w:rPr>
                <w:rFonts w:hint="eastAsia" w:ascii="宋体" w:hAnsi="宋体" w:cs="宋体"/>
                <w:b w:val="0"/>
                <w:bCs w:val="0"/>
                <w:color w:val="auto"/>
                <w:sz w:val="24"/>
                <w:szCs w:val="24"/>
                <w:lang w:val="en-US" w:eastAsia="zh-CN" w:bidi="ar"/>
              </w:rPr>
            </w:pPr>
            <w:r>
              <w:rPr>
                <w:rFonts w:hint="eastAsia" w:ascii="宋体" w:hAnsi="宋体" w:cs="宋体"/>
                <w:b w:val="0"/>
                <w:bCs w:val="0"/>
                <w:color w:val="auto"/>
                <w:sz w:val="24"/>
                <w:szCs w:val="24"/>
                <w:lang w:val="en-US" w:eastAsia="zh-CN" w:bidi="ar"/>
              </w:rPr>
              <w:t>3.临床业务性会议，如科主任会议、护士长会议、学术委员会等，分别由医教部、护理部等有关部门承办。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0"/>
              <w:rPr>
                <w:rFonts w:hint="eastAsia" w:ascii="宋体" w:hAnsi="宋体" w:cs="宋体"/>
                <w:b w:val="0"/>
                <w:bCs w:val="0"/>
                <w:color w:val="auto"/>
                <w:sz w:val="24"/>
                <w:szCs w:val="24"/>
                <w:lang w:bidi="ar"/>
              </w:rPr>
            </w:pPr>
            <w:r>
              <w:rPr>
                <w:rFonts w:hint="eastAsia" w:ascii="宋体" w:hAnsi="宋体" w:cs="宋体"/>
                <w:b w:val="0"/>
                <w:bCs w:val="0"/>
                <w:color w:val="auto"/>
                <w:sz w:val="24"/>
                <w:szCs w:val="24"/>
                <w:lang w:val="en-US" w:eastAsia="zh-CN" w:bidi="ar"/>
              </w:rPr>
              <w:t>4.承办具有一定社会影响力的大型会议及重要的外事接待活动，由行政人事部负责或配合有关主管部门拟定接待工作，安排会议议程，并将会务接待工作进行分解，分别落实到各职能部门，各部门在接到任务后立即开展相应的工作，共同配合，保证会议的顺利召开。</w:t>
            </w:r>
          </w:p>
          <w:bookmarkEnd w:id="44"/>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cs="宋体"/>
                <w:b/>
                <w:bCs/>
                <w:color w:val="auto"/>
                <w:sz w:val="24"/>
                <w:szCs w:val="24"/>
                <w:lang w:bidi="ar"/>
              </w:rPr>
            </w:pPr>
            <w:bookmarkStart w:id="45" w:name="_Toc15036"/>
            <w:r>
              <w:rPr>
                <w:rFonts w:hint="eastAsia" w:ascii="宋体" w:hAnsi="宋体" w:cs="宋体"/>
                <w:b/>
                <w:bCs/>
                <w:color w:val="auto"/>
                <w:sz w:val="24"/>
                <w:szCs w:val="24"/>
                <w:lang w:bidi="ar"/>
              </w:rPr>
              <w:t>四、内容：</w:t>
            </w:r>
            <w:bookmarkEnd w:id="45"/>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hint="eastAsia" w:ascii="宋体" w:hAnsi="宋体" w:eastAsia="宋体" w:cs="宋体"/>
                <w:color w:val="auto"/>
                <w:sz w:val="24"/>
                <w:szCs w:val="24"/>
                <w:lang w:val="en-US" w:eastAsia="zh-CN"/>
              </w:rPr>
            </w:pPr>
            <w:bookmarkStart w:id="46" w:name="_Toc17411"/>
            <w:r>
              <w:rPr>
                <w:rFonts w:hint="eastAsia" w:ascii="宋体" w:hAnsi="宋体" w:eastAsia="宋体" w:cs="宋体"/>
                <w:color w:val="auto"/>
                <w:sz w:val="24"/>
                <w:szCs w:val="24"/>
              </w:rPr>
              <w:t>（一）</w:t>
            </w:r>
            <w:bookmarkEnd w:id="46"/>
            <w:r>
              <w:rPr>
                <w:rFonts w:hint="eastAsia" w:ascii="宋体" w:hAnsi="宋体" w:eastAsia="宋体" w:cs="宋体"/>
                <w:color w:val="auto"/>
                <w:sz w:val="24"/>
                <w:szCs w:val="24"/>
                <w:lang w:val="en-US" w:eastAsia="zh-CN"/>
              </w:rPr>
              <w:t>医院会议管理制度和工作流程</w:t>
            </w:r>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1.院长办公会</w:t>
            </w:r>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hint="eastAsia" w:ascii="宋体" w:hAnsi="宋体" w:eastAsia="宋体" w:cs="宋体"/>
                <w:color w:val="auto"/>
                <w:kern w:val="0"/>
                <w:sz w:val="24"/>
                <w:szCs w:val="24"/>
                <w:highlight w:val="yellow"/>
              </w:rPr>
            </w:pPr>
            <w:r>
              <w:rPr>
                <w:rFonts w:hint="eastAsia" w:ascii="宋体" w:hAnsi="宋体" w:cs="宋体"/>
                <w:color w:val="auto"/>
                <w:kern w:val="0"/>
                <w:sz w:val="24"/>
                <w:szCs w:val="24"/>
                <w:lang w:val="en-US" w:eastAsia="zh-CN"/>
              </w:rPr>
              <w:t>（1）院长办公会议</w:t>
            </w:r>
            <w:r>
              <w:rPr>
                <w:rFonts w:hint="eastAsia" w:ascii="宋体" w:hAnsi="宋体" w:eastAsia="宋体" w:cs="宋体"/>
                <w:color w:val="auto"/>
                <w:kern w:val="0"/>
                <w:sz w:val="24"/>
                <w:szCs w:val="24"/>
              </w:rPr>
              <w:t>由</w:t>
            </w:r>
            <w:r>
              <w:rPr>
                <w:rFonts w:hint="eastAsia" w:ascii="宋体" w:hAnsi="宋体" w:cs="宋体"/>
                <w:color w:val="auto"/>
                <w:kern w:val="0"/>
                <w:sz w:val="24"/>
                <w:szCs w:val="24"/>
                <w:lang w:val="en-US" w:eastAsia="zh-CN"/>
              </w:rPr>
              <w:t>院长召集和主持，或由</w:t>
            </w:r>
            <w:r>
              <w:rPr>
                <w:rFonts w:hint="eastAsia" w:ascii="宋体" w:hAnsi="宋体" w:eastAsia="宋体" w:cs="宋体"/>
                <w:color w:val="auto"/>
                <w:kern w:val="0"/>
                <w:sz w:val="24"/>
                <w:szCs w:val="24"/>
              </w:rPr>
              <w:t>院长指定的副院长主持。参会人员根据会议内容的需要由主</w:t>
            </w:r>
            <w:r>
              <w:rPr>
                <w:rFonts w:hint="eastAsia" w:ascii="宋体" w:hAnsi="宋体" w:cs="宋体"/>
                <w:color w:val="auto"/>
                <w:kern w:val="0"/>
                <w:sz w:val="24"/>
                <w:szCs w:val="24"/>
                <w:lang w:val="en-US" w:eastAsia="zh-CN"/>
              </w:rPr>
              <w:t>持</w:t>
            </w:r>
            <w:r>
              <w:rPr>
                <w:rFonts w:hint="eastAsia" w:ascii="宋体" w:hAnsi="宋体" w:eastAsia="宋体" w:cs="宋体"/>
                <w:color w:val="auto"/>
                <w:kern w:val="0"/>
                <w:sz w:val="24"/>
                <w:szCs w:val="24"/>
              </w:rPr>
              <w:t>人</w:t>
            </w:r>
            <w:r>
              <w:rPr>
                <w:rFonts w:hint="eastAsia" w:ascii="宋体" w:hAnsi="宋体" w:cs="宋体"/>
                <w:color w:val="auto"/>
                <w:kern w:val="0"/>
                <w:sz w:val="24"/>
                <w:szCs w:val="24"/>
                <w:lang w:val="en-US" w:eastAsia="zh-CN"/>
              </w:rPr>
              <w:t>确定。</w:t>
            </w:r>
            <w:r>
              <w:rPr>
                <w:rFonts w:hint="eastAsia" w:ascii="宋体" w:hAnsi="宋体" w:eastAsia="宋体" w:cs="宋体"/>
                <w:color w:val="auto"/>
                <w:kern w:val="0"/>
                <w:sz w:val="24"/>
                <w:szCs w:val="24"/>
              </w:rPr>
              <w:t>凡研究医院发展故略与规划、重大改革、组织机构调整、重要规</w:t>
            </w:r>
            <w:r>
              <w:rPr>
                <w:rFonts w:hint="eastAsia" w:ascii="宋体" w:hAnsi="宋体" w:cs="宋体"/>
                <w:color w:val="auto"/>
                <w:kern w:val="0"/>
                <w:sz w:val="24"/>
                <w:szCs w:val="24"/>
                <w:lang w:val="en-US" w:eastAsia="zh-CN"/>
              </w:rPr>
              <w:t>章</w:t>
            </w:r>
            <w:r>
              <w:rPr>
                <w:rFonts w:hint="eastAsia" w:ascii="宋体" w:hAnsi="宋体" w:eastAsia="宋体" w:cs="宋体"/>
                <w:color w:val="auto"/>
                <w:kern w:val="0"/>
                <w:sz w:val="24"/>
                <w:szCs w:val="24"/>
              </w:rPr>
              <w:t>制度、业务</w:t>
            </w:r>
            <w:r>
              <w:rPr>
                <w:rFonts w:hint="eastAsia" w:ascii="宋体" w:hAnsi="宋体" w:cs="宋体"/>
                <w:color w:val="auto"/>
                <w:kern w:val="0"/>
                <w:sz w:val="24"/>
                <w:szCs w:val="24"/>
                <w:lang w:val="en-US" w:eastAsia="zh-CN"/>
              </w:rPr>
              <w:t>行</w:t>
            </w:r>
            <w:r>
              <w:rPr>
                <w:rFonts w:hint="eastAsia" w:ascii="宋体" w:hAnsi="宋体" w:eastAsia="宋体" w:cs="宋体"/>
                <w:color w:val="auto"/>
                <w:kern w:val="0"/>
                <w:sz w:val="24"/>
                <w:szCs w:val="24"/>
              </w:rPr>
              <w:t>政</w:t>
            </w:r>
            <w:r>
              <w:rPr>
                <w:rFonts w:hint="eastAsia" w:ascii="宋体" w:hAnsi="宋体" w:eastAsia="宋体" w:cs="宋体"/>
                <w:color w:val="auto"/>
                <w:kern w:val="0"/>
                <w:sz w:val="24"/>
                <w:szCs w:val="24"/>
                <w:highlight w:val="none"/>
              </w:rPr>
              <w:t>后</w:t>
            </w:r>
            <w:r>
              <w:rPr>
                <w:rFonts w:hint="eastAsia" w:ascii="宋体" w:hAnsi="宋体" w:cs="宋体"/>
                <w:color w:val="auto"/>
                <w:kern w:val="0"/>
                <w:sz w:val="24"/>
                <w:szCs w:val="24"/>
                <w:highlight w:val="none"/>
                <w:lang w:val="en-US" w:eastAsia="zh-CN"/>
              </w:rPr>
              <w:t>勤</w:t>
            </w:r>
            <w:r>
              <w:rPr>
                <w:rFonts w:hint="eastAsia" w:ascii="宋体" w:hAnsi="宋体" w:eastAsia="宋体" w:cs="宋体"/>
                <w:color w:val="auto"/>
                <w:kern w:val="0"/>
                <w:sz w:val="24"/>
                <w:szCs w:val="24"/>
                <w:highlight w:val="none"/>
              </w:rPr>
              <w:t>中</w:t>
            </w:r>
            <w:r>
              <w:rPr>
                <w:rFonts w:hint="eastAsia" w:ascii="宋体" w:hAnsi="宋体" w:cs="宋体"/>
                <w:color w:val="auto"/>
                <w:kern w:val="0"/>
                <w:sz w:val="24"/>
                <w:szCs w:val="24"/>
                <w:highlight w:val="none"/>
                <w:lang w:val="en-US" w:eastAsia="zh-CN"/>
              </w:rPr>
              <w:t>层</w:t>
            </w:r>
            <w:r>
              <w:rPr>
                <w:rFonts w:hint="eastAsia" w:ascii="宋体" w:hAnsi="宋体" w:eastAsia="宋体" w:cs="宋体"/>
                <w:color w:val="auto"/>
                <w:kern w:val="0"/>
                <w:sz w:val="24"/>
                <w:szCs w:val="24"/>
                <w:highlight w:val="none"/>
              </w:rPr>
              <w:t>干部聘任或解聘的讨论提名、年度预决算、大额固定资产购置、重大投资和重要建设项目以及职工收入分配与福利问题时，应有医院党委正副书记、</w:t>
            </w:r>
            <w:r>
              <w:rPr>
                <w:rFonts w:hint="eastAsia" w:ascii="宋体" w:hAnsi="宋体" w:cs="宋体"/>
                <w:color w:val="auto"/>
                <w:kern w:val="0"/>
                <w:sz w:val="24"/>
                <w:szCs w:val="24"/>
                <w:highlight w:val="none"/>
                <w:lang w:val="en-US" w:eastAsia="zh-CN"/>
              </w:rPr>
              <w:t>财务主任</w:t>
            </w:r>
            <w:r>
              <w:rPr>
                <w:rFonts w:hint="eastAsia" w:ascii="宋体" w:hAnsi="宋体" w:eastAsia="宋体" w:cs="宋体"/>
                <w:color w:val="auto"/>
                <w:kern w:val="0"/>
                <w:sz w:val="24"/>
                <w:szCs w:val="24"/>
                <w:highlight w:val="none"/>
              </w:rPr>
              <w:t>和工会主席出席。对涉及重大决策、重要干部任免、重要建设项目和大额度资金使用时，要提交医院党委集体讨论研究决定。</w:t>
            </w:r>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hint="eastAsia" w:ascii="宋体" w:hAnsi="宋体" w:eastAsia="宋体" w:cs="宋体"/>
                <w:color w:val="auto"/>
                <w:kern w:val="0"/>
                <w:sz w:val="24"/>
                <w:szCs w:val="24"/>
              </w:rPr>
            </w:pPr>
            <w:r>
              <w:rPr>
                <w:rFonts w:hint="eastAsia" w:ascii="宋体" w:hAnsi="宋体" w:cs="宋体"/>
                <w:color w:val="auto"/>
                <w:kern w:val="0"/>
                <w:sz w:val="24"/>
                <w:szCs w:val="24"/>
                <w:lang w:eastAsia="zh-CN"/>
              </w:rPr>
              <w:t>（</w:t>
            </w:r>
            <w:r>
              <w:rPr>
                <w:rFonts w:hint="eastAsia" w:ascii="宋体" w:hAnsi="宋体" w:cs="宋体"/>
                <w:color w:val="auto"/>
                <w:kern w:val="0"/>
                <w:sz w:val="24"/>
                <w:szCs w:val="24"/>
                <w:lang w:val="en-US" w:eastAsia="zh-CN"/>
              </w:rPr>
              <w:t>2</w:t>
            </w:r>
            <w:r>
              <w:rPr>
                <w:rFonts w:hint="eastAsia" w:ascii="宋体" w:hAnsi="宋体" w:cs="宋体"/>
                <w:color w:val="auto"/>
                <w:kern w:val="0"/>
                <w:sz w:val="24"/>
                <w:szCs w:val="24"/>
                <w:lang w:eastAsia="zh-CN"/>
              </w:rPr>
              <w:t>）</w:t>
            </w:r>
            <w:r>
              <w:rPr>
                <w:rFonts w:hint="eastAsia" w:ascii="宋体" w:hAnsi="宋体" w:eastAsia="宋体" w:cs="宋体"/>
                <w:color w:val="auto"/>
                <w:kern w:val="0"/>
                <w:sz w:val="24"/>
                <w:szCs w:val="24"/>
              </w:rPr>
              <w:t>院长办公会议的主要内容和任务有:研究贯彻落实上级指示的具体措施</w:t>
            </w:r>
            <w:r>
              <w:rPr>
                <w:rFonts w:hint="eastAsia" w:ascii="宋体" w:hAnsi="宋体" w:cs="宋体"/>
                <w:color w:val="auto"/>
                <w:kern w:val="0"/>
                <w:sz w:val="24"/>
                <w:szCs w:val="24"/>
                <w:lang w:eastAsia="zh-CN"/>
              </w:rPr>
              <w:t>；</w:t>
            </w:r>
            <w:r>
              <w:rPr>
                <w:rFonts w:hint="eastAsia" w:ascii="宋体" w:hAnsi="宋体" w:eastAsia="宋体" w:cs="宋体"/>
                <w:color w:val="auto"/>
                <w:kern w:val="0"/>
                <w:sz w:val="24"/>
                <w:szCs w:val="24"/>
              </w:rPr>
              <w:t>医院长远发展规划，年度工作计划及重要工作的实施方案</w:t>
            </w:r>
            <w:r>
              <w:rPr>
                <w:rFonts w:hint="eastAsia" w:ascii="宋体" w:hAnsi="宋体" w:cs="宋体"/>
                <w:color w:val="auto"/>
                <w:kern w:val="0"/>
                <w:sz w:val="24"/>
                <w:szCs w:val="24"/>
                <w:lang w:eastAsia="zh-CN"/>
              </w:rPr>
              <w:t>；</w:t>
            </w:r>
            <w:r>
              <w:rPr>
                <w:rFonts w:hint="eastAsia" w:ascii="宋体" w:hAnsi="宋体" w:eastAsia="宋体" w:cs="宋体"/>
                <w:color w:val="auto"/>
                <w:kern w:val="0"/>
                <w:sz w:val="24"/>
                <w:szCs w:val="24"/>
              </w:rPr>
              <w:t>医疗、教学、科研、行政、后勤等工作的重大改革措施、实施办法、人事安排及工作质量:机构设置调整和</w:t>
            </w:r>
            <w:r>
              <w:rPr>
                <w:rFonts w:hint="eastAsia" w:ascii="宋体" w:hAnsi="宋体" w:cs="宋体"/>
                <w:color w:val="auto"/>
                <w:kern w:val="0"/>
                <w:sz w:val="24"/>
                <w:szCs w:val="24"/>
                <w:lang w:val="en-US" w:eastAsia="zh-CN"/>
              </w:rPr>
              <w:t>一</w:t>
            </w:r>
            <w:r>
              <w:rPr>
                <w:rFonts w:hint="eastAsia" w:ascii="宋体" w:hAnsi="宋体" w:eastAsia="宋体" w:cs="宋体"/>
                <w:color w:val="auto"/>
                <w:kern w:val="0"/>
                <w:sz w:val="24"/>
                <w:szCs w:val="24"/>
              </w:rPr>
              <w:t>般人员调配</w:t>
            </w:r>
            <w:r>
              <w:rPr>
                <w:rFonts w:hint="eastAsia" w:ascii="宋体" w:hAnsi="宋体" w:cs="宋体"/>
                <w:color w:val="auto"/>
                <w:kern w:val="0"/>
                <w:sz w:val="24"/>
                <w:szCs w:val="24"/>
                <w:lang w:eastAsia="zh-CN"/>
              </w:rPr>
              <w:t>；</w:t>
            </w:r>
            <w:r>
              <w:rPr>
                <w:rFonts w:hint="eastAsia" w:ascii="宋体" w:hAnsi="宋体" w:eastAsia="宋体" w:cs="宋体"/>
                <w:color w:val="auto"/>
                <w:kern w:val="0"/>
                <w:sz w:val="24"/>
                <w:szCs w:val="24"/>
              </w:rPr>
              <w:t>医院分级管理工作中的重大问题</w:t>
            </w:r>
            <w:r>
              <w:rPr>
                <w:rFonts w:hint="eastAsia" w:ascii="宋体" w:hAnsi="宋体" w:cs="宋体"/>
                <w:color w:val="auto"/>
                <w:kern w:val="0"/>
                <w:sz w:val="24"/>
                <w:szCs w:val="24"/>
                <w:lang w:eastAsia="zh-CN"/>
              </w:rPr>
              <w:t>；</w:t>
            </w:r>
            <w:r>
              <w:rPr>
                <w:rFonts w:hint="eastAsia" w:ascii="宋体" w:hAnsi="宋体" w:eastAsia="宋体" w:cs="宋体"/>
                <w:color w:val="auto"/>
                <w:kern w:val="0"/>
                <w:sz w:val="24"/>
                <w:szCs w:val="24"/>
              </w:rPr>
              <w:t>职能科室月工作检查测评</w:t>
            </w:r>
            <w:r>
              <w:rPr>
                <w:rFonts w:hint="eastAsia" w:ascii="宋体" w:hAnsi="宋体" w:cs="宋体"/>
                <w:color w:val="auto"/>
                <w:kern w:val="0"/>
                <w:sz w:val="24"/>
                <w:szCs w:val="24"/>
                <w:lang w:eastAsia="zh-CN"/>
              </w:rPr>
              <w:t>；</w:t>
            </w:r>
            <w:r>
              <w:rPr>
                <w:rFonts w:hint="eastAsia" w:ascii="宋体" w:hAnsi="宋体" w:eastAsia="宋体" w:cs="宋体"/>
                <w:color w:val="auto"/>
                <w:kern w:val="0"/>
                <w:sz w:val="24"/>
                <w:szCs w:val="24"/>
              </w:rPr>
              <w:t>医院基本建设的重大问题</w:t>
            </w:r>
            <w:r>
              <w:rPr>
                <w:rFonts w:hint="eastAsia" w:ascii="宋体" w:hAnsi="宋体" w:cs="宋体"/>
                <w:color w:val="auto"/>
                <w:kern w:val="0"/>
                <w:sz w:val="24"/>
                <w:szCs w:val="24"/>
                <w:lang w:eastAsia="zh-CN"/>
              </w:rPr>
              <w:t>；</w:t>
            </w:r>
            <w:r>
              <w:rPr>
                <w:rFonts w:hint="eastAsia" w:ascii="宋体" w:hAnsi="宋体" w:eastAsia="宋体" w:cs="宋体"/>
                <w:color w:val="auto"/>
                <w:kern w:val="0"/>
                <w:sz w:val="24"/>
                <w:szCs w:val="24"/>
              </w:rPr>
              <w:t>医院经费的预决算和开支计划</w:t>
            </w:r>
            <w:r>
              <w:rPr>
                <w:rFonts w:hint="eastAsia" w:ascii="宋体" w:hAnsi="宋体" w:cs="宋体"/>
                <w:color w:val="auto"/>
                <w:kern w:val="0"/>
                <w:sz w:val="24"/>
                <w:szCs w:val="24"/>
                <w:lang w:eastAsia="zh-CN"/>
              </w:rPr>
              <w:t>；</w:t>
            </w:r>
            <w:r>
              <w:rPr>
                <w:rFonts w:hint="eastAsia" w:ascii="宋体" w:hAnsi="宋体" w:eastAsia="宋体" w:cs="宋体"/>
                <w:color w:val="auto"/>
                <w:kern w:val="0"/>
                <w:sz w:val="24"/>
                <w:szCs w:val="24"/>
              </w:rPr>
              <w:t>大型设备的引进</w:t>
            </w:r>
            <w:r>
              <w:rPr>
                <w:rFonts w:hint="eastAsia" w:ascii="宋体" w:hAnsi="宋体" w:cs="宋体"/>
                <w:color w:val="auto"/>
                <w:kern w:val="0"/>
                <w:sz w:val="24"/>
                <w:szCs w:val="24"/>
                <w:lang w:eastAsia="zh-CN"/>
              </w:rPr>
              <w:t>；</w:t>
            </w:r>
            <w:r>
              <w:rPr>
                <w:rFonts w:hint="eastAsia" w:ascii="宋体" w:hAnsi="宋体" w:eastAsia="宋体" w:cs="宋体"/>
                <w:color w:val="auto"/>
                <w:kern w:val="0"/>
                <w:sz w:val="24"/>
                <w:szCs w:val="24"/>
              </w:rPr>
              <w:t>对职工的奖惩和奖金分配方案</w:t>
            </w:r>
            <w:r>
              <w:rPr>
                <w:rFonts w:hint="eastAsia" w:ascii="宋体" w:hAnsi="宋体" w:cs="宋体"/>
                <w:color w:val="auto"/>
                <w:kern w:val="0"/>
                <w:sz w:val="24"/>
                <w:szCs w:val="24"/>
                <w:lang w:eastAsia="zh-CN"/>
              </w:rPr>
              <w:t>；</w:t>
            </w:r>
            <w:r>
              <w:rPr>
                <w:rFonts w:hint="eastAsia" w:ascii="宋体" w:hAnsi="宋体" w:eastAsia="宋体" w:cs="宋体"/>
                <w:color w:val="auto"/>
                <w:kern w:val="0"/>
                <w:sz w:val="24"/>
                <w:szCs w:val="24"/>
              </w:rPr>
              <w:t>重大活动的接待安排</w:t>
            </w:r>
            <w:r>
              <w:rPr>
                <w:rFonts w:hint="eastAsia" w:ascii="宋体" w:hAnsi="宋体" w:cs="宋体"/>
                <w:color w:val="auto"/>
                <w:kern w:val="0"/>
                <w:sz w:val="24"/>
                <w:szCs w:val="24"/>
                <w:lang w:eastAsia="zh-CN"/>
              </w:rPr>
              <w:t>；</w:t>
            </w:r>
            <w:r>
              <w:rPr>
                <w:rFonts w:hint="eastAsia" w:ascii="宋体" w:hAnsi="宋体" w:eastAsia="宋体" w:cs="宋体"/>
                <w:color w:val="auto"/>
                <w:kern w:val="0"/>
                <w:sz w:val="24"/>
                <w:szCs w:val="24"/>
              </w:rPr>
              <w:t>重大工作计划的执行情况和工作总结</w:t>
            </w:r>
            <w:r>
              <w:rPr>
                <w:rFonts w:hint="eastAsia" w:ascii="宋体" w:hAnsi="宋体" w:cs="宋体"/>
                <w:color w:val="auto"/>
                <w:kern w:val="0"/>
                <w:sz w:val="24"/>
                <w:szCs w:val="24"/>
                <w:lang w:eastAsia="zh-CN"/>
              </w:rPr>
              <w:t>；</w:t>
            </w:r>
            <w:r>
              <w:rPr>
                <w:rFonts w:hint="eastAsia" w:ascii="宋体" w:hAnsi="宋体" w:eastAsia="宋体" w:cs="宋体"/>
                <w:color w:val="auto"/>
                <w:kern w:val="0"/>
                <w:sz w:val="24"/>
                <w:szCs w:val="24"/>
              </w:rPr>
              <w:t>听取各行政职能部门的重要工作汇报，分析医院形势，检查总结工作</w:t>
            </w:r>
            <w:r>
              <w:rPr>
                <w:rFonts w:hint="eastAsia" w:ascii="宋体" w:hAnsi="宋体" w:cs="宋体"/>
                <w:color w:val="auto"/>
                <w:kern w:val="0"/>
                <w:sz w:val="24"/>
                <w:szCs w:val="24"/>
                <w:lang w:eastAsia="zh-CN"/>
              </w:rPr>
              <w:t>；</w:t>
            </w:r>
            <w:r>
              <w:rPr>
                <w:rFonts w:hint="eastAsia" w:ascii="宋体" w:hAnsi="宋体" w:eastAsia="宋体" w:cs="宋体"/>
                <w:color w:val="auto"/>
                <w:kern w:val="0"/>
                <w:sz w:val="24"/>
                <w:szCs w:val="24"/>
              </w:rPr>
              <w:t>安全保卫的重要问题</w:t>
            </w:r>
            <w:r>
              <w:rPr>
                <w:rFonts w:hint="eastAsia" w:ascii="宋体" w:hAnsi="宋体" w:cs="宋体"/>
                <w:color w:val="auto"/>
                <w:kern w:val="0"/>
                <w:sz w:val="24"/>
                <w:szCs w:val="24"/>
                <w:lang w:eastAsia="zh-CN"/>
              </w:rPr>
              <w:t>；</w:t>
            </w:r>
            <w:r>
              <w:rPr>
                <w:rFonts w:hint="eastAsia" w:ascii="宋体" w:hAnsi="宋体" w:eastAsia="宋体" w:cs="宋体"/>
                <w:color w:val="auto"/>
                <w:kern w:val="0"/>
                <w:sz w:val="24"/>
                <w:szCs w:val="24"/>
              </w:rPr>
              <w:t>其他重要工作。</w:t>
            </w:r>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hint="eastAsia" w:ascii="宋体" w:hAnsi="宋体" w:eastAsia="宋体" w:cs="宋体"/>
                <w:color w:val="auto"/>
                <w:kern w:val="0"/>
                <w:sz w:val="24"/>
                <w:szCs w:val="24"/>
              </w:rPr>
            </w:pPr>
            <w:r>
              <w:rPr>
                <w:rFonts w:hint="eastAsia" w:ascii="宋体" w:hAnsi="宋体" w:cs="宋体"/>
                <w:color w:val="auto"/>
                <w:kern w:val="0"/>
                <w:sz w:val="24"/>
                <w:szCs w:val="24"/>
                <w:lang w:eastAsia="zh-CN"/>
              </w:rPr>
              <w:t>（</w:t>
            </w:r>
            <w:r>
              <w:rPr>
                <w:rFonts w:hint="eastAsia" w:ascii="宋体" w:hAnsi="宋体" w:cs="宋体"/>
                <w:color w:val="auto"/>
                <w:kern w:val="0"/>
                <w:sz w:val="24"/>
                <w:szCs w:val="24"/>
                <w:lang w:val="en-US" w:eastAsia="zh-CN"/>
              </w:rPr>
              <w:t>3</w:t>
            </w:r>
            <w:r>
              <w:rPr>
                <w:rFonts w:hint="eastAsia" w:ascii="宋体" w:hAnsi="宋体" w:cs="宋体"/>
                <w:color w:val="auto"/>
                <w:kern w:val="0"/>
                <w:sz w:val="24"/>
                <w:szCs w:val="24"/>
                <w:lang w:eastAsia="zh-CN"/>
              </w:rPr>
              <w:t>）</w:t>
            </w:r>
            <w:r>
              <w:rPr>
                <w:rFonts w:hint="eastAsia" w:ascii="宋体" w:hAnsi="宋体" w:eastAsia="宋体" w:cs="宋体"/>
                <w:color w:val="auto"/>
                <w:kern w:val="0"/>
                <w:sz w:val="24"/>
                <w:szCs w:val="24"/>
              </w:rPr>
              <w:t>相关职能部门必须提前两天拟定需提交院长办公会议讨论的议题，并提出相应的解决办法和措施，经分管院长签批同意后，于开会前一天交</w:t>
            </w:r>
            <w:r>
              <w:rPr>
                <w:rFonts w:hint="eastAsia" w:ascii="宋体" w:hAnsi="宋体" w:cs="宋体"/>
                <w:color w:val="auto"/>
                <w:kern w:val="0"/>
                <w:sz w:val="24"/>
                <w:szCs w:val="24"/>
                <w:lang w:val="en-US" w:eastAsia="zh-CN"/>
              </w:rPr>
              <w:t>行政人事部</w:t>
            </w:r>
            <w:r>
              <w:rPr>
                <w:rFonts w:hint="eastAsia" w:ascii="宋体" w:hAnsi="宋体" w:eastAsia="宋体" w:cs="宋体"/>
                <w:color w:val="auto"/>
                <w:kern w:val="0"/>
                <w:sz w:val="24"/>
                <w:szCs w:val="24"/>
              </w:rPr>
              <w:t>，由</w:t>
            </w:r>
            <w:r>
              <w:rPr>
                <w:rFonts w:hint="eastAsia" w:ascii="宋体" w:hAnsi="宋体" w:cs="宋体"/>
                <w:color w:val="auto"/>
                <w:kern w:val="0"/>
                <w:sz w:val="24"/>
                <w:szCs w:val="24"/>
                <w:lang w:val="en-US" w:eastAsia="zh-CN"/>
              </w:rPr>
              <w:t>行政人事部</w:t>
            </w:r>
            <w:r>
              <w:rPr>
                <w:rFonts w:hint="eastAsia" w:ascii="宋体" w:hAnsi="宋体" w:eastAsia="宋体" w:cs="宋体"/>
                <w:color w:val="auto"/>
                <w:kern w:val="0"/>
                <w:sz w:val="24"/>
                <w:szCs w:val="24"/>
              </w:rPr>
              <w:t>汇集议题送交院长确定后，反馈相关职能部门和院领导做好会议准备。未列入议题的事项，原则上会议中不做讨论。</w:t>
            </w:r>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hint="eastAsia" w:ascii="宋体" w:hAnsi="宋体" w:cs="宋体"/>
                <w:color w:val="auto"/>
                <w:kern w:val="0"/>
                <w:sz w:val="24"/>
                <w:szCs w:val="24"/>
                <w:lang w:eastAsia="zh-CN"/>
              </w:rPr>
            </w:pPr>
            <w:r>
              <w:rPr>
                <w:rFonts w:hint="eastAsia" w:ascii="宋体" w:hAnsi="宋体" w:cs="宋体"/>
                <w:color w:val="auto"/>
                <w:kern w:val="0"/>
                <w:sz w:val="24"/>
                <w:szCs w:val="24"/>
                <w:lang w:eastAsia="zh-CN"/>
              </w:rPr>
              <w:t>（</w:t>
            </w:r>
            <w:r>
              <w:rPr>
                <w:rFonts w:hint="eastAsia" w:ascii="宋体" w:hAnsi="宋体" w:cs="宋体"/>
                <w:color w:val="auto"/>
                <w:kern w:val="0"/>
                <w:sz w:val="24"/>
                <w:szCs w:val="24"/>
                <w:lang w:val="en-US" w:eastAsia="zh-CN"/>
              </w:rPr>
              <w:t>4</w:t>
            </w:r>
            <w:r>
              <w:rPr>
                <w:rFonts w:hint="eastAsia" w:ascii="宋体" w:hAnsi="宋体" w:cs="宋体"/>
                <w:color w:val="auto"/>
                <w:kern w:val="0"/>
                <w:sz w:val="24"/>
                <w:szCs w:val="24"/>
                <w:lang w:eastAsia="zh-CN"/>
              </w:rPr>
              <w:t>）实行集体讨论、院长决策的会议原则。研究问题必须充分发扬民主，重大问题必须经过调查研究、科学论证，并由相关部门提交两个以上的书面方案，以增强决策的科学性。会议要在充分听取各方面意见的基础上，由院长做出决策。</w:t>
            </w:r>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hint="eastAsia" w:ascii="宋体" w:hAnsi="宋体" w:cs="宋体"/>
                <w:color w:val="auto"/>
                <w:kern w:val="0"/>
                <w:sz w:val="24"/>
                <w:szCs w:val="24"/>
                <w:lang w:eastAsia="zh-CN"/>
              </w:rPr>
            </w:pPr>
            <w:r>
              <w:rPr>
                <w:rFonts w:hint="eastAsia" w:ascii="宋体" w:hAnsi="宋体" w:cs="宋体"/>
                <w:color w:val="auto"/>
                <w:kern w:val="0"/>
                <w:sz w:val="24"/>
                <w:szCs w:val="24"/>
                <w:lang w:eastAsia="zh-CN"/>
              </w:rPr>
              <w:t>（</w:t>
            </w:r>
            <w:r>
              <w:rPr>
                <w:rFonts w:hint="eastAsia" w:ascii="宋体" w:hAnsi="宋体" w:cs="宋体"/>
                <w:color w:val="auto"/>
                <w:kern w:val="0"/>
                <w:sz w:val="24"/>
                <w:szCs w:val="24"/>
                <w:lang w:val="en-US" w:eastAsia="zh-CN"/>
              </w:rPr>
              <w:t>5</w:t>
            </w:r>
            <w:r>
              <w:rPr>
                <w:rFonts w:hint="eastAsia" w:ascii="宋体" w:hAnsi="宋体" w:cs="宋体"/>
                <w:color w:val="auto"/>
                <w:kern w:val="0"/>
                <w:sz w:val="24"/>
                <w:szCs w:val="24"/>
                <w:lang w:eastAsia="zh-CN"/>
              </w:rPr>
              <w:t>）要严格执行保密纪律，任何人不准泄漏会议讨论情况和会议决定的机密事项。对会议决定的问题，须明确主办单位和协办单位。对一些重大问题必要时形成会议纪要，下发各科室贯彻执行，行政人事部公室及时了解会议执行情况，并将工作进度和事项办理情况及时向院长汇报；院长办公会般每周举行一次，周二下午为特殊情况可随时组织召开。</w:t>
            </w:r>
            <w:r>
              <w:rPr>
                <w:rFonts w:hint="eastAsia" w:ascii="宋体" w:hAnsi="宋体" w:cs="宋体"/>
                <w:color w:val="auto"/>
                <w:kern w:val="0"/>
                <w:sz w:val="24"/>
                <w:szCs w:val="24"/>
                <w:lang w:val="en-US" w:eastAsia="zh-CN"/>
              </w:rPr>
              <w:t>行政人事部</w:t>
            </w:r>
            <w:r>
              <w:rPr>
                <w:rFonts w:hint="eastAsia" w:ascii="宋体" w:hAnsi="宋体" w:cs="宋体"/>
                <w:color w:val="auto"/>
                <w:kern w:val="0"/>
                <w:sz w:val="24"/>
                <w:szCs w:val="24"/>
                <w:lang w:eastAsia="zh-CN"/>
              </w:rPr>
              <w:t>负责认真做好会议组织和记录。</w:t>
            </w:r>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2.院周会</w:t>
            </w:r>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（1）院周会由正副院长或行政人事部主任主持，各职能部门负责人、临床医技科室负责人和护士长参加。</w:t>
            </w:r>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（2）会议主要内容是传达上级重要文件，通报医院重大事项，协调全院工作等。</w:t>
            </w:r>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（3）一般每半月召开一次。</w:t>
            </w:r>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3.行政管理例会</w:t>
            </w:r>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（1）时间安排:每周一次，周一上午。</w:t>
            </w:r>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（2）参会人员:各位行政院领导、各位院长助理、职能部门正/副职。</w:t>
            </w:r>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（3）会议形式:各行政后勤科室要提前向主管院长提出拟上会讨论研究的工作项，会议召开前一天，由行政人事部向各位副院长征集议题，汇总后报院长同意。</w:t>
            </w:r>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（4）会议内容:主要是贯彻落实院长办公会研究决定的工作项:研究讨论医院行政管理工作中的难点和热点问题:通报本阶段涉及本科室和医院行政管理以及行改查房涉及问题的整改情况。</w:t>
            </w:r>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（5）会议督导落实:院办室根据工作需要对行政例会的内容形成会议纪要。主管院领导负责督导和抓好分管科室工作的落实。</w:t>
            </w:r>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4.党政联席会</w:t>
            </w:r>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（1）党政联席会的主持人，根据会议内容由院长、书记商定。</w:t>
            </w:r>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（2）由正副院长、党委正副书记、工会主席、财务主任、院办和党办主任参加，会议扩大人员由党政一把手根据会议内容确定。</w:t>
            </w:r>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（3）会议主要内容是研究决定医院发展战略以及涉及医院发展建设的重大问题和需要党政联动的重大事项等。</w:t>
            </w:r>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（4）党政联席会视情召开。</w:t>
            </w:r>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5.科主任例会</w:t>
            </w:r>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（1）科主任例会由院长或分管副院长主持。</w:t>
            </w:r>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（2）会议主要内容是总结布置工作和任务，包括医疗质量、危重病人管理、规章制度落实、服务态度以及教学科研工作情况和医疗行政安全等。</w:t>
            </w:r>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（3）一般每月召开一次。</w:t>
            </w:r>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6.职代会</w:t>
            </w:r>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（1）职代会由工会主席主持。</w:t>
            </w:r>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（2）听取院长汇报一年来的工作和下年度的工作计划。</w:t>
            </w:r>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（3）讨论通过有关医院发展建设工作中的重要议案。</w:t>
            </w:r>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（4）一般每年举行一次。</w:t>
            </w:r>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hint="default"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各类委员会是协助院长工作的必要组织机构，视工作的开展情况，需要召开时由该委员会的主任委员组织。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（二）医院会务工作流程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1.会议分类：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（1）院内会议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①会议主办部门接到会议通知后，首先记录会议时间、地点、参会人员、主要事由等。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②由主办部门经请示主管领导后通知参会人员。会议过程中应遵守会议作风有关规定，对请假人员做好记录，不能到会者需由本人向主办部门说明原因。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③会议主办部门应提前布置好会场，与有关部门沟通，并做好准备工作。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④会议主办部门要做好会议记录、整理，并进行传达。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（2）院外接待会议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①承办部门核准有关单位的会议内容、时间、地点、参加人员等信息。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②向主管领导汇报情况，确定医院陪同人员，制定接待方案，并提前做好准备。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③必要时由牵头部门组织召开部门协调会，明确分工，责任到人(包括接待人员名单、日程；接待地点、用餐、用车、参观、陪同人员、住宿、信息宣传、安保、会场布置、会议材料等)，参加部门要将会议情况及时向主管领导反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④按照会议日程，组织会议。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⑤做好会议记录、会议材料的整理和归档。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⑥做好与会人员的离会工作。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⑦主办部门做好会议记录，必要时制发会议纪要。</w:t>
            </w:r>
            <w:r>
              <w:rPr>
                <w:rFonts w:hint="eastAsia" w:ascii="宋体" w:hAnsi="宋体" w:cs="宋体"/>
                <w:color w:val="auto"/>
                <w:kern w:val="0"/>
                <w:sz w:val="24"/>
                <w:szCs w:val="24"/>
                <w:lang w:val="en-US" w:eastAsia="zh-CN"/>
              </w:rPr>
              <w:t>运营部</w:t>
            </w:r>
            <w:r>
              <w:rPr>
                <w:rFonts w:hint="eastAsia" w:ascii="宋体" w:hAnsi="宋体" w:eastAsia="宋体" w:cs="宋体"/>
                <w:color w:val="auto"/>
                <w:kern w:val="0"/>
                <w:sz w:val="24"/>
                <w:szCs w:val="24"/>
                <w:lang w:val="en-US" w:eastAsia="zh-CN"/>
              </w:rPr>
              <w:t>门做好宣传报道。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2.会议组织流程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（1）会议准备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①会议的通知：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会议牵头部门负责提前拟定会议通知，并提前一天通知参会人员。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通知内容包括：时间、地点、内容及要求。通知形式可采取电话通知、短信通知等。对于定期召开的常规会议，在会前应明确该次会议的主题和临时出席人员。根据会议要求，重要人员应通过电话、</w:t>
            </w:r>
            <w:r>
              <w:rPr>
                <w:rFonts w:hint="eastAsia" w:ascii="宋体" w:hAnsi="宋体" w:cs="宋体"/>
                <w:color w:val="auto"/>
                <w:kern w:val="0"/>
                <w:sz w:val="24"/>
                <w:szCs w:val="24"/>
                <w:lang w:val="en-US" w:eastAsia="zh-CN"/>
              </w:rPr>
              <w:t>医院</w:t>
            </w:r>
            <w:r>
              <w:rPr>
                <w:rFonts w:hint="eastAsia" w:ascii="宋体" w:hAnsi="宋体" w:eastAsia="宋体" w:cs="宋体"/>
                <w:color w:val="auto"/>
                <w:kern w:val="0"/>
                <w:sz w:val="24"/>
                <w:szCs w:val="24"/>
                <w:lang w:val="en-US" w:eastAsia="zh-CN"/>
              </w:rPr>
              <w:t>邮箱等方式确认，并作出相关相应安排。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②会场布置：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会议负责部门需提前与行政人事部、后勤部联系，协调会议场地，根据会议要求，</w:t>
            </w:r>
            <w:r>
              <w:rPr>
                <w:rFonts w:hint="eastAsia" w:ascii="宋体" w:hAnsi="宋体" w:cs="宋体"/>
                <w:color w:val="auto"/>
                <w:kern w:val="0"/>
                <w:sz w:val="24"/>
                <w:szCs w:val="24"/>
                <w:lang w:val="en-US" w:eastAsia="zh-CN"/>
              </w:rPr>
              <w:t>行政人事部</w:t>
            </w:r>
            <w:r>
              <w:rPr>
                <w:rFonts w:hint="eastAsia" w:ascii="宋体" w:hAnsi="宋体" w:eastAsia="宋体" w:cs="宋体"/>
                <w:color w:val="auto"/>
                <w:kern w:val="0"/>
                <w:sz w:val="24"/>
                <w:szCs w:val="24"/>
                <w:lang w:val="en-US" w:eastAsia="zh-CN"/>
              </w:rPr>
              <w:t>准备会议文件及资料、PPT；后勤部会场座椅、矿泉水、纸杯、鲜花、水果、横幅等会场布置；信息</w:t>
            </w:r>
            <w:r>
              <w:rPr>
                <w:rFonts w:hint="eastAsia" w:ascii="宋体" w:hAnsi="宋体" w:cs="宋体"/>
                <w:color w:val="auto"/>
                <w:kern w:val="0"/>
                <w:sz w:val="24"/>
                <w:szCs w:val="24"/>
                <w:lang w:val="en-US" w:eastAsia="zh-CN"/>
              </w:rPr>
              <w:t>中心</w:t>
            </w:r>
            <w:r>
              <w:rPr>
                <w:rFonts w:hint="eastAsia" w:ascii="宋体" w:hAnsi="宋体" w:eastAsia="宋体" w:cs="宋体"/>
                <w:color w:val="auto"/>
                <w:kern w:val="0"/>
                <w:sz w:val="24"/>
                <w:szCs w:val="24"/>
                <w:lang w:val="en-US" w:eastAsia="zh-CN"/>
              </w:rPr>
              <w:t>负责准备电脑、音响设备、话筒，会场设备调试，确保会议设备正常；运营部准备会场宣传物资等。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③会议议程由主办部门拟定，包括会议内容、讨论事项、目的、参加人员、时间、地点、大约时长、需要发言的人员和内容、要求等。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④已列入计划的会议如需改期，或遇到特殊情况需要安排其他会议时，</w:t>
            </w:r>
            <w:r>
              <w:rPr>
                <w:rFonts w:hint="eastAsia" w:ascii="宋体" w:hAnsi="宋体" w:cs="宋体"/>
                <w:color w:val="auto"/>
                <w:kern w:val="0"/>
                <w:sz w:val="24"/>
                <w:szCs w:val="24"/>
                <w:lang w:val="en-US" w:eastAsia="zh-CN"/>
              </w:rPr>
              <w:t>行政人事部</w:t>
            </w:r>
            <w:r>
              <w:rPr>
                <w:rFonts w:hint="eastAsia" w:ascii="宋体" w:hAnsi="宋体" w:eastAsia="宋体" w:cs="宋体"/>
                <w:color w:val="auto"/>
                <w:kern w:val="0"/>
                <w:sz w:val="24"/>
                <w:szCs w:val="24"/>
                <w:lang w:val="en-US" w:eastAsia="zh-CN"/>
              </w:rPr>
              <w:t>需提前8小时发出通知。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（2）会议过程管理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①会议考勤：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会议负责部门需提前准备签到表，与会人员要提前到会，并提前15-20分钟开始签到，开会前2分钟停止签到工作。严格记录会议迟到及早退人员。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科室普通人员因故不能到会的，应向科主任请假，并报分管职能科室，经同意后方可请假。科主任因故不能到会，报分管院领导请假，得到批准后根据要求派其他人员参加会议。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②分发会议文件、材料：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会议中所需要的文件材料，会议工作人员应及时、准确地分发到每位参会人员手中。可以在参会人员进入会场时由会议工作人员在会场入口处分发给每位参会人员，也可以在开会之前按要求在每位参会者的座位上摆放一份。提倡无纸化办公，会议材料尽量提前用电子格式发送到与会者手中，并认真阅读、准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③会议纪律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a参会人员必须按时到会，与会者不得无故迟到、早退；有事须向会议主持人或组织人请假。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b参会人员进入会议室应着装整洁；举止、发言文明礼貌；禁止吸咽和大声喧哗；禁止乱扔杂物。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c参会人员在会议期间要严格遵守会场纪律，通讯工具应保持为振动或静音状态，除重要联络外一律不得接打任何电话。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d会议期间参会人员应认真做好记录，确保会议效果。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④会后工作: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会议结束后，会议人员要及时清理会议室，拆除临时性布置，清点设备、用具，将搬动过的桌椅恢复原样、会场地面门窗清扫干净，确保会议室整洁，归还设备器材。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(3)整理会议记录并编制会议纪要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①会议记录：会议记录遵照“谁组织，谁记录”的原则，各会议组织部门指定一名会议记录人员，负责本部门的会议记录；如有必要，主持人可根据本原则及考虑会议议题所涉及业务的需要，临时指定会议记录员；会议记录经相关领导审批后，下发存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②会议纪要：内容包括会议简况（包括时间、地点、参会人员、议题）和会议结果。会议纪要于会后两日内呈报上级领导审批，打印、下发给参会人员及相关部门。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③院长办公会形成的决议(纪要)，有关部门(科室)必须严格执行，认真落实涉及未参会部门工作的由</w:t>
            </w:r>
            <w:r>
              <w:rPr>
                <w:rFonts w:hint="eastAsia" w:ascii="宋体" w:hAnsi="宋体" w:cs="宋体"/>
                <w:color w:val="auto"/>
                <w:kern w:val="0"/>
                <w:sz w:val="24"/>
                <w:szCs w:val="24"/>
                <w:lang w:val="en-US" w:eastAsia="zh-CN"/>
              </w:rPr>
              <w:t>行政人事部</w:t>
            </w:r>
            <w:r>
              <w:rPr>
                <w:rFonts w:hint="eastAsia" w:ascii="宋体" w:hAnsi="宋体" w:eastAsia="宋体" w:cs="宋体"/>
                <w:color w:val="auto"/>
                <w:kern w:val="0"/>
                <w:sz w:val="24"/>
                <w:szCs w:val="24"/>
                <w:lang w:val="en-US" w:eastAsia="zh-CN"/>
              </w:rPr>
              <w:t>负责通知承办部门贯彻落实。在应参会人员缺席情况下作出的决定、决议，由院长或院长指定专人负责通知缺席人员。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（三）会议室管理制度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0"/>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1.医院会议室统一由院办公室负责管理，按照轻重缓急统筹安排使用。</w:t>
            </w:r>
            <w:r>
              <w:rPr>
                <w:rFonts w:hint="eastAsia" w:ascii="宋体" w:hAnsi="宋体" w:cs="宋体"/>
                <w:color w:val="auto"/>
                <w:kern w:val="0"/>
                <w:sz w:val="24"/>
                <w:szCs w:val="24"/>
                <w:lang w:val="en-US" w:eastAsia="zh-CN"/>
              </w:rPr>
              <w:t>26楼南区会议室使用实行申请审批制度。需要使用会议室的部门，应提前一天向行政人事部提出申请，按规定提前报备。会议室使用优先满足紧急会议、上级领导和医院大型会议与活动。各处室使用会议室，如时间上发生冲突，按照申请先后顺序安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2.为保障各类会议顺利召开，各部门使用会议室需提前一天向</w:t>
            </w:r>
            <w:r>
              <w:rPr>
                <w:rFonts w:hint="eastAsia" w:ascii="宋体" w:hAnsi="宋体" w:cs="宋体"/>
                <w:color w:val="auto"/>
                <w:kern w:val="0"/>
                <w:sz w:val="24"/>
                <w:szCs w:val="24"/>
                <w:lang w:val="en-US" w:eastAsia="zh-CN"/>
              </w:rPr>
              <w:t>行政人事部</w:t>
            </w:r>
            <w:r>
              <w:rPr>
                <w:rFonts w:hint="eastAsia" w:ascii="宋体" w:hAnsi="宋体" w:eastAsia="宋体" w:cs="宋体"/>
                <w:color w:val="auto"/>
                <w:kern w:val="0"/>
                <w:sz w:val="24"/>
                <w:szCs w:val="24"/>
                <w:lang w:val="en-US" w:eastAsia="zh-CN"/>
              </w:rPr>
              <w:t>申请，并注明事由、使用时间、科室、参加人数等，同意后领取会议室钥匙、电脑、话筒等。临时召开的短时会议或教研等活动需要占用会议室时，要及时告知办公室。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会议室使用采取“谁使用、谁管理、谁负责”原则，会议室一经借出，全部工作由所借部门(科室)负责管理，包括会议室钥匙、室内电器、音响设备、电脑、门窗、桌椅及其它用品。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使用部门(科室)应由专人提前将会议室布置好，确保地面整洁、干净，桌椅摆放整齐、无尘土污物；保障会议顺利进行。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会议室使用完毕，应由使用部门(科室)的会务人员及时负责清理会场(包括关闭电源、音响、门窗、室内卫生、桌椅摆放至原位置等)后，清点物品并到</w:t>
            </w:r>
            <w:r>
              <w:rPr>
                <w:rFonts w:hint="eastAsia" w:ascii="宋体" w:hAnsi="宋体" w:cs="宋体"/>
                <w:color w:val="auto"/>
                <w:kern w:val="0"/>
                <w:sz w:val="24"/>
                <w:szCs w:val="24"/>
                <w:lang w:val="en-US" w:eastAsia="zh-CN"/>
              </w:rPr>
              <w:t>行政人事部</w:t>
            </w:r>
            <w:r>
              <w:rPr>
                <w:rFonts w:hint="eastAsia" w:ascii="宋体" w:hAnsi="宋体" w:eastAsia="宋体" w:cs="宋体"/>
                <w:color w:val="auto"/>
                <w:kern w:val="0"/>
                <w:sz w:val="24"/>
                <w:szCs w:val="24"/>
                <w:lang w:val="en-US" w:eastAsia="zh-CN"/>
              </w:rPr>
              <w:t>与有关人员进行验收交接。物品损坏或造成其它损失的，由使用部门（科室)负责赔偿。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3.会议室管理权责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（1）行政人事部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①负责协调、安排各科室医院会议室的使用。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②负责在会议召开前，通知信息</w:t>
            </w:r>
            <w:r>
              <w:rPr>
                <w:rFonts w:hint="eastAsia" w:ascii="宋体" w:hAnsi="宋体" w:cs="宋体"/>
                <w:color w:val="auto"/>
                <w:kern w:val="0"/>
                <w:sz w:val="24"/>
                <w:szCs w:val="24"/>
                <w:lang w:val="en-US" w:eastAsia="zh-CN"/>
              </w:rPr>
              <w:t>中心</w:t>
            </w:r>
            <w:r>
              <w:rPr>
                <w:rFonts w:hint="eastAsia" w:ascii="宋体" w:hAnsi="宋体" w:eastAsia="宋体" w:cs="宋体"/>
                <w:color w:val="auto"/>
                <w:kern w:val="0"/>
                <w:sz w:val="24"/>
                <w:szCs w:val="24"/>
                <w:lang w:val="en-US" w:eastAsia="zh-CN"/>
              </w:rPr>
              <w:t>、后勤部做好会议保障工作。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③负责协助使用科室会议召开，人员接待等相关工作。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④负责组织、安排医院大型会议，制定流程，接待参会人员等。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⑤每月例行一次检查会议室相关桌椅、设备、安全等，发现问题通知相关部门处理。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（2）</w:t>
            </w:r>
            <w:r>
              <w:rPr>
                <w:rFonts w:hint="eastAsia" w:ascii="宋体" w:hAnsi="宋体" w:eastAsia="宋体" w:cs="宋体"/>
                <w:color w:val="auto"/>
                <w:kern w:val="0"/>
                <w:sz w:val="24"/>
                <w:szCs w:val="24"/>
                <w:lang w:val="en-US" w:eastAsia="zh-CN"/>
              </w:rPr>
              <w:t>使用会议室的部门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①负责通知相关科室参加会议，组织、安排会议召开，接待参会人员。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②为保障各类会议顺利召开，使用部门应至少提前半天到院办室借用召开会议使用的电脑、话筒、投影仪等物资，并在会场进行调试。如在调试中发现有使用问题，及时联系信息科工作人员帮助解决。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③爱护会议室的设施，保持会议室清洁，会议结束后应及时整理会场，关好窗和空调，并锁好门，将钥匙、电脑、话筒等交还办公室(非上班时间会议结束后，待上班时间归还办公室)。未尽上述事宜如造成设备和物品损坏或丢失的，则由使用负责人承担相应责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0"/>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（3）信息</w:t>
            </w:r>
            <w:r>
              <w:rPr>
                <w:rFonts w:hint="eastAsia" w:ascii="宋体" w:hAnsi="宋体" w:cs="宋体"/>
                <w:color w:val="auto"/>
                <w:kern w:val="0"/>
                <w:sz w:val="24"/>
                <w:szCs w:val="24"/>
                <w:lang w:val="en-US" w:eastAsia="zh-CN"/>
              </w:rPr>
              <w:t>中心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①负责对会议室的多媒体设备管理、维护每月进行例行检查一次；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②在会议召开前对设备进行调试，发现问题及时通知相关部门进行维修、保养和添置。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（4）后勤部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①负责会议召开时的财产安全、后勤保障工作。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②负责会议室公共区域的的清洁卫生工作，每周督促保洁人员至少一周一次彻底打扫，并做好平时的维护保洁。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③负责对会议室安全设施、电路、清洁卫生、桌椅进行每月例行检查一次。</w:t>
            </w:r>
          </w:p>
          <w:p>
            <w:pPr>
              <w:keepNext w:val="0"/>
              <w:keepLines w:val="0"/>
              <w:pageBreakBefore w:val="0"/>
              <w:numPr>
                <w:ilvl w:val="0"/>
                <w:numId w:val="15"/>
              </w:numPr>
              <w:tabs>
                <w:tab w:val="left" w:pos="420"/>
              </w:tabs>
              <w:kinsoku/>
              <w:wordWrap/>
              <w:overflowPunct/>
              <w:topLinePunct w:val="0"/>
              <w:autoSpaceDE/>
              <w:autoSpaceDN/>
              <w:bidi w:val="0"/>
              <w:snapToGrid/>
              <w:spacing w:line="360" w:lineRule="auto"/>
              <w:textAlignment w:val="auto"/>
              <w:outlineLvl w:val="0"/>
              <w:rPr>
                <w:rFonts w:hint="eastAsia" w:ascii="宋体" w:hAnsi="宋体" w:eastAsia="宋体" w:cs="宋体"/>
                <w:b/>
                <w:bCs/>
                <w:color w:val="auto"/>
                <w:sz w:val="24"/>
                <w:szCs w:val="24"/>
                <w:lang w:bidi="ar"/>
              </w:rPr>
            </w:pPr>
            <w:bookmarkStart w:id="47" w:name="_Toc22297"/>
            <w:r>
              <w:rPr>
                <w:rFonts w:hint="eastAsia" w:ascii="宋体" w:hAnsi="宋体" w:eastAsia="宋体" w:cs="宋体"/>
                <w:b/>
                <w:bCs/>
                <w:color w:val="auto"/>
                <w:sz w:val="24"/>
                <w:szCs w:val="24"/>
                <w:lang w:bidi="ar"/>
              </w:rPr>
              <w:t>参考文献</w:t>
            </w:r>
            <w:bookmarkEnd w:id="47"/>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0"/>
              <w:rPr>
                <w:rFonts w:hint="eastAsia" w:ascii="宋体" w:hAnsi="宋体" w:eastAsia="宋体" w:cs="宋体"/>
                <w:color w:val="auto"/>
                <w:kern w:val="0"/>
                <w:sz w:val="24"/>
                <w:szCs w:val="24"/>
                <w:lang w:eastAsia="zh-CN"/>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全国</w:t>
            </w:r>
            <w:r>
              <w:rPr>
                <w:rFonts w:hint="eastAsia" w:ascii="宋体" w:hAnsi="宋体" w:eastAsia="宋体" w:cs="宋体"/>
                <w:sz w:val="24"/>
                <w:szCs w:val="24"/>
                <w:highlight w:val="none"/>
              </w:rPr>
              <w:t>医院工作制度与人员岗位职责》</w:t>
            </w:r>
            <w:r>
              <w:rPr>
                <w:rFonts w:hint="eastAsia" w:ascii="宋体" w:hAnsi="宋体" w:eastAsia="宋体" w:cs="宋体"/>
                <w:sz w:val="24"/>
                <w:szCs w:val="24"/>
                <w:highlight w:val="none"/>
                <w:lang w:eastAsia="zh-CN"/>
              </w:rPr>
              <w:t>，由</w:t>
            </w:r>
            <w:r>
              <w:rPr>
                <w:rFonts w:hint="eastAsia" w:ascii="宋体" w:hAnsi="宋体" w:eastAsia="宋体" w:cs="宋体"/>
                <w:sz w:val="24"/>
                <w:szCs w:val="24"/>
                <w:highlight w:val="none"/>
              </w:rPr>
              <w:t>人民卫生出版社出版发行</w:t>
            </w:r>
            <w:r>
              <w:rPr>
                <w:rFonts w:hint="eastAsia" w:ascii="宋体" w:hAnsi="宋体" w:eastAsia="宋体" w:cs="宋体"/>
                <w:sz w:val="24"/>
                <w:szCs w:val="24"/>
                <w:highlight w:val="none"/>
                <w:lang w:eastAsia="zh-CN"/>
              </w:rPr>
              <w:t>。</w:t>
            </w:r>
          </w:p>
          <w:p>
            <w:pPr>
              <w:keepNext w:val="0"/>
              <w:keepLines w:val="0"/>
              <w:pageBreakBefore w:val="0"/>
              <w:numPr>
                <w:ilvl w:val="0"/>
                <w:numId w:val="15"/>
              </w:numPr>
              <w:kinsoku/>
              <w:wordWrap/>
              <w:overflowPunct/>
              <w:topLinePunct w:val="0"/>
              <w:autoSpaceDE/>
              <w:autoSpaceDN/>
              <w:bidi w:val="0"/>
              <w:snapToGrid/>
              <w:spacing w:line="360" w:lineRule="auto"/>
              <w:textAlignment w:val="auto"/>
              <w:outlineLvl w:val="0"/>
              <w:rPr>
                <w:rFonts w:hint="eastAsia" w:ascii="宋体" w:hAnsi="宋体" w:eastAsia="宋体" w:cs="宋体"/>
                <w:b/>
                <w:bCs/>
                <w:color w:val="auto"/>
                <w:sz w:val="24"/>
                <w:szCs w:val="24"/>
              </w:rPr>
            </w:pPr>
            <w:bookmarkStart w:id="48" w:name="_Toc18880"/>
            <w:r>
              <w:rPr>
                <w:rFonts w:hint="eastAsia" w:ascii="宋体" w:hAnsi="宋体" w:eastAsia="宋体" w:cs="宋体"/>
                <w:b/>
                <w:bCs/>
                <w:color w:val="auto"/>
                <w:sz w:val="24"/>
                <w:szCs w:val="24"/>
              </w:rPr>
              <w:t>政策</w:t>
            </w:r>
            <w:bookmarkEnd w:id="48"/>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sz w:val="24"/>
                <w:szCs w:val="24"/>
                <w:highlight w:val="none"/>
              </w:rPr>
              <w:t>卫生部医管司《医院工作制度》（1982年4月7日卫生部发布）、《医院工作人员职责》（1982年4月7日卫生部发布）《医院工作制度的补充规定（试行）》（1992年3月7日卫生部发布）进行修订，形成了《全国医院工作制度与人员岗位职责》。</w:t>
            </w:r>
          </w:p>
          <w:p>
            <w:pPr>
              <w:keepNext w:val="0"/>
              <w:keepLines w:val="0"/>
              <w:pageBreakBefore w:val="0"/>
              <w:numPr>
                <w:ilvl w:val="0"/>
                <w:numId w:val="15"/>
              </w:numPr>
              <w:kinsoku/>
              <w:wordWrap/>
              <w:overflowPunct/>
              <w:topLinePunct w:val="0"/>
              <w:autoSpaceDE/>
              <w:autoSpaceDN/>
              <w:bidi w:val="0"/>
              <w:snapToGrid/>
              <w:spacing w:line="360" w:lineRule="auto"/>
              <w:textAlignment w:val="auto"/>
              <w:outlineLvl w:val="0"/>
              <w:rPr>
                <w:rFonts w:hint="eastAsia" w:ascii="宋体" w:hAnsi="宋体" w:eastAsia="宋体" w:cs="宋体"/>
                <w:b/>
                <w:bCs/>
                <w:color w:val="auto"/>
                <w:sz w:val="24"/>
                <w:szCs w:val="24"/>
              </w:rPr>
            </w:pPr>
            <w:bookmarkStart w:id="49" w:name="_Toc3064"/>
            <w:r>
              <w:rPr>
                <w:rFonts w:hint="eastAsia" w:ascii="宋体" w:hAnsi="宋体" w:eastAsia="宋体" w:cs="宋体"/>
                <w:b/>
                <w:bCs/>
                <w:color w:val="auto"/>
                <w:sz w:val="24"/>
                <w:szCs w:val="24"/>
              </w:rPr>
              <w:t>表单附件</w:t>
            </w:r>
            <w:bookmarkEnd w:id="49"/>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hint="eastAsia" w:ascii="宋体" w:hAnsi="宋体" w:eastAsia="宋体" w:cs="宋体"/>
                <w:color w:val="auto"/>
                <w:sz w:val="24"/>
                <w:szCs w:val="24"/>
              </w:rPr>
            </w:pPr>
            <w:bookmarkStart w:id="50" w:name="_Toc17332"/>
            <w:r>
              <w:rPr>
                <w:rFonts w:hint="eastAsia" w:ascii="宋体" w:hAnsi="宋体" w:cs="宋体"/>
                <w:color w:val="000000"/>
                <w:kern w:val="0"/>
                <w:sz w:val="24"/>
                <w:szCs w:val="24"/>
              </w:rPr>
              <w:t>[YZFY/</w:t>
            </w:r>
            <w:r>
              <w:rPr>
                <w:rFonts w:hint="eastAsia" w:ascii="宋体" w:hAnsi="宋体" w:cs="宋体"/>
                <w:color w:val="000000"/>
                <w:kern w:val="0"/>
                <w:sz w:val="24"/>
                <w:szCs w:val="24"/>
                <w:lang w:val="en-US" w:eastAsia="zh-CN"/>
              </w:rPr>
              <w:t>B</w:t>
            </w:r>
            <w:r>
              <w:rPr>
                <w:rFonts w:hint="eastAsia" w:ascii="宋体" w:hAnsi="宋体" w:cs="宋体"/>
                <w:color w:val="000000"/>
                <w:kern w:val="0"/>
                <w:sz w:val="24"/>
                <w:szCs w:val="24"/>
              </w:rPr>
              <w:t>D/</w:t>
            </w:r>
            <w:r>
              <w:rPr>
                <w:rFonts w:hint="eastAsia" w:ascii="宋体" w:hAnsi="宋体" w:cs="宋体"/>
                <w:color w:val="000000"/>
                <w:kern w:val="0"/>
                <w:sz w:val="24"/>
                <w:szCs w:val="24"/>
                <w:lang w:eastAsia="zh-CN"/>
              </w:rPr>
              <w:t>XRB</w:t>
            </w:r>
            <w:r>
              <w:rPr>
                <w:rFonts w:hint="eastAsia" w:ascii="宋体" w:hAnsi="宋体" w:cs="宋体"/>
                <w:color w:val="000000"/>
                <w:kern w:val="0"/>
                <w:sz w:val="24"/>
                <w:szCs w:val="24"/>
              </w:rPr>
              <w:t>-</w:t>
            </w:r>
            <w:r>
              <w:rPr>
                <w:rFonts w:hint="eastAsia" w:ascii="宋体" w:hAnsi="宋体" w:cs="宋体"/>
                <w:color w:val="000000"/>
                <w:kern w:val="0"/>
                <w:sz w:val="24"/>
                <w:szCs w:val="24"/>
                <w:lang w:val="en-US" w:eastAsia="zh-CN"/>
              </w:rPr>
              <w:t>20</w:t>
            </w:r>
            <w:r>
              <w:rPr>
                <w:rFonts w:hint="eastAsia" w:ascii="宋体" w:hAnsi="宋体" w:cs="宋体"/>
                <w:color w:val="000000"/>
                <w:kern w:val="0"/>
                <w:sz w:val="24"/>
                <w:szCs w:val="24"/>
              </w:rPr>
              <w:t>-A/0]</w:t>
            </w:r>
            <w:r>
              <w:rPr>
                <w:rFonts w:hint="eastAsia" w:ascii="宋体" w:hAnsi="宋体" w:cs="宋体"/>
                <w:bCs/>
                <w:sz w:val="24"/>
                <w:szCs w:val="24"/>
              </w:rPr>
              <w:t>《</w:t>
            </w:r>
            <w:r>
              <w:rPr>
                <w:rFonts w:hint="eastAsia" w:ascii="宋体" w:hAnsi="宋体" w:cs="宋体"/>
                <w:bCs/>
                <w:sz w:val="24"/>
                <w:szCs w:val="24"/>
                <w:lang w:val="en-US" w:eastAsia="zh-CN"/>
              </w:rPr>
              <w:t>会议纪要</w:t>
            </w:r>
            <w:r>
              <w:rPr>
                <w:rFonts w:hint="eastAsia" w:ascii="宋体" w:hAnsi="宋体" w:cs="宋体"/>
                <w:bCs/>
                <w:sz w:val="24"/>
                <w:szCs w:val="24"/>
              </w:rPr>
              <w:t>》</w:t>
            </w:r>
            <w:bookmarkEnd w:id="50"/>
          </w:p>
          <w:p>
            <w:pPr>
              <w:numPr>
                <w:ilvl w:val="0"/>
                <w:numId w:val="0"/>
              </w:numPr>
              <w:spacing w:line="360" w:lineRule="auto"/>
              <w:ind w:leftChars="0"/>
              <w:rPr>
                <w:rFonts w:ascii="宋体" w:hAnsi="宋体"/>
                <w:b/>
                <w:bCs/>
                <w:sz w:val="24"/>
                <w:szCs w:val="24"/>
              </w:rPr>
            </w:pPr>
            <w:r>
              <w:rPr>
                <w:rFonts w:hint="eastAsia" w:ascii="宋体" w:hAnsi="宋体"/>
                <w:b/>
                <w:bCs/>
                <w:sz w:val="24"/>
                <w:szCs w:val="24"/>
                <w:lang w:val="en-US" w:eastAsia="zh-CN"/>
              </w:rPr>
              <w:t>八、</w:t>
            </w:r>
            <w:r>
              <w:rPr>
                <w:rFonts w:hint="eastAsia" w:ascii="宋体" w:hAnsi="宋体"/>
                <w:b/>
                <w:bCs/>
                <w:sz w:val="24"/>
                <w:szCs w:val="24"/>
              </w:rPr>
              <w:t>权责</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9"/>
              <w:gridCol w:w="2803"/>
              <w:gridCol w:w="2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959" w:type="dxa"/>
                </w:tcPr>
                <w:p>
                  <w:pPr>
                    <w:spacing w:line="360" w:lineRule="auto"/>
                    <w:rPr>
                      <w:rFonts w:ascii="宋体" w:hAnsi="宋体"/>
                      <w:sz w:val="24"/>
                      <w:szCs w:val="24"/>
                    </w:rPr>
                  </w:pPr>
                  <w:r>
                    <w:rPr>
                      <w:rFonts w:hint="eastAsia" w:ascii="宋体" w:hAnsi="宋体"/>
                      <w:sz w:val="24"/>
                      <w:szCs w:val="24"/>
                    </w:rPr>
                    <w:t>制定部门</w:t>
                  </w:r>
                </w:p>
              </w:tc>
              <w:tc>
                <w:tcPr>
                  <w:tcW w:w="2803" w:type="dxa"/>
                </w:tcPr>
                <w:p>
                  <w:pPr>
                    <w:spacing w:line="360" w:lineRule="auto"/>
                    <w:rPr>
                      <w:rFonts w:ascii="宋体" w:hAnsi="宋体"/>
                      <w:sz w:val="24"/>
                      <w:szCs w:val="24"/>
                    </w:rPr>
                  </w:pPr>
                  <w:r>
                    <w:rPr>
                      <w:rFonts w:hint="eastAsia" w:ascii="宋体" w:hAnsi="宋体"/>
                      <w:sz w:val="24"/>
                      <w:szCs w:val="24"/>
                    </w:rPr>
                    <w:t>制定人</w:t>
                  </w:r>
                </w:p>
              </w:tc>
              <w:tc>
                <w:tcPr>
                  <w:tcW w:w="2337" w:type="dxa"/>
                </w:tcPr>
                <w:p>
                  <w:pPr>
                    <w:spacing w:line="360" w:lineRule="auto"/>
                    <w:rPr>
                      <w:rFonts w:ascii="宋体" w:hAnsi="宋体"/>
                      <w:sz w:val="24"/>
                      <w:szCs w:val="24"/>
                    </w:rPr>
                  </w:pPr>
                  <w:r>
                    <w:rPr>
                      <w:rFonts w:hint="eastAsia" w:ascii="宋体" w:hAnsi="宋体"/>
                      <w:sz w:val="24"/>
                      <w:szCs w:val="24"/>
                    </w:rPr>
                    <w:t>核准人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2959" w:type="dxa"/>
                  <w:vAlign w:val="center"/>
                </w:tcPr>
                <w:p>
                  <w:pPr>
                    <w:spacing w:line="360" w:lineRule="auto"/>
                    <w:rPr>
                      <w:rFonts w:hint="default" w:ascii="宋体" w:hAnsi="宋体" w:eastAsia="宋体"/>
                      <w:sz w:val="24"/>
                      <w:szCs w:val="24"/>
                      <w:lang w:val="en-US" w:eastAsia="zh-CN"/>
                    </w:rPr>
                  </w:pPr>
                  <w:r>
                    <w:rPr>
                      <w:rFonts w:hint="eastAsia" w:ascii="宋体" w:hAnsi="宋体"/>
                      <w:sz w:val="24"/>
                      <w:szCs w:val="24"/>
                      <w:lang w:val="en-US" w:eastAsia="zh-CN"/>
                    </w:rPr>
                    <w:t>行政人事部</w:t>
                  </w:r>
                </w:p>
              </w:tc>
              <w:tc>
                <w:tcPr>
                  <w:tcW w:w="2803" w:type="dxa"/>
                </w:tcPr>
                <w:p>
                  <w:pPr>
                    <w:spacing w:line="360" w:lineRule="auto"/>
                    <w:rPr>
                      <w:rFonts w:hint="eastAsia" w:ascii="宋体" w:hAnsi="宋体" w:eastAsia="宋体"/>
                      <w:sz w:val="24"/>
                      <w:szCs w:val="24"/>
                      <w:lang w:eastAsia="zh-CN"/>
                    </w:rPr>
                  </w:pPr>
                  <w:r>
                    <w:rPr>
                      <w:rFonts w:hint="eastAsia" w:ascii="宋体" w:hAnsi="宋体"/>
                      <w:sz w:val="24"/>
                      <w:szCs w:val="24"/>
                      <w:lang w:val="en-US" w:eastAsia="zh-CN"/>
                    </w:rPr>
                    <w:t>李宁</w:t>
                  </w:r>
                </w:p>
              </w:tc>
              <w:tc>
                <w:tcPr>
                  <w:tcW w:w="2337" w:type="dxa"/>
                </w:tcPr>
                <w:p>
                  <w:pPr>
                    <w:spacing w:line="360" w:lineRule="auto"/>
                    <w:rPr>
                      <w:rFonts w:ascii="宋体" w:hAnsi="宋体"/>
                      <w:sz w:val="24"/>
                      <w:szCs w:val="24"/>
                    </w:rPr>
                  </w:pPr>
                  <w:r>
                    <w:rPr>
                      <w:rFonts w:hint="eastAsia" w:ascii="宋体" w:hAnsi="宋体"/>
                      <w:sz w:val="24"/>
                      <w:szCs w:val="24"/>
                    </w:rPr>
                    <w:t>刘俊静</w:t>
                  </w:r>
                </w:p>
              </w:tc>
            </w:tr>
          </w:tbl>
          <w:p>
            <w:pPr>
              <w:numPr>
                <w:ilvl w:val="0"/>
                <w:numId w:val="0"/>
              </w:numPr>
              <w:spacing w:line="360" w:lineRule="auto"/>
              <w:ind w:leftChars="0"/>
              <w:rPr>
                <w:rFonts w:ascii="宋体" w:hAnsi="宋体"/>
                <w:b/>
                <w:bCs/>
                <w:color w:val="000000"/>
                <w:sz w:val="24"/>
                <w:szCs w:val="24"/>
              </w:rPr>
            </w:pPr>
            <w:r>
              <w:rPr>
                <w:rFonts w:hint="eastAsia" w:ascii="宋体" w:hAnsi="宋体"/>
                <w:b/>
                <w:bCs/>
                <w:color w:val="000000"/>
                <w:sz w:val="24"/>
                <w:szCs w:val="24"/>
                <w:lang w:val="en-US" w:eastAsia="zh-CN"/>
              </w:rPr>
              <w:t>九、</w:t>
            </w:r>
            <w:r>
              <w:rPr>
                <w:rFonts w:hint="eastAsia" w:ascii="宋体" w:hAnsi="宋体"/>
                <w:b/>
                <w:bCs/>
                <w:color w:val="000000"/>
                <w:sz w:val="24"/>
                <w:szCs w:val="24"/>
              </w:rPr>
              <w:t>审核</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9"/>
              <w:gridCol w:w="2775"/>
              <w:gridCol w:w="2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929" w:type="dxa"/>
                </w:tcPr>
                <w:p>
                  <w:pPr>
                    <w:spacing w:line="360" w:lineRule="auto"/>
                    <w:rPr>
                      <w:rFonts w:ascii="宋体" w:hAnsi="宋体"/>
                      <w:sz w:val="24"/>
                      <w:szCs w:val="24"/>
                    </w:rPr>
                  </w:pPr>
                  <w:r>
                    <w:rPr>
                      <w:rFonts w:hint="eastAsia" w:ascii="宋体" w:hAnsi="宋体"/>
                      <w:sz w:val="24"/>
                      <w:szCs w:val="24"/>
                    </w:rPr>
                    <w:t>审核部门</w:t>
                  </w:r>
                </w:p>
              </w:tc>
              <w:tc>
                <w:tcPr>
                  <w:tcW w:w="2775" w:type="dxa"/>
                </w:tcPr>
                <w:p>
                  <w:pPr>
                    <w:spacing w:line="360" w:lineRule="auto"/>
                    <w:rPr>
                      <w:rFonts w:ascii="宋体" w:hAnsi="宋体"/>
                      <w:sz w:val="24"/>
                      <w:szCs w:val="24"/>
                    </w:rPr>
                  </w:pPr>
                  <w:r>
                    <w:rPr>
                      <w:rFonts w:hint="eastAsia" w:ascii="宋体" w:hAnsi="宋体"/>
                      <w:sz w:val="24"/>
                      <w:szCs w:val="24"/>
                    </w:rPr>
                    <w:t>审核人</w:t>
                  </w:r>
                </w:p>
              </w:tc>
              <w:tc>
                <w:tcPr>
                  <w:tcW w:w="2314" w:type="dxa"/>
                </w:tcPr>
                <w:p>
                  <w:pPr>
                    <w:spacing w:line="360" w:lineRule="auto"/>
                    <w:rPr>
                      <w:rFonts w:ascii="宋体" w:hAnsi="宋体"/>
                      <w:sz w:val="24"/>
                      <w:szCs w:val="24"/>
                    </w:rPr>
                  </w:pPr>
                  <w:r>
                    <w:rPr>
                      <w:rFonts w:hint="eastAsia" w:ascii="宋体" w:hAnsi="宋体"/>
                      <w:sz w:val="24"/>
                      <w:szCs w:val="24"/>
                    </w:rPr>
                    <w:t>核准日期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929" w:type="dxa"/>
                  <w:vMerge w:val="restart"/>
                  <w:vAlign w:val="center"/>
                </w:tcPr>
                <w:p>
                  <w:pPr>
                    <w:spacing w:line="360" w:lineRule="auto"/>
                    <w:rPr>
                      <w:rFonts w:hint="default" w:ascii="宋体" w:hAnsi="宋体"/>
                      <w:sz w:val="24"/>
                      <w:szCs w:val="24"/>
                      <w:lang w:val="en-US" w:eastAsia="zh-CN"/>
                    </w:rPr>
                  </w:pPr>
                  <w:r>
                    <w:rPr>
                      <w:rFonts w:hint="eastAsia" w:ascii="宋体" w:hAnsi="宋体"/>
                      <w:sz w:val="24"/>
                      <w:szCs w:val="24"/>
                      <w:lang w:val="en-US" w:eastAsia="zh-CN"/>
                    </w:rPr>
                    <w:t>行政人事部</w:t>
                  </w:r>
                </w:p>
              </w:tc>
              <w:tc>
                <w:tcPr>
                  <w:tcW w:w="2775" w:type="dxa"/>
                </w:tcPr>
                <w:p>
                  <w:pPr>
                    <w:spacing w:line="360" w:lineRule="auto"/>
                    <w:rPr>
                      <w:rFonts w:ascii="宋体" w:hAnsi="宋体"/>
                      <w:sz w:val="24"/>
                      <w:szCs w:val="24"/>
                    </w:rPr>
                  </w:pPr>
                  <w:r>
                    <w:rPr>
                      <w:rFonts w:hint="eastAsia" w:ascii="宋体" w:hAnsi="宋体"/>
                      <w:sz w:val="24"/>
                      <w:szCs w:val="24"/>
                    </w:rPr>
                    <w:t>主任：刘俊静</w:t>
                  </w:r>
                </w:p>
              </w:tc>
              <w:tc>
                <w:tcPr>
                  <w:tcW w:w="2314" w:type="dxa"/>
                  <w:vMerge w:val="restart"/>
                </w:tcPr>
                <w:p>
                  <w:pPr>
                    <w:spacing w:line="360" w:lineRule="auto"/>
                    <w:rPr>
                      <w:rFonts w:hint="eastAsia" w:ascii="宋体" w:hAnsi="宋体" w:eastAsia="宋体"/>
                      <w:sz w:val="24"/>
                      <w:szCs w:val="24"/>
                      <w:lang w:eastAsia="zh-CN"/>
                    </w:rPr>
                  </w:pPr>
                  <w:r>
                    <w:rPr>
                      <w:rFonts w:hint="eastAsia" w:ascii="宋体" w:hAnsi="宋体"/>
                      <w:sz w:val="24"/>
                      <w:szCs w:val="24"/>
                      <w:lang w:eastAsia="zh-CN"/>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2929" w:type="dxa"/>
                  <w:vMerge w:val="continue"/>
                  <w:vAlign w:val="center"/>
                </w:tcPr>
                <w:p>
                  <w:pPr>
                    <w:spacing w:line="360" w:lineRule="auto"/>
                    <w:rPr>
                      <w:rFonts w:ascii="宋体" w:hAnsi="宋体"/>
                      <w:sz w:val="24"/>
                      <w:szCs w:val="24"/>
                    </w:rPr>
                  </w:pPr>
                </w:p>
              </w:tc>
              <w:tc>
                <w:tcPr>
                  <w:tcW w:w="2775" w:type="dxa"/>
                </w:tcPr>
                <w:p>
                  <w:pPr>
                    <w:spacing w:line="360" w:lineRule="auto"/>
                    <w:rPr>
                      <w:rFonts w:ascii="宋体" w:hAnsi="宋体"/>
                      <w:sz w:val="24"/>
                      <w:szCs w:val="24"/>
                    </w:rPr>
                  </w:pPr>
                  <w:r>
                    <w:rPr>
                      <w:rFonts w:hint="eastAsia" w:ascii="宋体" w:hAnsi="宋体"/>
                      <w:sz w:val="24"/>
                      <w:szCs w:val="24"/>
                    </w:rPr>
                    <w:t>主管院长：张霞</w:t>
                  </w:r>
                </w:p>
              </w:tc>
              <w:tc>
                <w:tcPr>
                  <w:tcW w:w="2314" w:type="dxa"/>
                  <w:vMerge w:val="continue"/>
                </w:tcPr>
                <w:p>
                  <w:pPr>
                    <w:spacing w:line="360" w:lineRule="auto"/>
                    <w:rPr>
                      <w:rFonts w:ascii="宋体" w:hAnsi="宋体"/>
                      <w:sz w:val="24"/>
                      <w:szCs w:val="24"/>
                    </w:rPr>
                  </w:pPr>
                </w:p>
              </w:tc>
            </w:tr>
          </w:tbl>
          <w:p>
            <w:pPr>
              <w:spacing w:line="360" w:lineRule="auto"/>
              <w:outlineLvl w:val="9"/>
              <w:rPr>
                <w:rFonts w:ascii="宋体" w:hAnsi="宋体" w:cs="Calibri"/>
                <w:b/>
                <w:bCs/>
                <w:color w:val="0000FF"/>
                <w:szCs w:val="22"/>
              </w:rPr>
            </w:pPr>
          </w:p>
        </w:tc>
      </w:tr>
    </w:tbl>
    <w:p>
      <w:pPr>
        <w:rPr>
          <w:szCs w:val="20"/>
        </w:rPr>
        <w:sectPr>
          <w:headerReference r:id="rId7" w:type="default"/>
          <w:footerReference r:id="rId8" w:type="default"/>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55"/>
        <w:tblW w:w="9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972"/>
        <w:gridCol w:w="2410"/>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vMerge w:val="restart"/>
            <w:vAlign w:val="center"/>
          </w:tcPr>
          <w:p>
            <w:pPr>
              <w:spacing w:line="360" w:lineRule="auto"/>
              <w:outlineLvl w:val="9"/>
              <w:rPr>
                <w:rFonts w:ascii="宋体" w:hAnsi="宋体" w:cs="Calibri"/>
                <w:b/>
                <w:bCs/>
                <w:color w:val="000000"/>
                <w:szCs w:val="22"/>
              </w:rPr>
            </w:pPr>
            <w:r>
              <w:rPr>
                <w:rFonts w:hint="eastAsia" w:ascii="宋体" w:hAnsi="宋体" w:cs="Calibri"/>
                <w:b/>
                <w:bCs/>
                <w:szCs w:val="22"/>
              </w:rPr>
              <w:drawing>
                <wp:inline distT="0" distB="0" distL="114300" distR="114300">
                  <wp:extent cx="932180" cy="931545"/>
                  <wp:effectExtent l="0" t="0" r="1270" b="1905"/>
                  <wp:docPr id="1893219832" name="图片 1893219832" descr="医院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19832" name="图片 1893219832" descr="医院图标"/>
                          <pic:cNvPicPr>
                            <a:picLocks noChangeAspect="1"/>
                          </pic:cNvPicPr>
                        </pic:nvPicPr>
                        <pic:blipFill>
                          <a:blip r:embed="rId14"/>
                          <a:stretch>
                            <a:fillRect/>
                          </a:stretch>
                        </pic:blipFill>
                        <pic:spPr>
                          <a:xfrm>
                            <a:off x="0" y="0"/>
                            <a:ext cx="932180" cy="931545"/>
                          </a:xfrm>
                          <a:prstGeom prst="rect">
                            <a:avLst/>
                          </a:prstGeom>
                        </pic:spPr>
                      </pic:pic>
                    </a:graphicData>
                  </a:graphic>
                </wp:inline>
              </w:drawing>
            </w:r>
          </w:p>
        </w:tc>
        <w:tc>
          <w:tcPr>
            <w:tcW w:w="1972" w:type="dxa"/>
            <w:vAlign w:val="center"/>
          </w:tcPr>
          <w:p>
            <w:pPr>
              <w:spacing w:line="360" w:lineRule="auto"/>
              <w:jc w:val="center"/>
              <w:outlineLvl w:val="0"/>
              <w:rPr>
                <w:rFonts w:ascii="宋体" w:hAnsi="宋体" w:cs="Calibri"/>
                <w:b/>
                <w:bCs/>
                <w:color w:val="000000"/>
                <w:szCs w:val="22"/>
              </w:rPr>
            </w:pPr>
            <w:bookmarkStart w:id="51" w:name="_Toc22420"/>
            <w:r>
              <w:rPr>
                <w:rFonts w:hint="eastAsia" w:ascii="宋体" w:hAnsi="宋体" w:cs="Calibri"/>
                <w:b/>
                <w:bCs/>
                <w:color w:val="000000"/>
                <w:szCs w:val="22"/>
              </w:rPr>
              <w:t>文件名称</w:t>
            </w:r>
            <w:bookmarkEnd w:id="51"/>
          </w:p>
        </w:tc>
        <w:tc>
          <w:tcPr>
            <w:tcW w:w="2410" w:type="dxa"/>
            <w:vAlign w:val="center"/>
          </w:tcPr>
          <w:p>
            <w:pPr>
              <w:spacing w:line="360" w:lineRule="auto"/>
              <w:outlineLvl w:val="0"/>
              <w:rPr>
                <w:rFonts w:ascii="宋体" w:hAnsi="宋体" w:cs="Calibri"/>
                <w:b/>
                <w:bCs/>
                <w:color w:val="000000"/>
                <w:szCs w:val="22"/>
              </w:rPr>
            </w:pPr>
            <w:bookmarkStart w:id="52" w:name="_Toc14151"/>
            <w:r>
              <w:rPr>
                <w:rFonts w:hint="eastAsia" w:ascii="宋体" w:hAnsi="宋体" w:cs="Calibri"/>
                <w:b/>
                <w:bCs/>
                <w:color w:val="000000"/>
                <w:szCs w:val="22"/>
              </w:rPr>
              <w:t>文件类别：制度</w:t>
            </w:r>
            <w:bookmarkEnd w:id="52"/>
          </w:p>
        </w:tc>
        <w:tc>
          <w:tcPr>
            <w:tcW w:w="3481" w:type="dxa"/>
            <w:vAlign w:val="center"/>
          </w:tcPr>
          <w:p>
            <w:pPr>
              <w:spacing w:line="360" w:lineRule="auto"/>
              <w:outlineLvl w:val="0"/>
              <w:rPr>
                <w:rFonts w:ascii="宋体" w:hAnsi="宋体" w:cs="Calibri"/>
                <w:b/>
                <w:bCs/>
                <w:color w:val="000000"/>
                <w:szCs w:val="22"/>
              </w:rPr>
            </w:pPr>
            <w:bookmarkStart w:id="53" w:name="_Toc12806"/>
            <w:r>
              <w:rPr>
                <w:rFonts w:hint="eastAsia" w:ascii="宋体" w:hAnsi="宋体" w:cs="Calibri"/>
                <w:b/>
                <w:bCs/>
                <w:color w:val="000000"/>
                <w:szCs w:val="22"/>
              </w:rPr>
              <w:t>文件编号：</w:t>
            </w:r>
            <w:bookmarkEnd w:id="53"/>
          </w:p>
          <w:p>
            <w:pPr>
              <w:spacing w:line="360" w:lineRule="auto"/>
              <w:outlineLvl w:val="0"/>
              <w:rPr>
                <w:rFonts w:ascii="宋体" w:hAnsi="宋体" w:cs="Calibri"/>
                <w:b/>
                <w:bCs/>
                <w:color w:val="000000"/>
                <w:szCs w:val="22"/>
              </w:rPr>
            </w:pPr>
            <w:bookmarkStart w:id="54" w:name="_Toc4849"/>
            <w:r>
              <w:rPr>
                <w:rFonts w:hint="eastAsia" w:ascii="宋体" w:hAnsi="宋体" w:cs="Calibri"/>
                <w:b/>
                <w:bCs/>
                <w:color w:val="000000"/>
                <w:szCs w:val="22"/>
              </w:rPr>
              <w:t>Y</w:t>
            </w:r>
            <w:r>
              <w:rPr>
                <w:rFonts w:ascii="宋体" w:hAnsi="宋体" w:cs="Calibri"/>
                <w:b/>
                <w:bCs/>
                <w:color w:val="000000"/>
                <w:szCs w:val="22"/>
              </w:rPr>
              <w:t>ZF</w:t>
            </w:r>
            <w:r>
              <w:rPr>
                <w:rFonts w:hint="eastAsia" w:ascii="宋体" w:hAnsi="宋体" w:cs="Calibri"/>
                <w:b/>
                <w:bCs/>
                <w:color w:val="000000"/>
                <w:szCs w:val="22"/>
              </w:rPr>
              <w:t>Y</w:t>
            </w:r>
            <w:r>
              <w:rPr>
                <w:rFonts w:ascii="宋体" w:hAnsi="宋体" w:cs="Calibri"/>
                <w:b/>
                <w:bCs/>
                <w:color w:val="000000"/>
                <w:szCs w:val="22"/>
              </w:rPr>
              <w:t>/ZD/</w:t>
            </w:r>
            <w:r>
              <w:rPr>
                <w:rFonts w:hint="eastAsia" w:ascii="宋体" w:hAnsi="宋体" w:cs="Calibri"/>
                <w:b/>
                <w:bCs/>
                <w:color w:val="000000"/>
                <w:szCs w:val="22"/>
                <w:lang w:eastAsia="zh-CN"/>
              </w:rPr>
              <w:t>XRB</w:t>
            </w:r>
            <w:r>
              <w:rPr>
                <w:rFonts w:ascii="宋体" w:hAnsi="宋体" w:cs="Calibri"/>
                <w:b/>
                <w:bCs/>
                <w:color w:val="000000"/>
                <w:szCs w:val="22"/>
              </w:rPr>
              <w:t>-</w:t>
            </w:r>
            <w:r>
              <w:rPr>
                <w:rFonts w:hint="eastAsia" w:ascii="宋体" w:hAnsi="宋体" w:cs="Calibri"/>
                <w:b/>
                <w:bCs/>
                <w:color w:val="000000"/>
                <w:szCs w:val="22"/>
                <w:lang w:val="en-US" w:eastAsia="zh-CN"/>
              </w:rPr>
              <w:t>08</w:t>
            </w:r>
            <w:r>
              <w:rPr>
                <w:rFonts w:ascii="宋体" w:hAnsi="宋体" w:cs="Calibri"/>
                <w:b/>
                <w:bCs/>
                <w:color w:val="000000"/>
                <w:szCs w:val="22"/>
              </w:rPr>
              <w:t>-</w:t>
            </w:r>
            <w:r>
              <w:rPr>
                <w:rFonts w:hint="eastAsia" w:ascii="宋体" w:hAnsi="宋体" w:cs="Calibri"/>
                <w:b/>
                <w:bCs/>
                <w:color w:val="000000"/>
                <w:szCs w:val="22"/>
              </w:rPr>
              <w:t>A/0</w:t>
            </w:r>
            <w:bookmarkEnd w:id="5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cs="Calibri"/>
                <w:b/>
                <w:bCs/>
                <w:color w:val="000000"/>
                <w:szCs w:val="22"/>
              </w:rPr>
            </w:pPr>
          </w:p>
        </w:tc>
        <w:tc>
          <w:tcPr>
            <w:tcW w:w="1972" w:type="dxa"/>
            <w:vMerge w:val="restart"/>
            <w:vAlign w:val="center"/>
          </w:tcPr>
          <w:p>
            <w:pPr>
              <w:spacing w:line="360" w:lineRule="auto"/>
              <w:jc w:val="center"/>
              <w:outlineLvl w:val="0"/>
              <w:rPr>
                <w:rFonts w:hint="eastAsia" w:ascii="宋体" w:hAnsi="宋体" w:cs="Calibri"/>
                <w:b/>
                <w:bCs/>
                <w:color w:val="000000"/>
                <w:szCs w:val="22"/>
              </w:rPr>
            </w:pPr>
            <w:bookmarkStart w:id="55" w:name="_Toc24745"/>
            <w:r>
              <w:rPr>
                <w:rFonts w:hint="eastAsia" w:ascii="宋体" w:hAnsi="宋体" w:cs="Calibri"/>
                <w:b/>
                <w:bCs/>
                <w:color w:val="000000"/>
                <w:szCs w:val="22"/>
              </w:rPr>
              <w:t>院务公开制度和</w:t>
            </w:r>
          </w:p>
          <w:p>
            <w:pPr>
              <w:spacing w:line="360" w:lineRule="auto"/>
              <w:jc w:val="center"/>
              <w:outlineLvl w:val="0"/>
              <w:rPr>
                <w:rFonts w:ascii="宋体" w:hAnsi="宋体" w:cs="Calibri"/>
                <w:b/>
                <w:bCs/>
                <w:color w:val="000000"/>
                <w:szCs w:val="22"/>
              </w:rPr>
            </w:pPr>
            <w:r>
              <w:rPr>
                <w:rFonts w:hint="eastAsia" w:ascii="宋体" w:hAnsi="宋体" w:cs="Calibri"/>
                <w:b/>
                <w:bCs/>
                <w:color w:val="000000"/>
                <w:szCs w:val="22"/>
              </w:rPr>
              <w:t>工作流程</w:t>
            </w:r>
            <w:bookmarkEnd w:id="55"/>
          </w:p>
        </w:tc>
        <w:tc>
          <w:tcPr>
            <w:tcW w:w="2410" w:type="dxa"/>
            <w:vAlign w:val="center"/>
          </w:tcPr>
          <w:p>
            <w:pPr>
              <w:spacing w:line="360" w:lineRule="auto"/>
              <w:outlineLvl w:val="0"/>
              <w:rPr>
                <w:rFonts w:ascii="宋体" w:hAnsi="宋体" w:cs="Calibri"/>
                <w:b/>
                <w:bCs/>
                <w:color w:val="000000"/>
                <w:szCs w:val="22"/>
              </w:rPr>
            </w:pPr>
            <w:bookmarkStart w:id="56" w:name="_Toc14922"/>
            <w:r>
              <w:rPr>
                <w:rFonts w:hint="eastAsia" w:ascii="宋体" w:hAnsi="宋体" w:cs="Calibri"/>
                <w:b/>
                <w:bCs/>
                <w:color w:val="000000"/>
                <w:szCs w:val="22"/>
              </w:rPr>
              <w:t>责任部门：</w:t>
            </w:r>
            <w:r>
              <w:rPr>
                <w:rFonts w:hint="eastAsia" w:ascii="宋体" w:hAnsi="宋体" w:cs="Calibri"/>
                <w:b/>
                <w:bCs/>
                <w:szCs w:val="22"/>
              </w:rPr>
              <w:t>院办</w:t>
            </w:r>
            <w:bookmarkEnd w:id="56"/>
          </w:p>
        </w:tc>
        <w:tc>
          <w:tcPr>
            <w:tcW w:w="3481" w:type="dxa"/>
            <w:vAlign w:val="center"/>
          </w:tcPr>
          <w:p>
            <w:pPr>
              <w:spacing w:line="360" w:lineRule="auto"/>
              <w:outlineLvl w:val="0"/>
              <w:rPr>
                <w:rFonts w:hint="eastAsia" w:ascii="宋体" w:hAnsi="宋体" w:eastAsia="宋体" w:cs="Calibri"/>
                <w:b/>
                <w:bCs/>
                <w:color w:val="000000"/>
                <w:szCs w:val="22"/>
                <w:lang w:eastAsia="zh-CN"/>
              </w:rPr>
            </w:pPr>
            <w:bookmarkStart w:id="57" w:name="_Toc26746"/>
            <w:r>
              <w:rPr>
                <w:rFonts w:hint="eastAsia" w:ascii="宋体" w:hAnsi="宋体" w:cs="Calibri"/>
                <w:b/>
                <w:bCs/>
                <w:color w:val="000000"/>
                <w:szCs w:val="22"/>
              </w:rPr>
              <w:t>定期更新：每</w:t>
            </w:r>
            <w:r>
              <w:rPr>
                <w:rFonts w:hint="eastAsia" w:ascii="宋体" w:hAnsi="宋体" w:cs="Calibri"/>
                <w:b/>
                <w:bCs/>
                <w:color w:val="000000"/>
                <w:szCs w:val="22"/>
                <w:lang w:val="en-US" w:eastAsia="zh-CN"/>
              </w:rPr>
              <w:t>一</w:t>
            </w:r>
            <w:r>
              <w:rPr>
                <w:rFonts w:hint="eastAsia" w:ascii="宋体" w:hAnsi="宋体" w:cs="Calibri"/>
                <w:b/>
                <w:bCs/>
                <w:color w:val="000000"/>
                <w:szCs w:val="22"/>
              </w:rPr>
              <w:t>年</w:t>
            </w:r>
            <w:bookmarkEnd w:id="57"/>
            <w:r>
              <w:rPr>
                <w:rFonts w:hint="eastAsia" w:ascii="宋体" w:hAnsi="宋体" w:cs="Calibri"/>
                <w:b/>
                <w:bCs/>
                <w:color w:val="000000"/>
                <w:szCs w:val="22"/>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cs="Calibri"/>
                <w:b/>
                <w:bCs/>
                <w:color w:val="000000"/>
                <w:szCs w:val="22"/>
              </w:rPr>
            </w:pPr>
          </w:p>
        </w:tc>
        <w:tc>
          <w:tcPr>
            <w:tcW w:w="1972" w:type="dxa"/>
            <w:vMerge w:val="continue"/>
            <w:vAlign w:val="center"/>
          </w:tcPr>
          <w:p>
            <w:pPr>
              <w:spacing w:line="360" w:lineRule="auto"/>
              <w:outlineLvl w:val="9"/>
              <w:rPr>
                <w:rFonts w:ascii="宋体" w:hAnsi="宋体" w:cs="Calibri"/>
                <w:b/>
                <w:bCs/>
                <w:color w:val="000000"/>
                <w:szCs w:val="22"/>
              </w:rPr>
            </w:pPr>
          </w:p>
        </w:tc>
        <w:tc>
          <w:tcPr>
            <w:tcW w:w="2410" w:type="dxa"/>
            <w:vAlign w:val="center"/>
          </w:tcPr>
          <w:p>
            <w:pPr>
              <w:spacing w:line="360" w:lineRule="auto"/>
              <w:outlineLvl w:val="0"/>
              <w:rPr>
                <w:rFonts w:hint="eastAsia" w:ascii="宋体" w:hAnsi="宋体" w:eastAsia="宋体" w:cs="Calibri"/>
                <w:b/>
                <w:bCs/>
                <w:color w:val="000000"/>
                <w:szCs w:val="22"/>
                <w:lang w:eastAsia="zh-CN"/>
              </w:rPr>
            </w:pPr>
            <w:bookmarkStart w:id="58" w:name="_Toc25188"/>
            <w:r>
              <w:rPr>
                <w:rFonts w:hint="eastAsia" w:ascii="宋体" w:hAnsi="宋体" w:cs="Calibri"/>
                <w:b/>
                <w:bCs/>
                <w:color w:val="000000"/>
                <w:szCs w:val="22"/>
              </w:rPr>
              <w:t>首发日期：</w:t>
            </w:r>
            <w:bookmarkEnd w:id="58"/>
            <w:r>
              <w:rPr>
                <w:rFonts w:hint="eastAsia" w:ascii="宋体" w:hAnsi="宋体" w:cs="Calibri"/>
                <w:b/>
                <w:bCs/>
                <w:color w:val="000000"/>
                <w:szCs w:val="22"/>
                <w:lang w:eastAsia="zh-CN"/>
              </w:rPr>
              <w:t>2023-10-20</w:t>
            </w:r>
          </w:p>
        </w:tc>
        <w:tc>
          <w:tcPr>
            <w:tcW w:w="3481" w:type="dxa"/>
            <w:vAlign w:val="center"/>
          </w:tcPr>
          <w:p>
            <w:pPr>
              <w:spacing w:line="360" w:lineRule="auto"/>
              <w:outlineLvl w:val="0"/>
              <w:rPr>
                <w:rFonts w:ascii="宋体" w:hAnsi="宋体" w:cs="Calibri"/>
                <w:b/>
                <w:bCs/>
                <w:color w:val="000000"/>
                <w:szCs w:val="22"/>
              </w:rPr>
            </w:pPr>
            <w:bookmarkStart w:id="59" w:name="_Toc1574"/>
            <w:r>
              <w:rPr>
                <w:rFonts w:hint="eastAsia" w:ascii="宋体" w:hAnsi="宋体" w:cs="Calibri"/>
                <w:b/>
                <w:bCs/>
                <w:color w:val="000000"/>
                <w:szCs w:val="22"/>
              </w:rPr>
              <w:t>附件：0个，共0页</w:t>
            </w:r>
            <w:bookmarkEnd w:id="5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87" w:type="dxa"/>
            <w:vMerge w:val="continue"/>
            <w:vAlign w:val="center"/>
          </w:tcPr>
          <w:p>
            <w:pPr>
              <w:spacing w:line="360" w:lineRule="auto"/>
              <w:outlineLvl w:val="9"/>
              <w:rPr>
                <w:rFonts w:ascii="宋体" w:hAnsi="宋体" w:cs="Calibri"/>
                <w:b/>
                <w:bCs/>
                <w:color w:val="000000"/>
                <w:szCs w:val="22"/>
              </w:rPr>
            </w:pPr>
          </w:p>
        </w:tc>
        <w:tc>
          <w:tcPr>
            <w:tcW w:w="1972" w:type="dxa"/>
            <w:vMerge w:val="continue"/>
            <w:vAlign w:val="center"/>
          </w:tcPr>
          <w:p>
            <w:pPr>
              <w:spacing w:line="360" w:lineRule="auto"/>
              <w:outlineLvl w:val="9"/>
              <w:rPr>
                <w:rFonts w:ascii="宋体" w:hAnsi="宋体" w:cs="Calibri"/>
                <w:b/>
                <w:bCs/>
                <w:color w:val="000000"/>
                <w:szCs w:val="22"/>
              </w:rPr>
            </w:pPr>
          </w:p>
        </w:tc>
        <w:tc>
          <w:tcPr>
            <w:tcW w:w="2410" w:type="dxa"/>
            <w:vAlign w:val="center"/>
          </w:tcPr>
          <w:p>
            <w:pPr>
              <w:spacing w:line="360" w:lineRule="auto"/>
              <w:outlineLvl w:val="0"/>
              <w:rPr>
                <w:rFonts w:hint="eastAsia" w:ascii="宋体" w:hAnsi="宋体" w:eastAsia="宋体" w:cs="Calibri"/>
                <w:b/>
                <w:bCs/>
                <w:color w:val="000000"/>
                <w:szCs w:val="22"/>
                <w:lang w:eastAsia="zh-CN"/>
              </w:rPr>
            </w:pPr>
            <w:bookmarkStart w:id="60" w:name="_Toc18832"/>
            <w:r>
              <w:rPr>
                <w:rFonts w:hint="eastAsia" w:ascii="宋体" w:hAnsi="宋体" w:cs="Calibri"/>
                <w:b/>
                <w:bCs/>
                <w:color w:val="000000"/>
                <w:szCs w:val="22"/>
              </w:rPr>
              <w:t>新订日期：</w:t>
            </w:r>
            <w:bookmarkEnd w:id="60"/>
            <w:r>
              <w:rPr>
                <w:rFonts w:hint="eastAsia" w:ascii="宋体" w:hAnsi="宋体" w:cs="Calibri"/>
                <w:b/>
                <w:bCs/>
                <w:color w:val="000000"/>
                <w:szCs w:val="22"/>
                <w:lang w:eastAsia="zh-CN"/>
              </w:rPr>
              <w:t>2023-10-20</w:t>
            </w:r>
          </w:p>
        </w:tc>
        <w:tc>
          <w:tcPr>
            <w:tcW w:w="3481" w:type="dxa"/>
            <w:vAlign w:val="center"/>
          </w:tcPr>
          <w:p>
            <w:pPr>
              <w:spacing w:line="360" w:lineRule="auto"/>
              <w:outlineLvl w:val="0"/>
              <w:rPr>
                <w:rFonts w:ascii="宋体" w:hAnsi="宋体" w:cs="Calibri"/>
                <w:b/>
                <w:bCs/>
                <w:color w:val="000000"/>
                <w:szCs w:val="22"/>
              </w:rPr>
            </w:pPr>
            <w:bookmarkStart w:id="61" w:name="_Toc2474"/>
            <w:r>
              <w:rPr>
                <w:rFonts w:hint="eastAsia" w:ascii="宋体" w:hAnsi="宋体" w:cs="Calibri"/>
                <w:b/>
                <w:bCs/>
                <w:color w:val="000000"/>
                <w:szCs w:val="22"/>
              </w:rPr>
              <w:t>文件页码：共6页</w:t>
            </w:r>
            <w:bookmarkEnd w:id="6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50" w:type="dxa"/>
            <w:gridSpan w:val="4"/>
            <w:vAlign w:val="center"/>
          </w:tcPr>
          <w:p>
            <w:pPr>
              <w:jc w:val="center"/>
              <w:outlineLvl w:val="9"/>
              <w:rPr>
                <w:rFonts w:ascii="宋体" w:hAnsi="宋体" w:cs="Calibri"/>
                <w:b/>
                <w:bCs/>
                <w:color w:val="000000"/>
                <w:sz w:val="28"/>
                <w:szCs w:val="28"/>
              </w:rPr>
            </w:pPr>
          </w:p>
          <w:p>
            <w:pPr>
              <w:pStyle w:val="2"/>
              <w:bidi w:val="0"/>
              <w:rPr>
                <w:rFonts w:ascii="宋体" w:hAnsi="宋体" w:cs="Calibri"/>
                <w:b/>
                <w:bCs/>
                <w:color w:val="000000"/>
                <w:szCs w:val="28"/>
              </w:rPr>
            </w:pPr>
            <w:bookmarkStart w:id="62" w:name="_Toc9991"/>
            <w:r>
              <w:rPr>
                <w:rFonts w:hint="eastAsia"/>
              </w:rPr>
              <w:t>院务公开制度和工作流程</w:t>
            </w:r>
            <w:bookmarkEnd w:id="62"/>
          </w:p>
          <w:p>
            <w:pPr>
              <w:spacing w:line="360" w:lineRule="auto"/>
              <w:outlineLvl w:val="0"/>
              <w:rPr>
                <w:rFonts w:ascii="宋体" w:hAnsi="宋体" w:cs="宋体"/>
                <w:b/>
                <w:bCs/>
                <w:color w:val="000000"/>
                <w:sz w:val="24"/>
                <w:szCs w:val="24"/>
                <w:lang w:bidi="ar"/>
              </w:rPr>
            </w:pPr>
            <w:bookmarkStart w:id="63" w:name="_Toc32738"/>
            <w:r>
              <w:rPr>
                <w:rFonts w:hint="eastAsia" w:ascii="宋体" w:hAnsi="宋体" w:cs="宋体"/>
                <w:b/>
                <w:bCs/>
                <w:color w:val="000000"/>
                <w:sz w:val="24"/>
                <w:szCs w:val="24"/>
                <w:lang w:val="en-US" w:eastAsia="zh-CN" w:bidi="ar"/>
              </w:rPr>
              <w:t>一、</w:t>
            </w:r>
            <w:r>
              <w:rPr>
                <w:rFonts w:hint="eastAsia" w:ascii="宋体" w:hAnsi="宋体" w:cs="宋体"/>
                <w:b/>
                <w:bCs/>
                <w:color w:val="000000"/>
                <w:sz w:val="24"/>
                <w:szCs w:val="24"/>
                <w:lang w:bidi="ar"/>
              </w:rPr>
              <w:t>目的</w:t>
            </w:r>
            <w:bookmarkEnd w:id="63"/>
          </w:p>
          <w:p>
            <w:pPr>
              <w:widowControl/>
              <w:adjustRightInd w:val="0"/>
              <w:spacing w:line="360" w:lineRule="auto"/>
              <w:ind w:firstLine="480" w:firstLineChars="200"/>
              <w:rPr>
                <w:rFonts w:ascii="宋体" w:hAnsi="宋体" w:cs="宋体"/>
                <w:kern w:val="0"/>
                <w:sz w:val="24"/>
                <w:szCs w:val="24"/>
              </w:rPr>
            </w:pPr>
            <w:r>
              <w:rPr>
                <w:rFonts w:ascii="宋体" w:hAnsi="宋体" w:cs="宋体"/>
                <w:kern w:val="0"/>
                <w:sz w:val="24"/>
                <w:szCs w:val="24"/>
              </w:rPr>
              <w:t>加强医院民主管理、促进医院健康发展、增强职工的责任感、调动群众的积极性、推动医院改革和发展。</w:t>
            </w:r>
          </w:p>
          <w:p>
            <w:pPr>
              <w:spacing w:line="360" w:lineRule="auto"/>
              <w:outlineLvl w:val="0"/>
              <w:rPr>
                <w:rFonts w:ascii="宋体" w:hAnsi="宋体" w:cs="宋体"/>
                <w:color w:val="000000"/>
                <w:sz w:val="24"/>
                <w:szCs w:val="24"/>
              </w:rPr>
            </w:pPr>
            <w:bookmarkStart w:id="64" w:name="_Toc17576"/>
            <w:r>
              <w:rPr>
                <w:rFonts w:hint="eastAsia" w:ascii="宋体" w:hAnsi="宋体" w:cs="宋体"/>
                <w:b/>
                <w:bCs/>
                <w:color w:val="000000"/>
                <w:sz w:val="24"/>
                <w:szCs w:val="24"/>
                <w:lang w:val="en-US" w:eastAsia="zh-CN" w:bidi="ar"/>
              </w:rPr>
              <w:t>二、</w:t>
            </w:r>
            <w:r>
              <w:rPr>
                <w:rFonts w:hint="eastAsia" w:ascii="宋体" w:hAnsi="宋体" w:cs="宋体"/>
                <w:b/>
                <w:bCs/>
                <w:color w:val="000000"/>
                <w:sz w:val="24"/>
                <w:szCs w:val="24"/>
                <w:lang w:bidi="ar"/>
              </w:rPr>
              <w:t>定义</w:t>
            </w:r>
            <w:bookmarkEnd w:id="64"/>
          </w:p>
          <w:p>
            <w:pPr>
              <w:spacing w:line="360" w:lineRule="auto"/>
              <w:ind w:firstLine="480" w:firstLineChars="200"/>
              <w:outlineLvl w:val="0"/>
              <w:rPr>
                <w:rFonts w:ascii="宋体" w:hAnsi="宋体" w:cs="宋体"/>
                <w:sz w:val="24"/>
                <w:szCs w:val="24"/>
              </w:rPr>
            </w:pPr>
            <w:bookmarkStart w:id="65" w:name="_Toc8641"/>
            <w:r>
              <w:rPr>
                <w:rFonts w:hint="eastAsia" w:ascii="宋体" w:hAnsi="宋体" w:cs="宋体"/>
                <w:sz w:val="24"/>
                <w:szCs w:val="24"/>
              </w:rPr>
              <w:t>把院里的事务向全院员工公开，包括院里的重要决策、重要决定、人事任免、财务开支情况、院领导廉政情况等，是发动全员职工形成共同意志、推动全院发展、建立监督机制的一种民主管理制度。</w:t>
            </w:r>
            <w:bookmarkEnd w:id="65"/>
          </w:p>
          <w:p>
            <w:pPr>
              <w:numPr>
                <w:ilvl w:val="0"/>
                <w:numId w:val="0"/>
              </w:numPr>
              <w:spacing w:line="360" w:lineRule="auto"/>
              <w:outlineLvl w:val="0"/>
              <w:rPr>
                <w:rFonts w:hint="eastAsia" w:ascii="宋体" w:hAnsi="宋体" w:cs="宋体"/>
                <w:b/>
                <w:bCs/>
                <w:color w:val="000000"/>
                <w:sz w:val="24"/>
                <w:szCs w:val="24"/>
                <w:lang w:bidi="ar"/>
              </w:rPr>
            </w:pPr>
            <w:bookmarkStart w:id="66" w:name="_Toc31724"/>
            <w:r>
              <w:rPr>
                <w:rFonts w:hint="eastAsia" w:ascii="宋体" w:hAnsi="宋体" w:eastAsia="宋体" w:cs="宋体"/>
                <w:b/>
                <w:bCs/>
                <w:color w:val="000000"/>
                <w:kern w:val="2"/>
                <w:sz w:val="24"/>
                <w:szCs w:val="24"/>
                <w:lang w:val="en-US" w:eastAsia="zh-CN" w:bidi="ar"/>
              </w:rPr>
              <w:t>三、</w:t>
            </w:r>
            <w:r>
              <w:rPr>
                <w:rFonts w:hint="eastAsia" w:ascii="宋体" w:hAnsi="宋体" w:cs="宋体"/>
                <w:b/>
                <w:bCs/>
                <w:color w:val="000000"/>
                <w:sz w:val="24"/>
                <w:szCs w:val="24"/>
                <w:lang w:bidi="ar"/>
              </w:rPr>
              <w:t>范围</w:t>
            </w:r>
            <w:bookmarkEnd w:id="66"/>
            <w:r>
              <w:rPr>
                <w:rFonts w:hint="eastAsia" w:ascii="宋体" w:hAnsi="宋体" w:cs="宋体"/>
                <w:b/>
                <w:bCs/>
                <w:color w:val="000000"/>
                <w:sz w:val="24"/>
                <w:szCs w:val="24"/>
                <w:lang w:eastAsia="zh-CN" w:bidi="ar"/>
              </w:rPr>
              <w:t>：</w:t>
            </w:r>
          </w:p>
          <w:p>
            <w:pPr>
              <w:numPr>
                <w:ilvl w:val="0"/>
                <w:numId w:val="0"/>
              </w:numPr>
              <w:spacing w:line="360" w:lineRule="auto"/>
              <w:ind w:leftChars="0" w:firstLine="480" w:firstLineChars="200"/>
              <w:outlineLvl w:val="0"/>
              <w:rPr>
                <w:rFonts w:hint="eastAsia" w:ascii="宋体" w:hAnsi="宋体" w:eastAsia="宋体" w:cs="宋体"/>
                <w:color w:val="000000"/>
                <w:sz w:val="24"/>
                <w:szCs w:val="24"/>
                <w:lang w:eastAsia="zh-CN"/>
              </w:rPr>
            </w:pPr>
            <w:bookmarkStart w:id="67" w:name="_Toc32253"/>
            <w:r>
              <w:rPr>
                <w:rFonts w:hint="eastAsia" w:ascii="宋体" w:hAnsi="宋体" w:cs="宋体"/>
                <w:color w:val="000000"/>
                <w:sz w:val="24"/>
                <w:szCs w:val="24"/>
                <w:lang w:bidi="ar"/>
              </w:rPr>
              <w:t>全院</w:t>
            </w:r>
            <w:r>
              <w:rPr>
                <w:rFonts w:hint="eastAsia" w:ascii="宋体" w:hAnsi="宋体" w:cs="宋体"/>
                <w:color w:val="000000"/>
                <w:sz w:val="24"/>
                <w:szCs w:val="24"/>
                <w:lang w:eastAsia="zh-CN" w:bidi="ar"/>
              </w:rPr>
              <w:t>。</w:t>
            </w:r>
            <w:bookmarkEnd w:id="67"/>
          </w:p>
          <w:p>
            <w:pPr>
              <w:spacing w:line="360" w:lineRule="auto"/>
              <w:outlineLvl w:val="0"/>
              <w:rPr>
                <w:rFonts w:hint="eastAsia" w:ascii="宋体" w:hAnsi="宋体" w:eastAsia="宋体" w:cs="宋体"/>
                <w:b/>
                <w:bCs/>
                <w:color w:val="000000"/>
                <w:sz w:val="24"/>
                <w:szCs w:val="24"/>
                <w:lang w:eastAsia="zh-CN" w:bidi="ar"/>
              </w:rPr>
            </w:pPr>
            <w:bookmarkStart w:id="68" w:name="_Toc22337"/>
            <w:r>
              <w:rPr>
                <w:rFonts w:hint="eastAsia" w:ascii="宋体" w:hAnsi="宋体" w:cs="宋体"/>
                <w:b/>
                <w:bCs/>
                <w:color w:val="000000"/>
                <w:sz w:val="24"/>
                <w:szCs w:val="24"/>
                <w:lang w:bidi="ar"/>
              </w:rPr>
              <w:t>四、内容</w:t>
            </w:r>
            <w:bookmarkEnd w:id="68"/>
            <w:r>
              <w:rPr>
                <w:rFonts w:hint="eastAsia" w:ascii="宋体" w:hAnsi="宋体" w:cs="宋体"/>
                <w:b/>
                <w:bCs/>
                <w:color w:val="000000"/>
                <w:sz w:val="24"/>
                <w:szCs w:val="24"/>
                <w:lang w:eastAsia="zh-CN" w:bidi="ar"/>
              </w:rPr>
              <w:t>：</w:t>
            </w:r>
          </w:p>
          <w:p>
            <w:pPr>
              <w:spacing w:line="360" w:lineRule="auto"/>
              <w:ind w:firstLine="480" w:firstLineChars="200"/>
              <w:outlineLvl w:val="0"/>
              <w:rPr>
                <w:rFonts w:ascii="宋体" w:hAnsi="宋体" w:cs="宋体"/>
                <w:sz w:val="24"/>
                <w:szCs w:val="24"/>
              </w:rPr>
            </w:pPr>
            <w:bookmarkStart w:id="69" w:name="_Toc14716"/>
            <w:r>
              <w:rPr>
                <w:rFonts w:hint="eastAsia" w:ascii="宋体" w:hAnsi="宋体" w:cs="宋体"/>
                <w:sz w:val="24"/>
                <w:szCs w:val="24"/>
              </w:rPr>
              <w:t>（一）院务公开形式</w:t>
            </w:r>
            <w:bookmarkEnd w:id="69"/>
          </w:p>
          <w:p>
            <w:pPr>
              <w:spacing w:line="360" w:lineRule="auto"/>
              <w:ind w:firstLine="480" w:firstLineChars="200"/>
              <w:outlineLvl w:val="0"/>
              <w:rPr>
                <w:rFonts w:ascii="宋体" w:hAnsi="宋体" w:cs="宋体"/>
                <w:color w:val="FF0000"/>
                <w:sz w:val="24"/>
                <w:szCs w:val="24"/>
              </w:rPr>
            </w:pPr>
            <w:bookmarkStart w:id="70" w:name="_Toc25447"/>
            <w:r>
              <w:rPr>
                <w:rFonts w:hint="eastAsia" w:ascii="宋体" w:hAnsi="宋体" w:cs="宋体"/>
                <w:sz w:val="24"/>
                <w:szCs w:val="24"/>
              </w:rPr>
              <w:t>1.医院网站(内网、外网)、门诊大厅电子屏、电子触摸查询系统、院务公开栏、职工食堂、</w:t>
            </w:r>
            <w:r>
              <w:rPr>
                <w:rFonts w:hint="eastAsia" w:ascii="宋体" w:hAnsi="宋体" w:cs="宋体"/>
                <w:sz w:val="24"/>
                <w:szCs w:val="24"/>
                <w:lang w:val="en-US" w:eastAsia="zh-CN"/>
              </w:rPr>
              <w:t>办公</w:t>
            </w:r>
            <w:r>
              <w:rPr>
                <w:rFonts w:hint="eastAsia" w:ascii="宋体" w:hAnsi="宋体" w:cs="宋体"/>
                <w:sz w:val="24"/>
                <w:szCs w:val="24"/>
              </w:rPr>
              <w:t>楼公开栏和宣传橱窗。</w:t>
            </w:r>
            <w:bookmarkEnd w:id="70"/>
          </w:p>
          <w:p>
            <w:pPr>
              <w:spacing w:line="360" w:lineRule="auto"/>
              <w:ind w:firstLine="480" w:firstLineChars="200"/>
              <w:outlineLvl w:val="0"/>
              <w:rPr>
                <w:rFonts w:ascii="宋体" w:hAnsi="宋体" w:cs="宋体"/>
                <w:sz w:val="24"/>
                <w:szCs w:val="24"/>
              </w:rPr>
            </w:pPr>
            <w:bookmarkStart w:id="71" w:name="_Toc25539"/>
            <w:r>
              <w:rPr>
                <w:rFonts w:hint="eastAsia" w:ascii="宋体" w:hAnsi="宋体" w:cs="宋体"/>
                <w:sz w:val="24"/>
                <w:szCs w:val="24"/>
              </w:rPr>
              <w:t>2</w:t>
            </w:r>
            <w:r>
              <w:rPr>
                <w:rFonts w:ascii="宋体" w:hAnsi="宋体" w:cs="宋体"/>
                <w:sz w:val="24"/>
                <w:szCs w:val="24"/>
              </w:rPr>
              <w:t>.</w:t>
            </w:r>
            <w:r>
              <w:rPr>
                <w:rFonts w:hint="eastAsia" w:ascii="宋体" w:hAnsi="宋体" w:cs="宋体"/>
                <w:sz w:val="24"/>
                <w:szCs w:val="24"/>
              </w:rPr>
              <w:t>编篡制度、下发文件、院刊、宣传册、知识手册、移动通讯及其他资料。</w:t>
            </w:r>
            <w:bookmarkEnd w:id="71"/>
          </w:p>
          <w:p>
            <w:pPr>
              <w:spacing w:line="360" w:lineRule="auto"/>
              <w:ind w:right="864" w:firstLine="480" w:firstLineChars="200"/>
              <w:jc w:val="left"/>
              <w:rPr>
                <w:rFonts w:ascii="宋体" w:hAnsi="宋体" w:cs="宋体"/>
                <w:sz w:val="24"/>
                <w:szCs w:val="24"/>
              </w:rPr>
            </w:pPr>
            <w:r>
              <w:rPr>
                <w:rFonts w:hint="eastAsia" w:ascii="宋体" w:hAnsi="宋体" w:cs="宋体"/>
                <w:sz w:val="24"/>
                <w:szCs w:val="24"/>
              </w:rPr>
              <w:t>3</w:t>
            </w:r>
            <w:r>
              <w:rPr>
                <w:rFonts w:ascii="宋体" w:hAnsi="宋体" w:cs="宋体"/>
                <w:sz w:val="24"/>
                <w:szCs w:val="24"/>
              </w:rPr>
              <w:t>.</w:t>
            </w:r>
            <w:r>
              <w:rPr>
                <w:rFonts w:hint="eastAsia" w:ascii="宋体" w:hAnsi="宋体" w:cs="宋体"/>
                <w:sz w:val="24"/>
                <w:szCs w:val="24"/>
              </w:rPr>
              <w:t>职代会、党员大会、院长办公会、党政联席会、院周会、专题会、新闻（信息）发布会、座谈会、媒体报道等方式。</w:t>
            </w:r>
          </w:p>
          <w:p>
            <w:pPr>
              <w:spacing w:line="360" w:lineRule="auto"/>
              <w:ind w:right="864" w:firstLine="480" w:firstLineChars="200"/>
              <w:jc w:val="left"/>
              <w:rPr>
                <w:rFonts w:ascii="宋体" w:hAnsi="宋体" w:cs="Calibri"/>
                <w:iCs/>
                <w:sz w:val="24"/>
                <w:szCs w:val="24"/>
              </w:rPr>
            </w:pPr>
            <w:r>
              <w:rPr>
                <w:rFonts w:hint="eastAsia" w:ascii="宋体" w:hAnsi="宋体" w:cs="Calibri"/>
                <w:iCs/>
                <w:sz w:val="24"/>
                <w:szCs w:val="24"/>
              </w:rPr>
              <w:t>（二）院务公开内容、负责部门、具体公开形式</w:t>
            </w:r>
          </w:p>
          <w:p>
            <w:pPr>
              <w:spacing w:line="360" w:lineRule="auto"/>
              <w:ind w:firstLine="480" w:firstLineChars="200"/>
              <w:rPr>
                <w:rFonts w:ascii="宋体" w:hAnsi="宋体" w:cs="Calibri"/>
                <w:sz w:val="24"/>
                <w:szCs w:val="24"/>
              </w:rPr>
            </w:pPr>
            <w:r>
              <w:rPr>
                <w:rFonts w:hint="eastAsia" w:ascii="宋体" w:hAnsi="宋体" w:cs="Calibri"/>
                <w:sz w:val="24"/>
                <w:szCs w:val="24"/>
              </w:rPr>
              <w:t>1</w:t>
            </w:r>
            <w:r>
              <w:rPr>
                <w:rFonts w:ascii="宋体" w:hAnsi="宋体" w:cs="Calibri"/>
                <w:sz w:val="24"/>
                <w:szCs w:val="24"/>
              </w:rPr>
              <w:t>.</w:t>
            </w:r>
            <w:r>
              <w:rPr>
                <w:rFonts w:hint="eastAsia" w:ascii="宋体" w:hAnsi="宋体" w:cs="Calibri"/>
                <w:sz w:val="24"/>
                <w:szCs w:val="24"/>
              </w:rPr>
              <w:t>向社会公开的内容、负责部门、具体公开形式。</w:t>
            </w:r>
          </w:p>
          <w:p>
            <w:pPr>
              <w:spacing w:line="360" w:lineRule="auto"/>
              <w:ind w:right="864" w:firstLine="480" w:firstLineChars="200"/>
              <w:jc w:val="left"/>
              <w:rPr>
                <w:rFonts w:ascii="宋体" w:hAnsi="宋体" w:cs="Calibri"/>
                <w:iCs/>
                <w:sz w:val="24"/>
                <w:szCs w:val="24"/>
              </w:rPr>
            </w:pPr>
            <w:r>
              <w:rPr>
                <w:rFonts w:hint="eastAsia" w:ascii="宋体" w:hAnsi="宋体" w:cs="Calibri"/>
                <w:iCs/>
                <w:sz w:val="24"/>
                <w:szCs w:val="24"/>
              </w:rPr>
              <w:t>（1）医疗资质信息</w:t>
            </w:r>
          </w:p>
          <w:p>
            <w:pPr>
              <w:spacing w:line="360" w:lineRule="auto"/>
              <w:ind w:firstLine="480" w:firstLineChars="200"/>
              <w:rPr>
                <w:rFonts w:ascii="宋体" w:hAnsi="宋体" w:cs="Calibri"/>
                <w:sz w:val="24"/>
                <w:szCs w:val="24"/>
              </w:rPr>
            </w:pPr>
            <w:r>
              <w:rPr>
                <w:rFonts w:hint="eastAsia" w:ascii="宋体" w:hAnsi="宋体" w:cs="Calibri"/>
                <w:sz w:val="24"/>
                <w:szCs w:val="24"/>
              </w:rPr>
              <w:t>①医疗机构执业许可证（包括名称、地址、主要负责人、所有制形式、诊疗科室、床位、业务范围、法定代表人等）。</w:t>
            </w:r>
          </w:p>
          <w:p>
            <w:pPr>
              <w:spacing w:line="360" w:lineRule="auto"/>
              <w:ind w:firstLine="480" w:firstLineChars="200"/>
              <w:rPr>
                <w:rFonts w:ascii="宋体" w:hAnsi="宋体" w:cs="Calibri"/>
                <w:sz w:val="24"/>
                <w:szCs w:val="24"/>
              </w:rPr>
            </w:pPr>
            <w:r>
              <w:rPr>
                <w:rFonts w:hint="eastAsia" w:ascii="宋体" w:hAnsi="宋体" w:cs="Calibri"/>
                <w:sz w:val="24"/>
                <w:szCs w:val="24"/>
              </w:rPr>
              <w:t>负责部门：</w:t>
            </w:r>
            <w:r>
              <w:rPr>
                <w:rFonts w:hint="eastAsia" w:ascii="宋体" w:hAnsi="宋体" w:cs="Calibri"/>
                <w:sz w:val="24"/>
                <w:szCs w:val="24"/>
                <w:lang w:eastAsia="zh-CN"/>
              </w:rPr>
              <w:t>行政人事部</w:t>
            </w:r>
            <w:r>
              <w:rPr>
                <w:rFonts w:hint="eastAsia" w:ascii="宋体" w:hAnsi="宋体" w:cs="Calibri"/>
                <w:sz w:val="24"/>
                <w:szCs w:val="24"/>
              </w:rPr>
              <w:t>(第一顺序为牵头部门，下同)</w:t>
            </w:r>
          </w:p>
          <w:p>
            <w:pPr>
              <w:spacing w:line="360" w:lineRule="auto"/>
              <w:ind w:firstLine="480" w:firstLineChars="200"/>
              <w:rPr>
                <w:rFonts w:ascii="宋体" w:hAnsi="宋体" w:cs="Calibri"/>
                <w:sz w:val="24"/>
                <w:szCs w:val="24"/>
              </w:rPr>
            </w:pPr>
            <w:r>
              <w:rPr>
                <w:rFonts w:hint="eastAsia" w:ascii="宋体" w:hAnsi="宋体" w:cs="Calibri"/>
                <w:sz w:val="24"/>
                <w:szCs w:val="24"/>
              </w:rPr>
              <w:t>公开形式：在医院明显位置悬挂医疗机构执业许可证正本。</w:t>
            </w:r>
          </w:p>
          <w:p>
            <w:pPr>
              <w:spacing w:line="360" w:lineRule="auto"/>
              <w:ind w:firstLine="480" w:firstLineChars="200"/>
              <w:rPr>
                <w:rFonts w:ascii="宋体" w:hAnsi="宋体" w:cs="Calibri"/>
                <w:sz w:val="24"/>
                <w:szCs w:val="24"/>
              </w:rPr>
            </w:pPr>
            <w:r>
              <w:rPr>
                <w:rFonts w:hint="eastAsia" w:ascii="宋体" w:hAnsi="宋体" w:cs="Calibri"/>
                <w:sz w:val="24"/>
                <w:szCs w:val="24"/>
              </w:rPr>
              <w:t>公开时限：长期</w:t>
            </w:r>
          </w:p>
          <w:p>
            <w:pPr>
              <w:spacing w:line="360" w:lineRule="auto"/>
              <w:ind w:firstLine="480" w:firstLineChars="200"/>
              <w:rPr>
                <w:rFonts w:ascii="宋体" w:hAnsi="宋体" w:cs="Calibri"/>
                <w:sz w:val="24"/>
                <w:szCs w:val="24"/>
              </w:rPr>
            </w:pPr>
            <w:r>
              <w:rPr>
                <w:rFonts w:hint="eastAsia" w:ascii="宋体" w:hAnsi="宋体" w:cs="Calibri"/>
                <w:sz w:val="24"/>
                <w:szCs w:val="24"/>
              </w:rPr>
              <w:t>②卫生技术人员依法执业注册情况，并设置查询服务。</w:t>
            </w:r>
          </w:p>
          <w:p>
            <w:pPr>
              <w:spacing w:line="360" w:lineRule="auto"/>
              <w:ind w:firstLine="480" w:firstLineChars="200"/>
              <w:rPr>
                <w:rFonts w:ascii="宋体" w:hAnsi="宋体" w:cs="Calibri"/>
                <w:sz w:val="24"/>
                <w:szCs w:val="24"/>
              </w:rPr>
            </w:pPr>
            <w:r>
              <w:rPr>
                <w:rFonts w:hint="eastAsia" w:ascii="宋体" w:hAnsi="宋体" w:cs="Calibri"/>
                <w:sz w:val="24"/>
                <w:szCs w:val="24"/>
              </w:rPr>
              <w:t>负责部门：</w:t>
            </w:r>
            <w:r>
              <w:rPr>
                <w:rFonts w:hint="eastAsia" w:ascii="宋体" w:hAnsi="宋体" w:cs="Calibri"/>
                <w:sz w:val="24"/>
                <w:szCs w:val="24"/>
                <w:lang w:val="en-US" w:eastAsia="zh-CN"/>
              </w:rPr>
              <w:t>医教部</w:t>
            </w:r>
            <w:r>
              <w:rPr>
                <w:rFonts w:hint="eastAsia" w:ascii="宋体" w:hAnsi="宋体" w:cs="Calibri"/>
                <w:sz w:val="24"/>
                <w:szCs w:val="24"/>
              </w:rPr>
              <w:t>、护理部</w:t>
            </w:r>
          </w:p>
          <w:p>
            <w:pPr>
              <w:spacing w:line="360" w:lineRule="auto"/>
              <w:ind w:firstLine="480" w:firstLineChars="200"/>
              <w:rPr>
                <w:rFonts w:ascii="宋体" w:hAnsi="宋体" w:cs="Calibri"/>
                <w:sz w:val="24"/>
                <w:szCs w:val="24"/>
              </w:rPr>
            </w:pPr>
            <w:r>
              <w:rPr>
                <w:rFonts w:hint="eastAsia" w:ascii="宋体" w:hAnsi="宋体" w:cs="Calibri"/>
                <w:sz w:val="24"/>
                <w:szCs w:val="24"/>
              </w:rPr>
              <w:t>公开形式：在卫计委网站查询。</w:t>
            </w:r>
          </w:p>
          <w:p>
            <w:pPr>
              <w:spacing w:line="360" w:lineRule="auto"/>
              <w:ind w:firstLine="480" w:firstLineChars="200"/>
              <w:rPr>
                <w:rFonts w:ascii="宋体" w:hAnsi="宋体" w:cs="Calibri"/>
                <w:sz w:val="24"/>
                <w:szCs w:val="24"/>
              </w:rPr>
            </w:pPr>
            <w:r>
              <w:rPr>
                <w:rFonts w:hint="eastAsia" w:ascii="宋体" w:hAnsi="宋体" w:cs="Calibri"/>
                <w:sz w:val="24"/>
                <w:szCs w:val="24"/>
              </w:rPr>
              <w:t>公开时限：长期</w:t>
            </w:r>
          </w:p>
          <w:p>
            <w:pPr>
              <w:spacing w:line="360" w:lineRule="auto"/>
              <w:ind w:firstLine="480" w:firstLineChars="200"/>
              <w:rPr>
                <w:rFonts w:ascii="宋体" w:hAnsi="宋体" w:cs="Calibri"/>
                <w:sz w:val="24"/>
                <w:szCs w:val="24"/>
              </w:rPr>
            </w:pPr>
            <w:r>
              <w:rPr>
                <w:rFonts w:hint="eastAsia" w:ascii="宋体" w:hAnsi="宋体" w:cs="Calibri"/>
                <w:sz w:val="24"/>
                <w:szCs w:val="24"/>
              </w:rPr>
              <w:t>③大型医用设备配置许可证</w:t>
            </w:r>
          </w:p>
          <w:p>
            <w:pPr>
              <w:spacing w:line="360" w:lineRule="auto"/>
              <w:ind w:firstLine="480" w:firstLineChars="200"/>
              <w:rPr>
                <w:rFonts w:hint="default" w:ascii="宋体" w:hAnsi="宋体" w:eastAsia="宋体" w:cs="Calibri"/>
                <w:sz w:val="24"/>
                <w:szCs w:val="24"/>
                <w:lang w:val="en-US" w:eastAsia="zh-CN"/>
              </w:rPr>
            </w:pPr>
            <w:r>
              <w:rPr>
                <w:rFonts w:hint="eastAsia" w:ascii="宋体" w:hAnsi="宋体" w:cs="Calibri"/>
                <w:sz w:val="24"/>
                <w:szCs w:val="24"/>
              </w:rPr>
              <w:t>负责部门：</w:t>
            </w:r>
            <w:r>
              <w:rPr>
                <w:rFonts w:hint="eastAsia" w:ascii="宋体" w:hAnsi="宋体" w:cs="Calibri"/>
                <w:sz w:val="24"/>
                <w:szCs w:val="24"/>
                <w:lang w:val="en-US" w:eastAsia="zh-CN"/>
              </w:rPr>
              <w:t>医学装备部</w:t>
            </w:r>
          </w:p>
          <w:p>
            <w:pPr>
              <w:spacing w:line="360" w:lineRule="auto"/>
              <w:ind w:firstLine="480" w:firstLineChars="200"/>
              <w:rPr>
                <w:rFonts w:hint="eastAsia" w:ascii="宋体" w:hAnsi="宋体" w:eastAsia="宋体" w:cs="Calibri"/>
                <w:sz w:val="24"/>
                <w:szCs w:val="24"/>
                <w:lang w:eastAsia="zh-CN"/>
              </w:rPr>
            </w:pPr>
            <w:r>
              <w:rPr>
                <w:rFonts w:hint="eastAsia" w:ascii="宋体" w:hAnsi="宋体" w:cs="Calibri"/>
                <w:sz w:val="24"/>
                <w:szCs w:val="24"/>
              </w:rPr>
              <w:t>公开形式：在配置科室、</w:t>
            </w:r>
            <w:r>
              <w:rPr>
                <w:rFonts w:hint="eastAsia" w:ascii="宋体" w:hAnsi="宋体" w:cs="Calibri"/>
                <w:sz w:val="24"/>
                <w:szCs w:val="24"/>
                <w:lang w:val="en-US" w:eastAsia="zh-CN"/>
              </w:rPr>
              <w:t>医学装备部</w:t>
            </w:r>
            <w:r>
              <w:rPr>
                <w:rFonts w:hint="eastAsia" w:ascii="宋体" w:hAnsi="宋体" w:cs="Calibri"/>
                <w:sz w:val="24"/>
                <w:szCs w:val="24"/>
              </w:rPr>
              <w:t>分别设正、副本，专门登记备案，在以便查询</w:t>
            </w:r>
            <w:r>
              <w:rPr>
                <w:rFonts w:hint="eastAsia" w:ascii="宋体" w:hAnsi="宋体" w:cs="Calibri"/>
                <w:sz w:val="24"/>
                <w:szCs w:val="24"/>
                <w:lang w:eastAsia="zh-CN"/>
              </w:rPr>
              <w:t>。</w:t>
            </w:r>
          </w:p>
          <w:p>
            <w:pPr>
              <w:spacing w:line="360" w:lineRule="auto"/>
              <w:ind w:firstLine="480" w:firstLineChars="200"/>
              <w:rPr>
                <w:rFonts w:ascii="宋体" w:hAnsi="宋体" w:cs="Calibri"/>
                <w:sz w:val="24"/>
                <w:szCs w:val="24"/>
              </w:rPr>
            </w:pPr>
            <w:r>
              <w:rPr>
                <w:rFonts w:hint="eastAsia" w:ascii="宋体" w:hAnsi="宋体" w:cs="Calibri"/>
                <w:sz w:val="24"/>
                <w:szCs w:val="24"/>
              </w:rPr>
              <w:t>公开时限：长期</w:t>
            </w:r>
          </w:p>
          <w:p>
            <w:pPr>
              <w:spacing w:line="360" w:lineRule="auto"/>
              <w:ind w:firstLine="480" w:firstLineChars="200"/>
              <w:rPr>
                <w:rFonts w:ascii="宋体" w:hAnsi="宋体" w:cs="Calibri"/>
                <w:sz w:val="24"/>
                <w:szCs w:val="24"/>
              </w:rPr>
            </w:pPr>
            <w:r>
              <w:rPr>
                <w:rFonts w:hint="eastAsia" w:ascii="宋体" w:hAnsi="宋体" w:cs="Calibri"/>
                <w:sz w:val="24"/>
                <w:szCs w:val="24"/>
              </w:rPr>
              <w:t>④二、三类医疗技术准入、院内制剂许可证、批准文号及各类批件</w:t>
            </w:r>
          </w:p>
          <w:p>
            <w:pPr>
              <w:spacing w:line="360" w:lineRule="auto"/>
              <w:ind w:firstLine="480" w:firstLineChars="200"/>
              <w:rPr>
                <w:rFonts w:hint="eastAsia" w:ascii="宋体" w:hAnsi="宋体" w:eastAsia="宋体" w:cs="Calibri"/>
                <w:sz w:val="24"/>
                <w:szCs w:val="24"/>
                <w:lang w:val="en-US" w:eastAsia="zh-CN"/>
              </w:rPr>
            </w:pPr>
            <w:r>
              <w:rPr>
                <w:rFonts w:hint="eastAsia" w:ascii="宋体" w:hAnsi="宋体" w:cs="Calibri"/>
                <w:sz w:val="24"/>
                <w:szCs w:val="24"/>
              </w:rPr>
              <w:t>负责部门：</w:t>
            </w:r>
            <w:r>
              <w:rPr>
                <w:rFonts w:hint="eastAsia" w:ascii="宋体" w:hAnsi="宋体" w:cs="Calibri"/>
                <w:sz w:val="24"/>
                <w:szCs w:val="24"/>
                <w:lang w:val="en-US" w:eastAsia="zh-CN"/>
              </w:rPr>
              <w:t>医教部</w:t>
            </w:r>
          </w:p>
          <w:p>
            <w:pPr>
              <w:spacing w:line="360" w:lineRule="auto"/>
              <w:ind w:firstLine="480" w:firstLineChars="200"/>
              <w:rPr>
                <w:rFonts w:ascii="宋体" w:hAnsi="宋体" w:cs="Calibri"/>
                <w:sz w:val="24"/>
                <w:szCs w:val="24"/>
              </w:rPr>
            </w:pPr>
            <w:r>
              <w:rPr>
                <w:rFonts w:hint="eastAsia" w:ascii="宋体" w:hAnsi="宋体" w:cs="Calibri"/>
                <w:sz w:val="24"/>
                <w:szCs w:val="24"/>
              </w:rPr>
              <w:t>公开形式：重大医疗技术准入批件在</w:t>
            </w:r>
            <w:r>
              <w:rPr>
                <w:rFonts w:hint="eastAsia" w:ascii="宋体" w:hAnsi="宋体" w:cs="Calibri"/>
                <w:sz w:val="24"/>
                <w:szCs w:val="24"/>
                <w:lang w:eastAsia="zh-CN"/>
              </w:rPr>
              <w:t>医教部</w:t>
            </w:r>
            <w:r>
              <w:rPr>
                <w:rFonts w:hint="eastAsia" w:ascii="宋体" w:hAnsi="宋体" w:cs="Calibri"/>
                <w:sz w:val="24"/>
                <w:szCs w:val="24"/>
              </w:rPr>
              <w:t>备案，并为查询提供方便；院内制剂许可证正本在制剂室悬挂，副本、批准文号及各类批件交</w:t>
            </w:r>
            <w:r>
              <w:rPr>
                <w:rFonts w:hint="eastAsia" w:ascii="宋体" w:hAnsi="宋体" w:cs="Calibri"/>
                <w:sz w:val="24"/>
                <w:szCs w:val="24"/>
                <w:lang w:eastAsia="zh-CN"/>
              </w:rPr>
              <w:t>医教部</w:t>
            </w:r>
            <w:r>
              <w:rPr>
                <w:rFonts w:hint="eastAsia" w:ascii="宋体" w:hAnsi="宋体" w:cs="Calibri"/>
                <w:sz w:val="24"/>
                <w:szCs w:val="24"/>
              </w:rPr>
              <w:t>备案。</w:t>
            </w:r>
          </w:p>
          <w:p>
            <w:pPr>
              <w:spacing w:line="360" w:lineRule="auto"/>
              <w:ind w:firstLine="480" w:firstLineChars="200"/>
              <w:rPr>
                <w:rFonts w:ascii="宋体" w:hAnsi="宋体" w:cs="Calibri"/>
                <w:sz w:val="24"/>
                <w:szCs w:val="24"/>
              </w:rPr>
            </w:pPr>
            <w:r>
              <w:rPr>
                <w:rFonts w:hint="eastAsia" w:ascii="宋体" w:hAnsi="宋体" w:cs="Calibri"/>
                <w:sz w:val="24"/>
                <w:szCs w:val="24"/>
              </w:rPr>
              <w:t>公开时限：长期</w:t>
            </w:r>
          </w:p>
          <w:p>
            <w:pPr>
              <w:widowControl/>
              <w:adjustRightInd w:val="0"/>
              <w:spacing w:line="360" w:lineRule="auto"/>
              <w:ind w:firstLine="480" w:firstLineChars="200"/>
              <w:rPr>
                <w:rFonts w:ascii="宋体" w:hAnsi="宋体" w:cs="Calibri"/>
                <w:kern w:val="0"/>
                <w:sz w:val="24"/>
                <w:szCs w:val="24"/>
              </w:rPr>
            </w:pPr>
            <w:r>
              <w:rPr>
                <w:rFonts w:ascii="宋体" w:hAnsi="宋体" w:cs="Calibri"/>
                <w:kern w:val="0"/>
                <w:sz w:val="24"/>
                <w:szCs w:val="24"/>
              </w:rPr>
              <w:t>（2）医院科室设置</w:t>
            </w:r>
          </w:p>
          <w:p>
            <w:pPr>
              <w:pBdr>
                <w:top w:val="none" w:color="auto" w:sz="0" w:space="1"/>
                <w:left w:val="none" w:color="auto" w:sz="0" w:space="4"/>
                <w:bottom w:val="none" w:color="auto" w:sz="0" w:space="1"/>
                <w:right w:val="none" w:color="auto" w:sz="0" w:space="4"/>
              </w:pBdr>
              <w:spacing w:line="360" w:lineRule="auto"/>
              <w:ind w:firstLine="480" w:firstLineChars="200"/>
              <w:rPr>
                <w:rFonts w:ascii="Calibri" w:hAnsi="Calibri" w:cs="Calibri"/>
                <w:sz w:val="24"/>
                <w:szCs w:val="24"/>
              </w:rPr>
            </w:pPr>
            <w:r>
              <w:rPr>
                <w:rFonts w:hint="eastAsia" w:ascii="Calibri" w:hAnsi="Calibri" w:cs="Calibri"/>
                <w:sz w:val="24"/>
                <w:szCs w:val="24"/>
              </w:rPr>
              <w:t>①医院整体格局、指示标牌等。</w:t>
            </w:r>
          </w:p>
          <w:p>
            <w:pPr>
              <w:pBdr>
                <w:top w:val="none" w:color="auto" w:sz="0" w:space="1"/>
                <w:left w:val="none" w:color="auto" w:sz="0" w:space="4"/>
                <w:bottom w:val="none" w:color="auto" w:sz="0" w:space="1"/>
                <w:right w:val="none" w:color="auto" w:sz="0" w:space="4"/>
              </w:pBdr>
              <w:spacing w:line="360" w:lineRule="auto"/>
              <w:ind w:firstLine="480" w:firstLineChars="200"/>
              <w:rPr>
                <w:rFonts w:hint="eastAsia" w:ascii="Calibri" w:hAnsi="Calibri" w:eastAsia="宋体" w:cs="Calibri"/>
                <w:sz w:val="24"/>
                <w:szCs w:val="24"/>
                <w:lang w:eastAsia="zh-CN"/>
              </w:rPr>
            </w:pPr>
            <w:r>
              <w:rPr>
                <w:rFonts w:hint="eastAsia" w:ascii="Calibri" w:hAnsi="Calibri" w:cs="Calibri"/>
                <w:sz w:val="24"/>
                <w:szCs w:val="24"/>
              </w:rPr>
              <w:t>负责部门：</w:t>
            </w:r>
            <w:r>
              <w:rPr>
                <w:rFonts w:hint="eastAsia" w:ascii="Calibri" w:hAnsi="Calibri" w:cs="Calibri"/>
                <w:sz w:val="24"/>
                <w:szCs w:val="24"/>
                <w:lang w:eastAsia="zh-CN"/>
              </w:rPr>
              <w:t>运营部</w:t>
            </w:r>
          </w:p>
          <w:p>
            <w:pPr>
              <w:pBdr>
                <w:top w:val="none" w:color="auto" w:sz="0" w:space="1"/>
                <w:left w:val="none" w:color="auto" w:sz="0" w:space="4"/>
                <w:bottom w:val="none" w:color="auto" w:sz="0" w:space="1"/>
                <w:right w:val="none" w:color="auto" w:sz="0" w:space="4"/>
              </w:pBdr>
              <w:spacing w:line="360" w:lineRule="auto"/>
              <w:ind w:firstLine="480" w:firstLineChars="200"/>
              <w:rPr>
                <w:rFonts w:ascii="Calibri" w:hAnsi="Calibri" w:cs="Calibri"/>
                <w:sz w:val="24"/>
                <w:szCs w:val="24"/>
              </w:rPr>
            </w:pPr>
            <w:r>
              <w:rPr>
                <w:rFonts w:hint="eastAsia" w:ascii="Calibri" w:hAnsi="Calibri" w:cs="Calibri"/>
                <w:sz w:val="24"/>
                <w:szCs w:val="24"/>
              </w:rPr>
              <w:t>公开形式：在医院门口明显位置设整体布局图，在医院拐角处设指标牌：在各病区门口及各科室门口设分布标识，及时更新。</w:t>
            </w:r>
          </w:p>
          <w:p>
            <w:pPr>
              <w:pBdr>
                <w:top w:val="none" w:color="auto" w:sz="0" w:space="1"/>
                <w:left w:val="none" w:color="auto" w:sz="0" w:space="4"/>
                <w:bottom w:val="none" w:color="auto" w:sz="0" w:space="1"/>
                <w:right w:val="none" w:color="auto" w:sz="0" w:space="4"/>
              </w:pBdr>
              <w:spacing w:line="360" w:lineRule="auto"/>
              <w:ind w:firstLine="480" w:firstLineChars="200"/>
              <w:rPr>
                <w:rFonts w:ascii="Calibri" w:hAnsi="Calibri" w:cs="Calibri"/>
                <w:sz w:val="24"/>
                <w:szCs w:val="24"/>
              </w:rPr>
            </w:pPr>
            <w:r>
              <w:rPr>
                <w:rFonts w:hint="eastAsia" w:ascii="Calibri" w:hAnsi="Calibri" w:cs="Calibri"/>
                <w:sz w:val="24"/>
                <w:szCs w:val="24"/>
              </w:rPr>
              <w:t>公开时限：长期</w:t>
            </w:r>
          </w:p>
          <w:p>
            <w:pPr>
              <w:pBdr>
                <w:top w:val="none" w:color="auto" w:sz="0" w:space="1"/>
                <w:left w:val="none" w:color="auto" w:sz="0" w:space="4"/>
                <w:bottom w:val="none" w:color="auto" w:sz="0" w:space="1"/>
                <w:right w:val="none" w:color="auto" w:sz="0" w:space="4"/>
              </w:pBdr>
              <w:spacing w:line="360" w:lineRule="auto"/>
              <w:ind w:firstLine="480" w:firstLineChars="200"/>
              <w:rPr>
                <w:rFonts w:ascii="Calibri" w:hAnsi="Calibri" w:cs="Calibri"/>
                <w:sz w:val="24"/>
                <w:szCs w:val="24"/>
              </w:rPr>
            </w:pPr>
            <w:r>
              <w:rPr>
                <w:rFonts w:hint="eastAsia" w:ascii="Calibri" w:hAnsi="Calibri" w:cs="Calibri"/>
                <w:sz w:val="24"/>
                <w:szCs w:val="24"/>
              </w:rPr>
              <w:t>②医院主要负责人。</w:t>
            </w:r>
          </w:p>
          <w:p>
            <w:pPr>
              <w:pBdr>
                <w:top w:val="none" w:color="auto" w:sz="0" w:space="1"/>
                <w:left w:val="none" w:color="auto" w:sz="0" w:space="4"/>
                <w:bottom w:val="none" w:color="auto" w:sz="0" w:space="1"/>
                <w:right w:val="none" w:color="auto" w:sz="0" w:space="4"/>
              </w:pBdr>
              <w:spacing w:line="360" w:lineRule="auto"/>
              <w:ind w:firstLine="480" w:firstLineChars="200"/>
              <w:rPr>
                <w:rFonts w:ascii="Calibri" w:hAnsi="Calibri" w:cs="Calibri"/>
                <w:sz w:val="24"/>
                <w:szCs w:val="24"/>
              </w:rPr>
            </w:pPr>
            <w:r>
              <w:rPr>
                <w:rFonts w:hint="eastAsia" w:ascii="Calibri" w:hAnsi="Calibri" w:cs="Calibri"/>
                <w:sz w:val="24"/>
                <w:szCs w:val="24"/>
              </w:rPr>
              <w:t>负责部门：</w:t>
            </w:r>
            <w:r>
              <w:rPr>
                <w:rFonts w:hint="eastAsia" w:ascii="Calibri" w:hAnsi="Calibri" w:cs="Calibri"/>
                <w:sz w:val="24"/>
                <w:szCs w:val="24"/>
                <w:lang w:eastAsia="zh-CN"/>
              </w:rPr>
              <w:t>行政人事部</w:t>
            </w:r>
            <w:r>
              <w:rPr>
                <w:rFonts w:hint="eastAsia" w:ascii="Calibri" w:hAnsi="Calibri" w:cs="Calibri"/>
                <w:sz w:val="24"/>
                <w:szCs w:val="24"/>
              </w:rPr>
              <w:t>、党务办公室</w:t>
            </w:r>
          </w:p>
          <w:p>
            <w:pPr>
              <w:pBdr>
                <w:top w:val="none" w:color="auto" w:sz="0" w:space="1"/>
                <w:left w:val="none" w:color="auto" w:sz="0" w:space="4"/>
                <w:bottom w:val="none" w:color="auto" w:sz="0" w:space="1"/>
                <w:right w:val="none" w:color="auto" w:sz="0" w:space="4"/>
              </w:pBdr>
              <w:spacing w:line="360" w:lineRule="auto"/>
              <w:ind w:firstLine="480" w:firstLineChars="200"/>
              <w:rPr>
                <w:rFonts w:ascii="Calibri" w:hAnsi="Calibri" w:cs="Calibri"/>
                <w:sz w:val="24"/>
                <w:szCs w:val="24"/>
              </w:rPr>
            </w:pPr>
            <w:r>
              <w:rPr>
                <w:rFonts w:hint="eastAsia" w:ascii="Calibri" w:hAnsi="Calibri" w:cs="Calibri"/>
                <w:sz w:val="24"/>
                <w:szCs w:val="24"/>
              </w:rPr>
              <w:t>公开形式：医院网站设领导专栏（包括领导姓名、年龄、职务、政治面貌等）；</w:t>
            </w:r>
            <w:r>
              <w:rPr>
                <w:rFonts w:hint="eastAsia" w:ascii="Calibri" w:hAnsi="Calibri" w:cs="Calibri"/>
                <w:sz w:val="24"/>
                <w:szCs w:val="24"/>
                <w:lang w:eastAsia="zh-CN"/>
              </w:rPr>
              <w:t>行政人事部</w:t>
            </w:r>
            <w:r>
              <w:rPr>
                <w:rFonts w:hint="eastAsia" w:ascii="Calibri" w:hAnsi="Calibri" w:cs="Calibri"/>
                <w:sz w:val="24"/>
                <w:szCs w:val="24"/>
              </w:rPr>
              <w:t>、党务办公室备案。</w:t>
            </w:r>
          </w:p>
          <w:p>
            <w:pPr>
              <w:pBdr>
                <w:top w:val="none" w:color="auto" w:sz="0" w:space="1"/>
                <w:left w:val="none" w:color="auto" w:sz="0" w:space="4"/>
                <w:bottom w:val="none" w:color="auto" w:sz="0" w:space="1"/>
                <w:right w:val="none" w:color="auto" w:sz="0" w:space="4"/>
              </w:pBdr>
              <w:spacing w:line="360" w:lineRule="auto"/>
              <w:ind w:firstLine="480" w:firstLineChars="200"/>
              <w:rPr>
                <w:rFonts w:ascii="Calibri" w:hAnsi="Calibri" w:cs="Calibri"/>
                <w:sz w:val="24"/>
                <w:szCs w:val="24"/>
              </w:rPr>
            </w:pPr>
            <w:r>
              <w:rPr>
                <w:rFonts w:hint="eastAsia" w:ascii="Calibri" w:hAnsi="Calibri" w:cs="Calibri"/>
                <w:sz w:val="24"/>
                <w:szCs w:val="24"/>
              </w:rPr>
              <w:t>公开时限：长期</w:t>
            </w:r>
          </w:p>
          <w:p>
            <w:pPr>
              <w:pBdr>
                <w:top w:val="none" w:color="auto" w:sz="0" w:space="1"/>
                <w:left w:val="none" w:color="auto" w:sz="0" w:space="4"/>
                <w:bottom w:val="none" w:color="auto" w:sz="0" w:space="1"/>
                <w:right w:val="none" w:color="auto" w:sz="0" w:space="4"/>
              </w:pBdr>
              <w:spacing w:line="360" w:lineRule="auto"/>
              <w:ind w:firstLine="480" w:firstLineChars="200"/>
              <w:rPr>
                <w:rFonts w:ascii="Calibri" w:hAnsi="Calibri" w:cs="Calibri"/>
                <w:sz w:val="24"/>
                <w:szCs w:val="24"/>
              </w:rPr>
            </w:pPr>
            <w:r>
              <w:rPr>
                <w:rFonts w:hint="eastAsia" w:ascii="Calibri" w:hAnsi="Calibri" w:cs="Calibri"/>
                <w:sz w:val="24"/>
                <w:szCs w:val="24"/>
              </w:rPr>
              <w:t>③职能部门设置</w:t>
            </w:r>
          </w:p>
          <w:p>
            <w:pPr>
              <w:spacing w:line="360" w:lineRule="auto"/>
              <w:ind w:right="864" w:firstLine="480" w:firstLineChars="200"/>
              <w:rPr>
                <w:rFonts w:hint="eastAsia" w:ascii="Calibri" w:hAnsi="Calibri" w:eastAsia="宋体" w:cs="Calibri"/>
                <w:iCs/>
                <w:color w:val="000000"/>
                <w:sz w:val="24"/>
                <w:szCs w:val="24"/>
                <w:lang w:eastAsia="zh-CN"/>
              </w:rPr>
            </w:pPr>
            <w:r>
              <w:rPr>
                <w:rFonts w:hint="eastAsia" w:ascii="Calibri" w:hAnsi="Calibri" w:cs="Calibri"/>
                <w:iCs/>
                <w:color w:val="000000"/>
                <w:sz w:val="24"/>
                <w:szCs w:val="24"/>
              </w:rPr>
              <w:t>负责部门：党务办公室、</w:t>
            </w:r>
            <w:r>
              <w:rPr>
                <w:rFonts w:hint="eastAsia" w:ascii="Calibri" w:hAnsi="Calibri" w:cs="Calibri"/>
                <w:iCs/>
                <w:color w:val="000000"/>
                <w:sz w:val="24"/>
                <w:szCs w:val="24"/>
                <w:lang w:eastAsia="zh-CN"/>
              </w:rPr>
              <w:t>行政人事部</w:t>
            </w:r>
          </w:p>
          <w:p>
            <w:pPr>
              <w:spacing w:line="360" w:lineRule="auto"/>
              <w:ind w:firstLine="480" w:firstLineChars="200"/>
              <w:rPr>
                <w:rFonts w:ascii="Calibri" w:hAnsi="Calibri" w:cs="Calibri"/>
                <w:sz w:val="24"/>
                <w:szCs w:val="24"/>
              </w:rPr>
            </w:pPr>
            <w:r>
              <w:rPr>
                <w:rFonts w:hint="eastAsia" w:ascii="Calibri" w:hAnsi="Calibri" w:cs="Calibri"/>
                <w:sz w:val="24"/>
                <w:szCs w:val="24"/>
              </w:rPr>
              <w:t>公开形式：在医院明显位置设分布图；医院网站设分布图；党务办公室、</w:t>
            </w:r>
            <w:r>
              <w:rPr>
                <w:rFonts w:hint="eastAsia" w:ascii="Calibri" w:hAnsi="Calibri" w:cs="Calibri"/>
                <w:sz w:val="24"/>
                <w:szCs w:val="24"/>
                <w:lang w:eastAsia="zh-CN"/>
              </w:rPr>
              <w:t>行政人事部</w:t>
            </w:r>
            <w:r>
              <w:rPr>
                <w:rFonts w:hint="eastAsia" w:ascii="Calibri" w:hAnsi="Calibri" w:cs="Calibri"/>
                <w:sz w:val="24"/>
                <w:szCs w:val="24"/>
              </w:rPr>
              <w:t>设立医院整体组织架构图。</w:t>
            </w:r>
          </w:p>
          <w:p>
            <w:pPr>
              <w:spacing w:line="360" w:lineRule="auto"/>
              <w:ind w:firstLine="480" w:firstLineChars="200"/>
              <w:rPr>
                <w:rFonts w:ascii="Calibri" w:hAnsi="Calibri" w:cs="Calibri"/>
                <w:sz w:val="24"/>
                <w:szCs w:val="24"/>
              </w:rPr>
            </w:pPr>
            <w:r>
              <w:rPr>
                <w:rFonts w:hint="eastAsia" w:ascii="Calibri" w:hAnsi="Calibri" w:cs="Calibri"/>
                <w:sz w:val="24"/>
                <w:szCs w:val="24"/>
              </w:rPr>
              <w:t>④临床、医技科室及病区设置</w:t>
            </w:r>
          </w:p>
          <w:p>
            <w:pPr>
              <w:spacing w:line="360" w:lineRule="auto"/>
              <w:ind w:firstLine="480" w:firstLineChars="200"/>
              <w:rPr>
                <w:rFonts w:hint="eastAsia" w:ascii="Calibri" w:hAnsi="Calibri" w:eastAsia="宋体" w:cs="Calibri"/>
                <w:sz w:val="24"/>
                <w:szCs w:val="24"/>
                <w:lang w:eastAsia="zh-CN"/>
              </w:rPr>
            </w:pPr>
            <w:r>
              <w:rPr>
                <w:rFonts w:hint="eastAsia" w:ascii="Calibri" w:hAnsi="Calibri" w:cs="Calibri"/>
                <w:sz w:val="24"/>
                <w:szCs w:val="24"/>
              </w:rPr>
              <w:t>负责部门：</w:t>
            </w:r>
            <w:r>
              <w:rPr>
                <w:rFonts w:hint="eastAsia" w:ascii="Calibri" w:hAnsi="Calibri" w:cs="Calibri"/>
                <w:sz w:val="24"/>
                <w:szCs w:val="24"/>
                <w:lang w:eastAsia="zh-CN"/>
              </w:rPr>
              <w:t>行政人事部</w:t>
            </w:r>
          </w:p>
          <w:p>
            <w:pPr>
              <w:spacing w:line="360" w:lineRule="auto"/>
              <w:ind w:firstLine="480" w:firstLineChars="200"/>
              <w:rPr>
                <w:rFonts w:ascii="Calibri" w:hAnsi="Calibri" w:cs="Calibri"/>
                <w:sz w:val="24"/>
                <w:szCs w:val="24"/>
              </w:rPr>
            </w:pPr>
            <w:r>
              <w:rPr>
                <w:rFonts w:hint="eastAsia" w:ascii="Calibri" w:hAnsi="Calibri" w:cs="Calibri"/>
                <w:sz w:val="24"/>
                <w:szCs w:val="24"/>
              </w:rPr>
              <w:t>公开形式：在医院门口或门诊大厅明显位置设科室分布图或树状图；</w:t>
            </w:r>
            <w:r>
              <w:rPr>
                <w:rFonts w:hint="eastAsia" w:ascii="Calibri" w:hAnsi="Calibri" w:cs="Calibri"/>
                <w:sz w:val="24"/>
                <w:szCs w:val="24"/>
                <w:lang w:eastAsia="zh-CN"/>
              </w:rPr>
              <w:t>行政人事部</w:t>
            </w:r>
            <w:r>
              <w:rPr>
                <w:rFonts w:hint="eastAsia" w:ascii="Calibri" w:hAnsi="Calibri" w:cs="Calibri"/>
                <w:sz w:val="24"/>
                <w:szCs w:val="24"/>
              </w:rPr>
              <w:t>备案。</w:t>
            </w:r>
          </w:p>
          <w:p>
            <w:pPr>
              <w:spacing w:line="360" w:lineRule="auto"/>
              <w:ind w:firstLine="480" w:firstLineChars="200"/>
              <w:rPr>
                <w:rFonts w:ascii="Calibri" w:hAnsi="Calibri" w:cs="Calibri"/>
                <w:sz w:val="24"/>
                <w:szCs w:val="24"/>
              </w:rPr>
            </w:pPr>
            <w:r>
              <w:rPr>
                <w:rFonts w:hint="eastAsia" w:ascii="Calibri" w:hAnsi="Calibri" w:cs="Calibri"/>
                <w:sz w:val="24"/>
                <w:szCs w:val="24"/>
              </w:rPr>
              <w:t>公开时限：长期</w:t>
            </w:r>
          </w:p>
          <w:p>
            <w:pPr>
              <w:widowControl/>
              <w:adjustRightInd w:val="0"/>
              <w:spacing w:line="360" w:lineRule="auto"/>
              <w:ind w:firstLine="480" w:firstLineChars="200"/>
              <w:rPr>
                <w:rFonts w:ascii="宋体" w:hAnsi="宋体" w:cs="Calibri"/>
                <w:kern w:val="0"/>
                <w:sz w:val="24"/>
                <w:szCs w:val="24"/>
              </w:rPr>
            </w:pPr>
            <w:r>
              <w:rPr>
                <w:rFonts w:ascii="宋体" w:hAnsi="宋体" w:cs="Calibri"/>
                <w:kern w:val="0"/>
                <w:sz w:val="24"/>
                <w:szCs w:val="24"/>
              </w:rPr>
              <w:t>（3）医院管理</w:t>
            </w:r>
          </w:p>
          <w:p>
            <w:pPr>
              <w:pBdr>
                <w:top w:val="none" w:color="auto" w:sz="0" w:space="1"/>
                <w:left w:val="none" w:color="auto" w:sz="0" w:space="4"/>
                <w:bottom w:val="none" w:color="auto" w:sz="0" w:space="1"/>
                <w:right w:val="none" w:color="auto" w:sz="0" w:space="4"/>
              </w:pBd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①医院主要工作制度。</w:t>
            </w:r>
          </w:p>
          <w:p>
            <w:pPr>
              <w:pBdr>
                <w:top w:val="none" w:color="auto" w:sz="0" w:space="1"/>
                <w:left w:val="none" w:color="auto" w:sz="0" w:space="4"/>
                <w:bottom w:val="none" w:color="auto" w:sz="0" w:space="1"/>
                <w:right w:val="none" w:color="auto" w:sz="0" w:space="4"/>
              </w:pBd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负责部门：</w:t>
            </w:r>
            <w:r>
              <w:rPr>
                <w:rFonts w:hint="eastAsia" w:ascii="宋体" w:hAnsi="宋体" w:cs="宋体"/>
                <w:sz w:val="24"/>
                <w:szCs w:val="24"/>
                <w:lang w:eastAsia="zh-CN"/>
              </w:rPr>
              <w:t>医教部</w:t>
            </w:r>
            <w:r>
              <w:rPr>
                <w:rFonts w:hint="eastAsia" w:ascii="宋体" w:hAnsi="宋体" w:eastAsia="宋体" w:cs="宋体"/>
                <w:sz w:val="24"/>
                <w:szCs w:val="24"/>
              </w:rPr>
              <w:t>、护理</w:t>
            </w:r>
            <w:r>
              <w:rPr>
                <w:rFonts w:hint="eastAsia" w:ascii="宋体" w:hAnsi="宋体" w:cs="宋体"/>
                <w:sz w:val="24"/>
                <w:szCs w:val="24"/>
                <w:lang w:val="en-US" w:eastAsia="zh-CN"/>
              </w:rPr>
              <w:t>部</w:t>
            </w:r>
            <w:r>
              <w:rPr>
                <w:rFonts w:hint="eastAsia" w:ascii="宋体" w:hAnsi="宋体" w:eastAsia="宋体" w:cs="宋体"/>
                <w:sz w:val="24"/>
                <w:szCs w:val="24"/>
              </w:rPr>
              <w:t>、</w:t>
            </w:r>
            <w:r>
              <w:rPr>
                <w:rFonts w:hint="eastAsia" w:ascii="宋体" w:hAnsi="宋体" w:cs="宋体"/>
                <w:sz w:val="24"/>
                <w:szCs w:val="24"/>
                <w:lang w:eastAsia="zh-CN"/>
              </w:rPr>
              <w:t>感控科</w:t>
            </w:r>
            <w:r>
              <w:rPr>
                <w:rFonts w:hint="eastAsia" w:ascii="宋体" w:hAnsi="宋体" w:eastAsia="宋体" w:cs="宋体"/>
                <w:sz w:val="24"/>
                <w:szCs w:val="24"/>
              </w:rPr>
              <w:t>、</w:t>
            </w:r>
            <w:r>
              <w:rPr>
                <w:rFonts w:hint="eastAsia" w:ascii="宋体" w:hAnsi="宋体" w:cs="宋体"/>
                <w:sz w:val="24"/>
                <w:szCs w:val="24"/>
                <w:lang w:eastAsia="zh-CN"/>
              </w:rPr>
              <w:t>医保科</w:t>
            </w:r>
            <w:r>
              <w:rPr>
                <w:rFonts w:hint="eastAsia" w:ascii="宋体" w:hAnsi="宋体" w:eastAsia="宋体" w:cs="宋体"/>
                <w:sz w:val="24"/>
                <w:szCs w:val="24"/>
              </w:rPr>
              <w:t>、</w:t>
            </w:r>
            <w:r>
              <w:rPr>
                <w:rFonts w:hint="eastAsia" w:ascii="宋体" w:hAnsi="宋体" w:cs="宋体"/>
                <w:sz w:val="24"/>
                <w:szCs w:val="24"/>
                <w:lang w:eastAsia="zh-CN"/>
              </w:rPr>
              <w:t>行政人事部</w:t>
            </w:r>
            <w:r>
              <w:rPr>
                <w:rFonts w:hint="eastAsia" w:ascii="宋体" w:hAnsi="宋体" w:eastAsia="宋体" w:cs="宋体"/>
                <w:sz w:val="24"/>
                <w:szCs w:val="24"/>
              </w:rPr>
              <w:t>、</w:t>
            </w:r>
            <w:r>
              <w:rPr>
                <w:rFonts w:hint="eastAsia" w:ascii="宋体" w:hAnsi="宋体" w:cs="宋体"/>
                <w:sz w:val="24"/>
                <w:szCs w:val="24"/>
                <w:lang w:eastAsia="zh-CN"/>
              </w:rPr>
              <w:t>党务办公室</w:t>
            </w:r>
            <w:r>
              <w:rPr>
                <w:rFonts w:hint="eastAsia" w:ascii="宋体" w:hAnsi="宋体" w:eastAsia="宋体" w:cs="宋体"/>
                <w:sz w:val="24"/>
                <w:szCs w:val="24"/>
              </w:rPr>
              <w:t>、</w:t>
            </w:r>
            <w:r>
              <w:rPr>
                <w:rFonts w:hint="eastAsia" w:ascii="宋体" w:hAnsi="宋体" w:cs="宋体"/>
                <w:sz w:val="24"/>
                <w:szCs w:val="24"/>
                <w:lang w:eastAsia="zh-CN"/>
              </w:rPr>
              <w:t>行政人事部</w:t>
            </w:r>
            <w:r>
              <w:rPr>
                <w:rFonts w:hint="eastAsia" w:ascii="宋体" w:hAnsi="宋体" w:eastAsia="宋体" w:cs="宋体"/>
                <w:sz w:val="24"/>
                <w:szCs w:val="24"/>
              </w:rPr>
              <w:t>。</w:t>
            </w:r>
          </w:p>
          <w:p>
            <w:pPr>
              <w:pBdr>
                <w:top w:val="none" w:color="auto" w:sz="0" w:space="1"/>
                <w:left w:val="none" w:color="auto" w:sz="0" w:space="4"/>
                <w:bottom w:val="none" w:color="auto" w:sz="0" w:space="1"/>
                <w:right w:val="none" w:color="auto" w:sz="0" w:space="4"/>
              </w:pBd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公开形式：汇编成册下发各科室；院内网站开设法律法规专栏；</w:t>
            </w:r>
            <w:r>
              <w:rPr>
                <w:rFonts w:hint="eastAsia" w:ascii="宋体" w:hAnsi="宋体" w:cs="宋体"/>
                <w:sz w:val="24"/>
                <w:szCs w:val="24"/>
                <w:lang w:eastAsia="zh-CN"/>
              </w:rPr>
              <w:t>行政人事部</w:t>
            </w:r>
            <w:r>
              <w:rPr>
                <w:rFonts w:hint="eastAsia" w:ascii="宋体" w:hAnsi="宋体" w:eastAsia="宋体" w:cs="宋体"/>
                <w:sz w:val="24"/>
                <w:szCs w:val="24"/>
              </w:rPr>
              <w:t>、</w:t>
            </w:r>
            <w:r>
              <w:rPr>
                <w:rFonts w:hint="eastAsia" w:ascii="宋体" w:hAnsi="宋体" w:cs="宋体"/>
                <w:sz w:val="24"/>
                <w:szCs w:val="24"/>
                <w:lang w:eastAsia="zh-CN"/>
              </w:rPr>
              <w:t>医教部</w:t>
            </w:r>
            <w:r>
              <w:rPr>
                <w:rFonts w:hint="eastAsia" w:ascii="宋体" w:hAnsi="宋体" w:eastAsia="宋体" w:cs="宋体"/>
                <w:sz w:val="24"/>
                <w:szCs w:val="24"/>
              </w:rPr>
              <w:t>、护理部、</w:t>
            </w:r>
            <w:r>
              <w:rPr>
                <w:rFonts w:hint="eastAsia" w:ascii="宋体" w:hAnsi="宋体" w:cs="宋体"/>
                <w:sz w:val="24"/>
                <w:szCs w:val="24"/>
                <w:lang w:eastAsia="zh-CN"/>
              </w:rPr>
              <w:t>感控科</w:t>
            </w:r>
            <w:r>
              <w:rPr>
                <w:rFonts w:hint="eastAsia" w:ascii="宋体" w:hAnsi="宋体" w:eastAsia="宋体" w:cs="宋体"/>
                <w:sz w:val="24"/>
                <w:szCs w:val="24"/>
              </w:rPr>
              <w:t>分别备份以供查询。</w:t>
            </w:r>
          </w:p>
          <w:p>
            <w:pPr>
              <w:spacing w:line="360" w:lineRule="auto"/>
              <w:ind w:right="864" w:firstLine="480" w:firstLineChars="200"/>
              <w:rPr>
                <w:rFonts w:hint="eastAsia" w:ascii="宋体" w:hAnsi="宋体" w:eastAsia="宋体" w:cs="宋体"/>
                <w:i/>
                <w:color w:val="000000"/>
                <w:sz w:val="24"/>
                <w:szCs w:val="24"/>
              </w:rPr>
            </w:pPr>
            <w:r>
              <w:rPr>
                <w:rFonts w:hint="eastAsia" w:ascii="宋体" w:hAnsi="宋体" w:eastAsia="宋体" w:cs="宋体"/>
                <w:iCs/>
                <w:color w:val="000000"/>
                <w:sz w:val="24"/>
                <w:szCs w:val="24"/>
              </w:rPr>
              <w:t>公开时限：定期（一般每2年更新一次）</w:t>
            </w:r>
          </w:p>
          <w:p>
            <w:pPr>
              <w:pBdr>
                <w:top w:val="none" w:color="auto" w:sz="0" w:space="1"/>
                <w:left w:val="none" w:color="auto" w:sz="0" w:space="4"/>
                <w:bottom w:val="none" w:color="auto" w:sz="0" w:space="1"/>
                <w:right w:val="none" w:color="auto" w:sz="0" w:space="4"/>
              </w:pBd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②临床、医技科室负责人及关键岗位负责人职责。</w:t>
            </w:r>
          </w:p>
          <w:p>
            <w:pPr>
              <w:pBdr>
                <w:top w:val="none" w:color="auto" w:sz="0" w:space="1"/>
                <w:left w:val="none" w:color="auto" w:sz="0" w:space="4"/>
                <w:bottom w:val="none" w:color="auto" w:sz="0" w:space="1"/>
                <w:right w:val="none" w:color="auto" w:sz="0" w:space="4"/>
              </w:pBd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负责部门：</w:t>
            </w:r>
            <w:r>
              <w:rPr>
                <w:rFonts w:hint="eastAsia" w:ascii="宋体" w:hAnsi="宋体" w:cs="宋体"/>
                <w:sz w:val="24"/>
                <w:szCs w:val="24"/>
                <w:lang w:eastAsia="zh-CN"/>
              </w:rPr>
              <w:t>医教部</w:t>
            </w:r>
            <w:r>
              <w:rPr>
                <w:rFonts w:hint="eastAsia" w:ascii="宋体" w:hAnsi="宋体" w:eastAsia="宋体" w:cs="宋体"/>
                <w:sz w:val="24"/>
                <w:szCs w:val="24"/>
              </w:rPr>
              <w:t>、护理部、</w:t>
            </w:r>
            <w:r>
              <w:rPr>
                <w:rFonts w:hint="eastAsia" w:ascii="宋体" w:hAnsi="宋体" w:cs="宋体"/>
                <w:sz w:val="24"/>
                <w:szCs w:val="24"/>
                <w:lang w:eastAsia="zh-CN"/>
              </w:rPr>
              <w:t>感控科</w:t>
            </w:r>
            <w:r>
              <w:rPr>
                <w:rFonts w:hint="eastAsia" w:ascii="宋体" w:hAnsi="宋体" w:eastAsia="宋体" w:cs="宋体"/>
                <w:sz w:val="24"/>
                <w:szCs w:val="24"/>
              </w:rPr>
              <w:t>、</w:t>
            </w:r>
            <w:r>
              <w:rPr>
                <w:rFonts w:hint="eastAsia" w:ascii="宋体" w:hAnsi="宋体" w:cs="宋体"/>
                <w:sz w:val="24"/>
                <w:szCs w:val="24"/>
                <w:lang w:eastAsia="zh-CN"/>
              </w:rPr>
              <w:t>医保科</w:t>
            </w:r>
            <w:r>
              <w:rPr>
                <w:rFonts w:hint="eastAsia" w:ascii="宋体" w:hAnsi="宋体" w:eastAsia="宋体" w:cs="宋体"/>
                <w:sz w:val="24"/>
                <w:szCs w:val="24"/>
              </w:rPr>
              <w:t>、</w:t>
            </w:r>
            <w:r>
              <w:rPr>
                <w:rFonts w:hint="eastAsia" w:ascii="宋体" w:hAnsi="宋体" w:cs="宋体"/>
                <w:sz w:val="24"/>
                <w:szCs w:val="24"/>
                <w:lang w:eastAsia="zh-CN"/>
              </w:rPr>
              <w:t>行政人事部</w:t>
            </w:r>
          </w:p>
          <w:p>
            <w:pPr>
              <w:pBdr>
                <w:top w:val="none" w:color="auto" w:sz="0" w:space="1"/>
                <w:left w:val="none" w:color="auto" w:sz="0" w:space="4"/>
                <w:bottom w:val="none" w:color="auto" w:sz="0" w:space="1"/>
                <w:right w:val="none" w:color="auto" w:sz="0" w:space="4"/>
              </w:pBd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公开形式：上述部门分别备案；各科室制度明确各级人员岗位职责。</w:t>
            </w:r>
          </w:p>
          <w:p>
            <w:pPr>
              <w:pBdr>
                <w:top w:val="none" w:color="auto" w:sz="0" w:space="1"/>
                <w:left w:val="none" w:color="auto" w:sz="0" w:space="4"/>
                <w:bottom w:val="none" w:color="auto" w:sz="0" w:space="1"/>
                <w:right w:val="none" w:color="auto" w:sz="0" w:space="4"/>
              </w:pBd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公开时限：定期（一般每2年更新一次）</w:t>
            </w:r>
          </w:p>
          <w:p>
            <w:pPr>
              <w:pBdr>
                <w:top w:val="none" w:color="auto" w:sz="0" w:space="1"/>
                <w:left w:val="none" w:color="auto" w:sz="0" w:space="4"/>
                <w:bottom w:val="none" w:color="auto" w:sz="0" w:space="1"/>
                <w:right w:val="none" w:color="auto" w:sz="0" w:space="4"/>
              </w:pBd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③医务人员岗位职责。</w:t>
            </w:r>
          </w:p>
          <w:p>
            <w:pPr>
              <w:pBdr>
                <w:top w:val="none" w:color="auto" w:sz="0" w:space="1"/>
                <w:left w:val="none" w:color="auto" w:sz="0" w:space="4"/>
                <w:bottom w:val="none" w:color="auto" w:sz="0" w:space="1"/>
                <w:right w:val="none" w:color="auto" w:sz="0" w:space="4"/>
              </w:pBd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负责部门：</w:t>
            </w:r>
            <w:r>
              <w:rPr>
                <w:rFonts w:hint="eastAsia" w:ascii="宋体" w:hAnsi="宋体" w:cs="宋体"/>
                <w:sz w:val="24"/>
                <w:szCs w:val="24"/>
                <w:lang w:eastAsia="zh-CN"/>
              </w:rPr>
              <w:t>医教部</w:t>
            </w:r>
            <w:r>
              <w:rPr>
                <w:rFonts w:hint="eastAsia" w:ascii="宋体" w:hAnsi="宋体" w:eastAsia="宋体" w:cs="宋体"/>
                <w:sz w:val="24"/>
                <w:szCs w:val="24"/>
              </w:rPr>
              <w:t>、护理部、</w:t>
            </w:r>
            <w:r>
              <w:rPr>
                <w:rFonts w:hint="eastAsia" w:ascii="宋体" w:hAnsi="宋体" w:cs="宋体"/>
                <w:sz w:val="24"/>
                <w:szCs w:val="24"/>
                <w:lang w:eastAsia="zh-CN"/>
              </w:rPr>
              <w:t>感控科</w:t>
            </w:r>
          </w:p>
          <w:p>
            <w:pPr>
              <w:pBdr>
                <w:top w:val="none" w:color="auto" w:sz="0" w:space="1"/>
                <w:left w:val="none" w:color="auto" w:sz="0" w:space="4"/>
                <w:bottom w:val="none" w:color="auto" w:sz="0" w:space="1"/>
                <w:right w:val="none" w:color="auto" w:sz="0" w:space="4"/>
              </w:pBd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公开形式：以编篡制度形式下发各科室学习，网站公示，采用集中和分散学习方式培训。</w:t>
            </w:r>
          </w:p>
          <w:p>
            <w:pPr>
              <w:pBdr>
                <w:top w:val="none" w:color="auto" w:sz="0" w:space="1"/>
                <w:left w:val="none" w:color="auto" w:sz="0" w:space="4"/>
                <w:bottom w:val="none" w:color="auto" w:sz="0" w:space="1"/>
                <w:right w:val="none" w:color="auto" w:sz="0" w:space="4"/>
              </w:pBd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公开时限：定期（一般每2年更新一次）</w:t>
            </w:r>
          </w:p>
          <w:p>
            <w:pPr>
              <w:pBdr>
                <w:top w:val="none" w:color="auto" w:sz="0" w:space="1"/>
                <w:left w:val="none" w:color="auto" w:sz="0" w:space="4"/>
                <w:bottom w:val="none" w:color="auto" w:sz="0" w:space="1"/>
                <w:right w:val="none" w:color="auto" w:sz="0" w:space="4"/>
              </w:pBd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④院长接待日制度，要求每周有一位院领导参加接待；院长书记信箱设置。</w:t>
            </w:r>
          </w:p>
          <w:p>
            <w:pPr>
              <w:pBdr>
                <w:top w:val="none" w:color="auto" w:sz="0" w:space="1"/>
                <w:left w:val="none" w:color="auto" w:sz="0" w:space="4"/>
                <w:bottom w:val="none" w:color="auto" w:sz="0" w:space="1"/>
                <w:right w:val="none" w:color="auto" w:sz="0" w:space="4"/>
              </w:pBd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负责部门：党务办公室、</w:t>
            </w:r>
            <w:r>
              <w:rPr>
                <w:rFonts w:hint="eastAsia" w:ascii="宋体" w:hAnsi="宋体" w:cs="宋体"/>
                <w:sz w:val="24"/>
                <w:szCs w:val="24"/>
                <w:lang w:eastAsia="zh-CN"/>
              </w:rPr>
              <w:t>行政人事部</w:t>
            </w:r>
          </w:p>
          <w:p>
            <w:pPr>
              <w:pBdr>
                <w:top w:val="none" w:color="auto" w:sz="0" w:space="1"/>
                <w:left w:val="none" w:color="auto" w:sz="0" w:space="4"/>
                <w:bottom w:val="none" w:color="auto" w:sz="0" w:space="1"/>
                <w:right w:val="none" w:color="auto" w:sz="0" w:space="4"/>
              </w:pBd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公开形式：严格落实有关制度，定期在门诊大厅开展院长接待日活动，在网站设院长书记信箱，党务办公室、</w:t>
            </w:r>
            <w:r>
              <w:rPr>
                <w:rFonts w:hint="eastAsia" w:ascii="宋体" w:hAnsi="宋体" w:cs="宋体"/>
                <w:sz w:val="24"/>
                <w:szCs w:val="24"/>
                <w:lang w:eastAsia="zh-CN"/>
              </w:rPr>
              <w:t>行政人事部</w:t>
            </w:r>
            <w:r>
              <w:rPr>
                <w:rFonts w:hint="eastAsia" w:ascii="宋体" w:hAnsi="宋体" w:eastAsia="宋体" w:cs="宋体"/>
                <w:sz w:val="24"/>
                <w:szCs w:val="24"/>
              </w:rPr>
              <w:t>负责督办落实。</w:t>
            </w:r>
          </w:p>
          <w:p>
            <w:pPr>
              <w:pBdr>
                <w:top w:val="none" w:color="auto" w:sz="0" w:space="1"/>
                <w:left w:val="none" w:color="auto" w:sz="0" w:space="4"/>
                <w:bottom w:val="none" w:color="auto" w:sz="0" w:space="1"/>
                <w:right w:val="none" w:color="auto" w:sz="0" w:space="4"/>
              </w:pBd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公开时限：长期</w:t>
            </w:r>
          </w:p>
          <w:p>
            <w:pPr>
              <w:pBdr>
                <w:top w:val="none" w:color="auto" w:sz="0" w:space="1"/>
                <w:left w:val="none" w:color="auto" w:sz="0" w:space="4"/>
                <w:bottom w:val="none" w:color="auto" w:sz="0" w:space="1"/>
                <w:right w:val="none" w:color="auto" w:sz="0" w:space="4"/>
              </w:pBd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⑤接受社会捐赠资助财务使用、管理情况。</w:t>
            </w:r>
          </w:p>
          <w:p>
            <w:pPr>
              <w:pBdr>
                <w:top w:val="none" w:color="auto" w:sz="0" w:space="1"/>
                <w:left w:val="none" w:color="auto" w:sz="0" w:space="4"/>
                <w:bottom w:val="none" w:color="auto" w:sz="0" w:space="1"/>
                <w:right w:val="none" w:color="auto" w:sz="0" w:space="4"/>
              </w:pBd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负责部门：</w:t>
            </w:r>
            <w:r>
              <w:rPr>
                <w:rFonts w:hint="eastAsia" w:ascii="宋体" w:hAnsi="宋体" w:cs="宋体"/>
                <w:sz w:val="24"/>
                <w:szCs w:val="24"/>
                <w:lang w:eastAsia="zh-CN"/>
              </w:rPr>
              <w:t>财务部</w:t>
            </w:r>
          </w:p>
          <w:p>
            <w:pPr>
              <w:pBdr>
                <w:top w:val="none" w:color="auto" w:sz="0" w:space="1"/>
                <w:left w:val="none" w:color="auto" w:sz="0" w:space="4"/>
                <w:bottom w:val="none" w:color="auto" w:sz="0" w:space="1"/>
                <w:right w:val="none" w:color="auto" w:sz="0" w:space="4"/>
              </w:pBd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公开形式：定期在全院大会或职代会上通报社会捐赠使用及管理情况。</w:t>
            </w:r>
          </w:p>
          <w:p>
            <w:pPr>
              <w:pBdr>
                <w:top w:val="none" w:color="auto" w:sz="0" w:space="1"/>
                <w:left w:val="none" w:color="auto" w:sz="0" w:space="4"/>
                <w:bottom w:val="none" w:color="auto" w:sz="0" w:space="1"/>
                <w:right w:val="none" w:color="auto" w:sz="0" w:space="4"/>
              </w:pBd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公开时限：每年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（4）医疗服务信息</w:t>
            </w:r>
          </w:p>
          <w:p>
            <w:pPr>
              <w:widowControl/>
              <w:adjustRightIn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常规医疗服务价格；常用药品和主要医用耗材价格；查询办法。</w:t>
            </w:r>
          </w:p>
          <w:p>
            <w:pPr>
              <w:pBdr>
                <w:top w:val="none" w:color="auto" w:sz="0" w:space="1"/>
                <w:left w:val="none" w:color="auto" w:sz="0" w:space="4"/>
                <w:bottom w:val="none" w:color="auto" w:sz="0" w:space="1"/>
                <w:right w:val="none" w:color="auto" w:sz="0" w:space="4"/>
              </w:pBd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负责部门：</w:t>
            </w:r>
            <w:r>
              <w:rPr>
                <w:rFonts w:hint="eastAsia" w:ascii="宋体" w:hAnsi="宋体" w:cs="宋体"/>
                <w:sz w:val="24"/>
                <w:szCs w:val="24"/>
                <w:lang w:eastAsia="zh-CN"/>
              </w:rPr>
              <w:t>财务部</w:t>
            </w:r>
            <w:r>
              <w:rPr>
                <w:rFonts w:hint="eastAsia" w:ascii="宋体" w:hAnsi="宋体" w:eastAsia="宋体" w:cs="宋体"/>
                <w:sz w:val="24"/>
                <w:szCs w:val="24"/>
              </w:rPr>
              <w:t>、</w:t>
            </w:r>
            <w:r>
              <w:rPr>
                <w:rFonts w:hint="eastAsia" w:ascii="宋体" w:hAnsi="宋体" w:cs="宋体"/>
                <w:sz w:val="24"/>
                <w:szCs w:val="24"/>
                <w:lang w:eastAsia="zh-CN"/>
              </w:rPr>
              <w:t>医学装备部</w:t>
            </w:r>
            <w:r>
              <w:rPr>
                <w:rFonts w:hint="eastAsia" w:ascii="宋体" w:hAnsi="宋体" w:eastAsia="宋体" w:cs="宋体"/>
                <w:sz w:val="24"/>
                <w:szCs w:val="24"/>
              </w:rPr>
              <w:t>、信息中心、门诊办公室</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iCs/>
                <w:color w:val="000000"/>
                <w:sz w:val="24"/>
                <w:szCs w:val="24"/>
              </w:rPr>
            </w:pPr>
            <w:r>
              <w:rPr>
                <w:rFonts w:hint="eastAsia" w:ascii="宋体" w:hAnsi="宋体" w:eastAsia="宋体" w:cs="宋体"/>
                <w:iCs/>
                <w:color w:val="000000"/>
                <w:sz w:val="24"/>
                <w:szCs w:val="24"/>
              </w:rPr>
              <w:t>公开形式：在门诊大厅电子屏幕滚动显示、电子触摸屏设查询内容；门诊、药房、医院大厅公开栏；负责部门：</w:t>
            </w:r>
            <w:r>
              <w:rPr>
                <w:rFonts w:hint="eastAsia" w:ascii="宋体" w:hAnsi="宋体" w:cs="宋体"/>
                <w:iCs/>
                <w:color w:val="000000"/>
                <w:sz w:val="24"/>
                <w:szCs w:val="24"/>
                <w:lang w:eastAsia="zh-CN"/>
              </w:rPr>
              <w:t>财务部</w:t>
            </w:r>
            <w:r>
              <w:rPr>
                <w:rFonts w:hint="eastAsia" w:ascii="宋体" w:hAnsi="宋体" w:eastAsia="宋体" w:cs="宋体"/>
                <w:iCs/>
                <w:color w:val="000000"/>
                <w:sz w:val="24"/>
                <w:szCs w:val="24"/>
              </w:rPr>
              <w:t>，信息中心、</w:t>
            </w:r>
            <w:r>
              <w:rPr>
                <w:rFonts w:hint="eastAsia" w:ascii="宋体" w:hAnsi="宋体" w:cs="宋体"/>
                <w:iCs/>
                <w:color w:val="000000"/>
                <w:sz w:val="24"/>
                <w:szCs w:val="24"/>
                <w:lang w:eastAsia="zh-CN"/>
              </w:rPr>
              <w:t>财务部</w:t>
            </w:r>
            <w:r>
              <w:rPr>
                <w:rFonts w:hint="eastAsia" w:ascii="宋体" w:hAnsi="宋体" w:eastAsia="宋体" w:cs="宋体"/>
                <w:iCs/>
                <w:color w:val="000000"/>
                <w:sz w:val="24"/>
                <w:szCs w:val="24"/>
              </w:rPr>
              <w:t>负责查询方式和流程，并对外公布。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公开时限：定期（根据上级文件精神随时调整）</w:t>
            </w:r>
          </w:p>
          <w:p>
            <w:pPr>
              <w:widowControl/>
              <w:adjustRightIn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（5）行风建设情况</w:t>
            </w:r>
          </w:p>
          <w:p>
            <w:pPr>
              <w:widowControl/>
              <w:adjustRightIn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①行风承诺及反商业贿赂专项治理情况。</w:t>
            </w:r>
          </w:p>
          <w:p>
            <w:pPr>
              <w:pBdr>
                <w:top w:val="none" w:color="auto" w:sz="0" w:space="1"/>
                <w:left w:val="none" w:color="auto" w:sz="0" w:space="4"/>
                <w:bottom w:val="none" w:color="auto" w:sz="0" w:space="1"/>
                <w:right w:val="none" w:color="auto" w:sz="0" w:space="4"/>
              </w:pBd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负责部门：党务办公室</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iCs/>
                <w:color w:val="000000"/>
                <w:sz w:val="24"/>
                <w:szCs w:val="24"/>
              </w:rPr>
            </w:pPr>
            <w:r>
              <w:rPr>
                <w:rFonts w:hint="eastAsia" w:ascii="宋体" w:hAnsi="宋体" w:eastAsia="宋体" w:cs="宋体"/>
                <w:iCs/>
                <w:color w:val="000000"/>
                <w:sz w:val="24"/>
                <w:szCs w:val="24"/>
              </w:rPr>
              <w:t>公开形式：与各科室逐级签订承诺书；召开专项大会（活动）、座谈会；制定专项实施方案；对外公布行风热线、投诉信箱、专项账号等。</w:t>
            </w:r>
          </w:p>
          <w:p>
            <w:pPr>
              <w:spacing w:line="360" w:lineRule="auto"/>
              <w:ind w:firstLine="480" w:firstLineChars="200"/>
              <w:rPr>
                <w:rFonts w:hint="eastAsia" w:ascii="宋体" w:hAnsi="宋体" w:eastAsia="宋体" w:cs="宋体"/>
                <w:iCs/>
                <w:sz w:val="24"/>
                <w:szCs w:val="24"/>
              </w:rPr>
            </w:pPr>
            <w:r>
              <w:rPr>
                <w:rFonts w:hint="eastAsia" w:ascii="宋体" w:hAnsi="宋体" w:eastAsia="宋体" w:cs="宋体"/>
                <w:sz w:val="24"/>
                <w:szCs w:val="24"/>
              </w:rPr>
              <w:t>公开时限：长期</w:t>
            </w:r>
          </w:p>
          <w:p>
            <w:pPr>
              <w:widowControl/>
              <w:adjustRightIn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②医德医风规范、医务人员党风廉政建设规定。</w:t>
            </w:r>
          </w:p>
          <w:p>
            <w:pPr>
              <w:pBdr>
                <w:top w:val="none" w:color="auto" w:sz="0" w:space="1"/>
                <w:left w:val="none" w:color="auto" w:sz="0" w:space="4"/>
                <w:bottom w:val="none" w:color="auto" w:sz="0" w:space="1"/>
                <w:right w:val="none" w:color="auto" w:sz="0" w:space="4"/>
              </w:pBd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负责部门：党务办公室</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iCs/>
                <w:color w:val="000000"/>
                <w:sz w:val="24"/>
                <w:szCs w:val="24"/>
              </w:rPr>
            </w:pPr>
            <w:r>
              <w:rPr>
                <w:rFonts w:hint="eastAsia" w:ascii="宋体" w:hAnsi="宋体" w:eastAsia="宋体" w:cs="宋体"/>
                <w:iCs/>
                <w:color w:val="000000"/>
                <w:sz w:val="24"/>
                <w:szCs w:val="24"/>
              </w:rPr>
              <w:t>公开形式：在各科室及服务窗口以宣挂标语、宣传画、公开栏等方式公示；以社会服务监督员座谈会、医患座谈会、政工查房等方式吸纳患者建议或意见，及时改进，以文件会议纪要等形式全院公布；党务办公室备案。</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公开时限：每年</w:t>
            </w:r>
          </w:p>
          <w:p>
            <w:pPr>
              <w:pBdr>
                <w:top w:val="none" w:color="auto" w:sz="0" w:space="1"/>
                <w:left w:val="none" w:color="auto" w:sz="0" w:space="4"/>
                <w:bottom w:val="none" w:color="auto" w:sz="0" w:space="1"/>
                <w:right w:val="none" w:color="auto" w:sz="0" w:space="4"/>
              </w:pBd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（6）医院招标结果公示。</w:t>
            </w:r>
          </w:p>
          <w:p>
            <w:pPr>
              <w:spacing w:line="360" w:lineRule="auto"/>
              <w:ind w:right="864" w:firstLine="480" w:firstLineChars="200"/>
              <w:rPr>
                <w:rFonts w:hint="eastAsia" w:ascii="宋体" w:hAnsi="宋体" w:eastAsia="宋体" w:cs="宋体"/>
                <w:iCs/>
                <w:color w:val="000000"/>
                <w:sz w:val="24"/>
                <w:szCs w:val="24"/>
              </w:rPr>
            </w:pPr>
            <w:r>
              <w:rPr>
                <w:rFonts w:hint="eastAsia" w:ascii="宋体" w:hAnsi="宋体" w:eastAsia="宋体" w:cs="宋体"/>
                <w:iCs/>
                <w:color w:val="000000"/>
                <w:sz w:val="24"/>
                <w:szCs w:val="24"/>
              </w:rPr>
              <w:t>负责部门：</w:t>
            </w:r>
            <w:r>
              <w:rPr>
                <w:rFonts w:hint="eastAsia" w:ascii="宋体" w:hAnsi="宋体" w:cs="宋体"/>
                <w:iCs/>
                <w:color w:val="000000"/>
                <w:sz w:val="24"/>
                <w:szCs w:val="24"/>
                <w:lang w:eastAsia="zh-CN"/>
              </w:rPr>
              <w:t>医学装备部</w:t>
            </w:r>
            <w:r>
              <w:rPr>
                <w:rFonts w:hint="eastAsia" w:ascii="宋体" w:hAnsi="宋体" w:eastAsia="宋体" w:cs="宋体"/>
                <w:iCs/>
                <w:color w:val="000000"/>
                <w:sz w:val="24"/>
                <w:szCs w:val="24"/>
              </w:rPr>
              <w:t>、</w:t>
            </w:r>
            <w:r>
              <w:rPr>
                <w:rFonts w:hint="eastAsia" w:ascii="宋体" w:hAnsi="宋体" w:cs="宋体"/>
                <w:iCs/>
                <w:color w:val="000000"/>
                <w:sz w:val="24"/>
                <w:szCs w:val="24"/>
                <w:lang w:eastAsia="zh-CN"/>
              </w:rPr>
              <w:t>后勤部</w:t>
            </w:r>
          </w:p>
          <w:p>
            <w:pPr>
              <w:spacing w:line="360" w:lineRule="auto"/>
              <w:ind w:right="864" w:firstLine="480" w:firstLineChars="200"/>
              <w:rPr>
                <w:rFonts w:hint="eastAsia" w:ascii="宋体" w:hAnsi="宋体" w:eastAsia="宋体" w:cs="宋体"/>
                <w:iCs/>
                <w:color w:val="000000"/>
                <w:sz w:val="24"/>
                <w:szCs w:val="24"/>
              </w:rPr>
            </w:pPr>
            <w:r>
              <w:rPr>
                <w:rFonts w:hint="eastAsia" w:ascii="宋体" w:hAnsi="宋体" w:eastAsia="宋体" w:cs="宋体"/>
                <w:iCs/>
                <w:color w:val="000000"/>
                <w:sz w:val="24"/>
                <w:szCs w:val="24"/>
              </w:rPr>
              <w:t>公开形式：在内网、外网、院务公开栏等明显位置公开招标信息和结果。</w:t>
            </w:r>
          </w:p>
          <w:p>
            <w:pPr>
              <w:spacing w:line="360" w:lineRule="auto"/>
              <w:ind w:right="864" w:firstLine="480" w:firstLineChars="200"/>
              <w:rPr>
                <w:rFonts w:hint="eastAsia" w:ascii="宋体" w:hAnsi="宋体" w:eastAsia="宋体" w:cs="宋体"/>
                <w:iCs/>
                <w:color w:val="000000"/>
                <w:sz w:val="24"/>
                <w:szCs w:val="24"/>
              </w:rPr>
            </w:pPr>
            <w:r>
              <w:rPr>
                <w:rFonts w:hint="eastAsia" w:ascii="宋体" w:hAnsi="宋体" w:eastAsia="宋体" w:cs="宋体"/>
                <w:iCs/>
                <w:color w:val="000000"/>
                <w:sz w:val="24"/>
                <w:szCs w:val="24"/>
              </w:rPr>
              <w:t>公开时限：定期（按照招标制度）</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iCs/>
                <w:color w:val="000000"/>
                <w:sz w:val="24"/>
                <w:szCs w:val="24"/>
              </w:rPr>
            </w:pPr>
            <w:r>
              <w:rPr>
                <w:rFonts w:hint="eastAsia" w:ascii="宋体" w:hAnsi="宋体" w:eastAsia="宋体" w:cs="宋体"/>
                <w:iCs/>
                <w:color w:val="000000"/>
                <w:sz w:val="24"/>
                <w:szCs w:val="24"/>
              </w:rPr>
              <w:t>（7）其他向社会公开的内容由相关部门上报院务公开办公室，办公室督促相关科室，用适当方式公开。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2.向患者公开的内容、负责部门、具体公开形式</w:t>
            </w:r>
          </w:p>
          <w:p>
            <w:pPr>
              <w:widowControl/>
              <w:adjustRightIn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（1）医疗服务内容</w:t>
            </w:r>
          </w:p>
          <w:p>
            <w:pPr>
              <w:widowControl/>
              <w:adjustRightIn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①门诊、急诊、药房、检验、放射、超声及各病区医师办、护理站等服务窗口标牌设置规范统一、清晰明了、便于辨认。</w:t>
            </w:r>
          </w:p>
          <w:p>
            <w:pPr>
              <w:pBdr>
                <w:top w:val="none" w:color="auto" w:sz="0" w:space="1"/>
                <w:left w:val="none" w:color="auto" w:sz="0" w:space="4"/>
                <w:bottom w:val="none" w:color="auto" w:sz="0" w:space="1"/>
                <w:right w:val="none" w:color="auto" w:sz="0" w:space="4"/>
              </w:pBd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负责部门：</w:t>
            </w:r>
            <w:r>
              <w:rPr>
                <w:rFonts w:hint="eastAsia" w:ascii="宋体" w:hAnsi="宋体" w:cs="宋体"/>
                <w:sz w:val="24"/>
                <w:szCs w:val="24"/>
                <w:lang w:eastAsia="zh-CN"/>
              </w:rPr>
              <w:t>党务办公室</w:t>
            </w:r>
            <w:r>
              <w:rPr>
                <w:rFonts w:hint="eastAsia" w:ascii="宋体" w:hAnsi="宋体" w:eastAsia="宋体" w:cs="宋体"/>
                <w:sz w:val="24"/>
                <w:szCs w:val="24"/>
              </w:rPr>
              <w:t>、</w:t>
            </w:r>
            <w:r>
              <w:rPr>
                <w:rFonts w:hint="eastAsia" w:ascii="宋体" w:hAnsi="宋体" w:cs="宋体"/>
                <w:sz w:val="24"/>
                <w:szCs w:val="24"/>
                <w:lang w:eastAsia="zh-CN"/>
              </w:rPr>
              <w:t>运营部</w:t>
            </w:r>
          </w:p>
          <w:p>
            <w:pPr>
              <w:pBdr>
                <w:top w:val="none" w:color="auto" w:sz="0" w:space="1"/>
                <w:left w:val="none" w:color="auto" w:sz="0" w:space="4"/>
                <w:bottom w:val="none" w:color="auto" w:sz="0" w:space="1"/>
                <w:right w:val="none" w:color="auto" w:sz="0" w:space="4"/>
              </w:pBd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公开形式：在门诊大厅、各病房楼明显位置设提示性语言、指示牌等。</w:t>
            </w:r>
          </w:p>
          <w:p>
            <w:pPr>
              <w:spacing w:line="360" w:lineRule="auto"/>
              <w:ind w:right="864" w:firstLine="480" w:firstLineChars="200"/>
              <w:rPr>
                <w:rFonts w:hint="eastAsia" w:ascii="宋体" w:hAnsi="宋体" w:eastAsia="宋体" w:cs="宋体"/>
                <w:iCs/>
                <w:color w:val="000000"/>
                <w:sz w:val="24"/>
                <w:szCs w:val="24"/>
              </w:rPr>
            </w:pPr>
            <w:r>
              <w:rPr>
                <w:rFonts w:hint="eastAsia" w:ascii="宋体" w:hAnsi="宋体" w:eastAsia="宋体" w:cs="宋体"/>
                <w:iCs/>
                <w:color w:val="000000"/>
                <w:sz w:val="24"/>
                <w:szCs w:val="24"/>
              </w:rPr>
              <w:t>公开时限：长期</w:t>
            </w:r>
          </w:p>
          <w:p>
            <w:pPr>
              <w:spacing w:line="360" w:lineRule="auto"/>
              <w:ind w:right="864" w:firstLine="480" w:firstLineChars="200"/>
              <w:rPr>
                <w:rFonts w:hint="eastAsia" w:ascii="宋体" w:hAnsi="宋体" w:eastAsia="宋体" w:cs="宋体"/>
                <w:iCs/>
                <w:color w:val="000000"/>
                <w:sz w:val="24"/>
                <w:szCs w:val="24"/>
              </w:rPr>
            </w:pPr>
            <w:r>
              <w:rPr>
                <w:rFonts w:hint="eastAsia" w:ascii="宋体" w:hAnsi="宋体" w:eastAsia="宋体" w:cs="宋体"/>
                <w:iCs/>
                <w:color w:val="000000"/>
                <w:sz w:val="24"/>
                <w:szCs w:val="24"/>
              </w:rPr>
              <w:t>②医院职工上岗应佩戴有科别、编号、姓名、职务及职称的胸卡。</w:t>
            </w:r>
          </w:p>
          <w:p>
            <w:pPr>
              <w:spacing w:line="360" w:lineRule="auto"/>
              <w:ind w:right="864" w:firstLine="480" w:firstLineChars="200"/>
              <w:rPr>
                <w:rFonts w:hint="eastAsia" w:ascii="宋体" w:hAnsi="宋体" w:eastAsia="宋体" w:cs="宋体"/>
                <w:iCs/>
                <w:color w:val="000000"/>
                <w:sz w:val="24"/>
                <w:szCs w:val="24"/>
                <w:lang w:eastAsia="zh-CN"/>
              </w:rPr>
            </w:pPr>
            <w:r>
              <w:rPr>
                <w:rFonts w:hint="eastAsia" w:ascii="宋体" w:hAnsi="宋体" w:eastAsia="宋体" w:cs="宋体"/>
                <w:iCs/>
                <w:color w:val="000000"/>
                <w:sz w:val="24"/>
                <w:szCs w:val="24"/>
              </w:rPr>
              <w:t>负责部门：</w:t>
            </w:r>
            <w:r>
              <w:rPr>
                <w:rFonts w:hint="eastAsia" w:ascii="宋体" w:hAnsi="宋体" w:cs="宋体"/>
                <w:iCs/>
                <w:color w:val="000000"/>
                <w:sz w:val="24"/>
                <w:szCs w:val="24"/>
                <w:lang w:eastAsia="zh-CN"/>
              </w:rPr>
              <w:t>行政人事部</w:t>
            </w:r>
            <w:r>
              <w:rPr>
                <w:rFonts w:hint="eastAsia" w:ascii="宋体" w:hAnsi="宋体" w:eastAsia="宋体" w:cs="宋体"/>
                <w:iCs/>
                <w:color w:val="000000"/>
                <w:sz w:val="24"/>
                <w:szCs w:val="24"/>
              </w:rPr>
              <w:t>、</w:t>
            </w:r>
            <w:r>
              <w:rPr>
                <w:rFonts w:hint="eastAsia" w:ascii="宋体" w:hAnsi="宋体" w:cs="宋体"/>
                <w:iCs/>
                <w:color w:val="000000"/>
                <w:sz w:val="24"/>
                <w:szCs w:val="24"/>
                <w:lang w:eastAsia="zh-CN"/>
              </w:rPr>
              <w:t>党务办公室</w:t>
            </w:r>
            <w:r>
              <w:rPr>
                <w:rFonts w:hint="eastAsia" w:ascii="宋体" w:hAnsi="宋体" w:eastAsia="宋体" w:cs="宋体"/>
                <w:iCs/>
                <w:color w:val="000000"/>
                <w:sz w:val="24"/>
                <w:szCs w:val="24"/>
              </w:rPr>
              <w:t>、</w:t>
            </w:r>
            <w:r>
              <w:rPr>
                <w:rFonts w:hint="eastAsia" w:ascii="宋体" w:hAnsi="宋体" w:cs="宋体"/>
                <w:iCs/>
                <w:color w:val="000000"/>
                <w:sz w:val="24"/>
                <w:szCs w:val="24"/>
                <w:lang w:eastAsia="zh-CN"/>
              </w:rPr>
              <w:t>运营部</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iCs/>
                <w:color w:val="000000"/>
                <w:sz w:val="24"/>
                <w:szCs w:val="24"/>
              </w:rPr>
            </w:pPr>
            <w:r>
              <w:rPr>
                <w:rFonts w:hint="eastAsia" w:ascii="宋体" w:hAnsi="宋体" w:eastAsia="宋体" w:cs="宋体"/>
                <w:iCs/>
                <w:color w:val="000000"/>
                <w:sz w:val="24"/>
                <w:szCs w:val="24"/>
              </w:rPr>
              <w:t>公开形式：每位职工在岗时胸前须佩戴胸卡；在各门诊、病房明显位置设主要医务人员一览表。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公开时限：长期</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iCs/>
                <w:color w:val="000000"/>
                <w:sz w:val="24"/>
                <w:szCs w:val="24"/>
              </w:rPr>
            </w:pPr>
            <w:r>
              <w:rPr>
                <w:rFonts w:hint="eastAsia" w:ascii="宋体" w:hAnsi="宋体" w:eastAsia="宋体" w:cs="宋体"/>
                <w:iCs/>
                <w:color w:val="000000"/>
                <w:sz w:val="24"/>
                <w:szCs w:val="24"/>
              </w:rPr>
              <w:t>③门诊、急诊、住院就诊流程，办理医保、新型农村合作医疗保险程序，单病种最高限价政策，其他各项便民利民措施，导诊及医务人员安排。</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负责部门：门诊办公室、</w:t>
            </w:r>
            <w:r>
              <w:rPr>
                <w:rFonts w:hint="eastAsia" w:ascii="宋体" w:hAnsi="宋体" w:cs="宋体"/>
                <w:sz w:val="24"/>
                <w:szCs w:val="24"/>
                <w:lang w:eastAsia="zh-CN"/>
              </w:rPr>
              <w:t>医保科</w:t>
            </w:r>
          </w:p>
          <w:p>
            <w:pPr>
              <w:widowControl/>
              <w:adjustRightIn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公开形式：在网站、新闻媒体、门诊大厅、急诊、住院处设流程图，并公示优惠措施。</w:t>
            </w:r>
          </w:p>
          <w:p>
            <w:pPr>
              <w:pBdr>
                <w:top w:val="none" w:color="auto" w:sz="0" w:space="1"/>
                <w:left w:val="none" w:color="auto" w:sz="0" w:space="4"/>
                <w:bottom w:val="none" w:color="auto" w:sz="0" w:space="1"/>
                <w:right w:val="none" w:color="auto" w:sz="0" w:space="4"/>
              </w:pBd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公开时限：定期（根据文件、医院政策）</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iCs/>
                <w:color w:val="000000"/>
                <w:sz w:val="24"/>
                <w:szCs w:val="24"/>
              </w:rPr>
            </w:pPr>
            <w:r>
              <w:rPr>
                <w:rFonts w:hint="eastAsia" w:ascii="宋体" w:hAnsi="宋体" w:eastAsia="宋体" w:cs="宋体"/>
                <w:iCs/>
                <w:color w:val="000000"/>
                <w:sz w:val="24"/>
                <w:szCs w:val="24"/>
              </w:rPr>
              <w:t>④“病人选医生”制度。应公开主要专家照片、姓名、性别、年龄、职称、学历和专业特长等。</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负责部门：</w:t>
            </w:r>
            <w:r>
              <w:rPr>
                <w:rFonts w:hint="eastAsia" w:ascii="宋体" w:hAnsi="宋体" w:cs="宋体"/>
                <w:sz w:val="24"/>
                <w:szCs w:val="24"/>
                <w:lang w:eastAsia="zh-CN"/>
              </w:rPr>
              <w:t>运营部</w:t>
            </w:r>
          </w:p>
          <w:p>
            <w:pPr>
              <w:widowControl/>
              <w:adjustRightIn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公开形式：在门诊大厅导医台和住院各病区设“病人选医生”制度公开栏；设专家书面简介或相关资料。</w:t>
            </w:r>
          </w:p>
          <w:p>
            <w:pPr>
              <w:pBdr>
                <w:top w:val="none" w:color="auto" w:sz="0" w:space="1"/>
                <w:left w:val="none" w:color="auto" w:sz="0" w:space="4"/>
                <w:bottom w:val="none" w:color="auto" w:sz="0" w:space="1"/>
                <w:right w:val="none" w:color="auto" w:sz="0" w:space="4"/>
              </w:pBd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公开时限：长期</w:t>
            </w:r>
          </w:p>
          <w:p>
            <w:pPr>
              <w:spacing w:line="360" w:lineRule="auto"/>
              <w:ind w:right="864" w:firstLine="480" w:firstLineChars="200"/>
              <w:rPr>
                <w:rFonts w:hint="eastAsia" w:ascii="宋体" w:hAnsi="宋体" w:eastAsia="宋体" w:cs="宋体"/>
                <w:iCs/>
                <w:color w:val="000000"/>
                <w:sz w:val="24"/>
                <w:szCs w:val="24"/>
              </w:rPr>
            </w:pPr>
            <w:r>
              <w:rPr>
                <w:rFonts w:hint="eastAsia" w:ascii="宋体" w:hAnsi="宋体" w:eastAsia="宋体" w:cs="宋体"/>
                <w:iCs/>
                <w:color w:val="000000"/>
                <w:sz w:val="24"/>
                <w:szCs w:val="24"/>
              </w:rPr>
              <w:t>⑤重大疾病的控制和预防情况。</w:t>
            </w:r>
          </w:p>
          <w:p>
            <w:pPr>
              <w:spacing w:line="360" w:lineRule="auto"/>
              <w:ind w:right="864" w:firstLine="480" w:firstLineChars="200"/>
              <w:rPr>
                <w:rFonts w:hint="eastAsia" w:ascii="宋体" w:hAnsi="宋体" w:eastAsia="宋体" w:cs="宋体"/>
                <w:iCs/>
                <w:color w:val="000000"/>
                <w:sz w:val="24"/>
                <w:szCs w:val="24"/>
                <w:lang w:eastAsia="zh-CN"/>
              </w:rPr>
            </w:pPr>
            <w:r>
              <w:rPr>
                <w:rFonts w:hint="eastAsia" w:ascii="宋体" w:hAnsi="宋体" w:eastAsia="宋体" w:cs="宋体"/>
                <w:iCs/>
                <w:color w:val="000000"/>
                <w:sz w:val="24"/>
                <w:szCs w:val="24"/>
              </w:rPr>
              <w:t>负责部门：</w:t>
            </w:r>
            <w:r>
              <w:rPr>
                <w:rFonts w:hint="eastAsia" w:ascii="宋体" w:hAnsi="宋体" w:cs="宋体"/>
                <w:iCs/>
                <w:color w:val="000000"/>
                <w:sz w:val="24"/>
                <w:szCs w:val="24"/>
                <w:lang w:eastAsia="zh-CN"/>
              </w:rPr>
              <w:t>感控科</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iCs/>
                <w:color w:val="000000"/>
                <w:sz w:val="24"/>
                <w:szCs w:val="24"/>
              </w:rPr>
            </w:pPr>
            <w:r>
              <w:rPr>
                <w:rFonts w:hint="eastAsia" w:ascii="宋体" w:hAnsi="宋体" w:eastAsia="宋体" w:cs="宋体"/>
                <w:iCs/>
                <w:color w:val="000000"/>
                <w:sz w:val="24"/>
                <w:szCs w:val="24"/>
              </w:rPr>
              <w:t>公开形式：在各病房、窗口明显位置张贴保健预防知识宣传画、提示性语言等，要求每名医务人员熟悉相关规定；</w:t>
            </w:r>
            <w:r>
              <w:rPr>
                <w:rFonts w:hint="eastAsia" w:ascii="宋体" w:hAnsi="宋体" w:cs="宋体"/>
                <w:iCs/>
                <w:color w:val="000000"/>
                <w:sz w:val="24"/>
                <w:szCs w:val="24"/>
                <w:lang w:eastAsia="zh-CN"/>
              </w:rPr>
              <w:t>感控科</w:t>
            </w:r>
            <w:r>
              <w:rPr>
                <w:rFonts w:hint="eastAsia" w:ascii="宋体" w:hAnsi="宋体" w:eastAsia="宋体" w:cs="宋体"/>
                <w:iCs/>
                <w:color w:val="000000"/>
                <w:sz w:val="24"/>
                <w:szCs w:val="24"/>
              </w:rPr>
              <w:t>备案。</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公开时限：长期</w:t>
            </w:r>
          </w:p>
          <w:p>
            <w:pPr>
              <w:spacing w:line="360" w:lineRule="auto"/>
              <w:ind w:right="864" w:firstLine="480" w:firstLineChars="200"/>
              <w:rPr>
                <w:rFonts w:hint="eastAsia" w:ascii="宋体" w:hAnsi="宋体" w:eastAsia="宋体" w:cs="宋体"/>
                <w:iCs/>
                <w:color w:val="000000"/>
                <w:sz w:val="24"/>
                <w:szCs w:val="24"/>
              </w:rPr>
            </w:pPr>
            <w:r>
              <w:rPr>
                <w:rFonts w:hint="eastAsia" w:ascii="宋体" w:hAnsi="宋体" w:eastAsia="宋体" w:cs="宋体"/>
                <w:iCs/>
                <w:color w:val="000000"/>
                <w:sz w:val="24"/>
                <w:szCs w:val="24"/>
              </w:rPr>
              <w:t>⑥病历资料复印、查询、咨询服务及流程。</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负责部门：</w:t>
            </w:r>
            <w:r>
              <w:rPr>
                <w:rFonts w:hint="eastAsia" w:ascii="宋体" w:hAnsi="宋体" w:cs="宋体"/>
                <w:sz w:val="24"/>
                <w:szCs w:val="24"/>
                <w:lang w:eastAsia="zh-CN"/>
              </w:rPr>
              <w:t>医教部</w:t>
            </w:r>
            <w:r>
              <w:rPr>
                <w:rFonts w:hint="eastAsia" w:ascii="宋体" w:hAnsi="宋体" w:eastAsia="宋体" w:cs="宋体"/>
                <w:sz w:val="24"/>
                <w:szCs w:val="24"/>
              </w:rPr>
              <w:t>、</w:t>
            </w:r>
            <w:r>
              <w:rPr>
                <w:rFonts w:hint="eastAsia" w:ascii="宋体" w:hAnsi="宋体" w:cs="宋体"/>
                <w:sz w:val="24"/>
                <w:szCs w:val="24"/>
                <w:lang w:eastAsia="zh-CN"/>
              </w:rPr>
              <w:t>行政人事部</w:t>
            </w:r>
          </w:p>
          <w:p>
            <w:pPr>
              <w:widowControl/>
              <w:adjustRightIn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公开形式：</w:t>
            </w:r>
            <w:r>
              <w:rPr>
                <w:rFonts w:hint="eastAsia" w:ascii="宋体" w:hAnsi="宋体" w:cs="宋体"/>
                <w:kern w:val="0"/>
                <w:sz w:val="24"/>
                <w:szCs w:val="24"/>
                <w:lang w:eastAsia="zh-CN"/>
              </w:rPr>
              <w:t>医教部</w:t>
            </w:r>
            <w:r>
              <w:rPr>
                <w:rFonts w:hint="eastAsia" w:ascii="宋体" w:hAnsi="宋体" w:eastAsia="宋体" w:cs="宋体"/>
                <w:kern w:val="0"/>
                <w:sz w:val="24"/>
                <w:szCs w:val="24"/>
              </w:rPr>
              <w:t>负责制定病历复印资料查询流程，并悬挂于病案室门口，公开病历复印查询。</w:t>
            </w:r>
          </w:p>
          <w:p>
            <w:pPr>
              <w:pBdr>
                <w:top w:val="none" w:color="auto" w:sz="0" w:space="1"/>
                <w:left w:val="none" w:color="auto" w:sz="0" w:space="4"/>
                <w:bottom w:val="none" w:color="auto" w:sz="0" w:space="1"/>
                <w:right w:val="none" w:color="auto" w:sz="0" w:space="4"/>
              </w:pBd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公开时限：长期</w:t>
            </w:r>
          </w:p>
          <w:p>
            <w:pPr>
              <w:spacing w:line="360" w:lineRule="auto"/>
              <w:ind w:right="864" w:firstLine="480" w:firstLineChars="200"/>
              <w:rPr>
                <w:rFonts w:hint="eastAsia" w:ascii="宋体" w:hAnsi="宋体" w:eastAsia="宋体" w:cs="宋体"/>
                <w:iCs/>
                <w:color w:val="000000"/>
                <w:sz w:val="24"/>
                <w:szCs w:val="24"/>
              </w:rPr>
            </w:pPr>
            <w:r>
              <w:rPr>
                <w:rFonts w:hint="eastAsia" w:ascii="宋体" w:hAnsi="宋体" w:eastAsia="宋体" w:cs="宋体"/>
                <w:iCs/>
                <w:color w:val="000000"/>
                <w:sz w:val="24"/>
                <w:szCs w:val="24"/>
              </w:rPr>
              <w:t>（2）医疗价格内容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①住院患者“一日清单”发放、出院总清单或提供费用查询服务（包括向患者提供药品、耗材和医疗服务的名称、数量、单价、金额等）。</w:t>
            </w:r>
          </w:p>
          <w:p>
            <w:pPr>
              <w:widowControl/>
              <w:adjustRightInd w:val="0"/>
              <w:spacing w:line="360" w:lineRule="auto"/>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rPr>
              <w:t>负责部门：</w:t>
            </w:r>
            <w:r>
              <w:rPr>
                <w:rFonts w:hint="eastAsia" w:ascii="宋体" w:hAnsi="宋体" w:cs="宋体"/>
                <w:kern w:val="0"/>
                <w:sz w:val="24"/>
                <w:szCs w:val="24"/>
                <w:lang w:eastAsia="zh-CN"/>
              </w:rPr>
              <w:t>财务部</w:t>
            </w:r>
            <w:r>
              <w:rPr>
                <w:rFonts w:hint="eastAsia" w:ascii="宋体" w:hAnsi="宋体" w:eastAsia="宋体" w:cs="宋体"/>
                <w:kern w:val="0"/>
                <w:sz w:val="24"/>
                <w:szCs w:val="24"/>
              </w:rPr>
              <w:t>、护理部、信息中心、</w:t>
            </w:r>
            <w:r>
              <w:rPr>
                <w:rFonts w:hint="eastAsia" w:ascii="宋体" w:hAnsi="宋体" w:cs="宋体"/>
                <w:kern w:val="0"/>
                <w:sz w:val="24"/>
                <w:szCs w:val="24"/>
                <w:lang w:eastAsia="zh-CN"/>
              </w:rPr>
              <w:t>医教部</w:t>
            </w:r>
          </w:p>
          <w:p>
            <w:pPr>
              <w:pBdr>
                <w:top w:val="none" w:color="auto" w:sz="0" w:space="1"/>
                <w:left w:val="none" w:color="auto" w:sz="0" w:space="4"/>
                <w:bottom w:val="none" w:color="auto" w:sz="0" w:space="1"/>
                <w:right w:val="none" w:color="auto" w:sz="0" w:space="4"/>
              </w:pBd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公开形式：每天由各科室护理人员负责向患者提供“一日清单”，医生负责向患者解释药品、医用耗材和医疗服务的名称、数量、单价、金额等使用情况；在患者出院时，住院处负责提供总费用清单。信息中心设立自助查询系统，方便患者查询价格信息。</w:t>
            </w:r>
          </w:p>
          <w:p>
            <w:pPr>
              <w:spacing w:line="360" w:lineRule="auto"/>
              <w:ind w:right="864" w:firstLine="480" w:firstLineChars="200"/>
              <w:rPr>
                <w:rFonts w:hint="eastAsia" w:ascii="宋体" w:hAnsi="宋体" w:eastAsia="宋体" w:cs="宋体"/>
                <w:iCs/>
                <w:color w:val="000000"/>
                <w:sz w:val="24"/>
                <w:szCs w:val="24"/>
              </w:rPr>
            </w:pPr>
            <w:r>
              <w:rPr>
                <w:rFonts w:hint="eastAsia" w:ascii="宋体" w:hAnsi="宋体" w:eastAsia="宋体" w:cs="宋体"/>
                <w:iCs/>
                <w:color w:val="000000"/>
                <w:sz w:val="24"/>
                <w:szCs w:val="24"/>
              </w:rPr>
              <w:t>公开时限：长期</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②门诊、急诊患者费用清单（包括药品和医疗服务的名称、数量、单价、金额等）。</w:t>
            </w:r>
          </w:p>
          <w:p>
            <w:pPr>
              <w:widowControl/>
              <w:adjustRightInd w:val="0"/>
              <w:spacing w:line="360" w:lineRule="auto"/>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rPr>
              <w:t>负责部门：</w:t>
            </w:r>
            <w:r>
              <w:rPr>
                <w:rFonts w:hint="eastAsia" w:ascii="宋体" w:hAnsi="宋体" w:cs="宋体"/>
                <w:kern w:val="0"/>
                <w:sz w:val="24"/>
                <w:szCs w:val="24"/>
                <w:lang w:eastAsia="zh-CN"/>
              </w:rPr>
              <w:t>财务部</w:t>
            </w:r>
            <w:r>
              <w:rPr>
                <w:rFonts w:hint="eastAsia" w:ascii="宋体" w:hAnsi="宋体" w:eastAsia="宋体" w:cs="宋体"/>
                <w:kern w:val="0"/>
                <w:sz w:val="24"/>
                <w:szCs w:val="24"/>
              </w:rPr>
              <w:t>、</w:t>
            </w:r>
            <w:r>
              <w:rPr>
                <w:rFonts w:hint="eastAsia" w:ascii="宋体" w:hAnsi="宋体" w:cs="宋体"/>
                <w:kern w:val="0"/>
                <w:sz w:val="24"/>
                <w:szCs w:val="24"/>
                <w:lang w:eastAsia="zh-CN"/>
              </w:rPr>
              <w:t>药学部</w:t>
            </w:r>
          </w:p>
          <w:p>
            <w:pPr>
              <w:pBdr>
                <w:top w:val="none" w:color="auto" w:sz="0" w:space="1"/>
                <w:left w:val="none" w:color="auto" w:sz="0" w:space="4"/>
                <w:bottom w:val="none" w:color="auto" w:sz="0" w:space="1"/>
                <w:right w:val="none" w:color="auto" w:sz="0" w:space="4"/>
              </w:pBdr>
              <w:spacing w:line="360" w:lineRule="auto"/>
              <w:ind w:firstLine="480" w:firstLineChars="200"/>
              <w:rPr>
                <w:rFonts w:ascii="宋体" w:hAnsi="宋体" w:cs="Calibri"/>
              </w:rPr>
            </w:pPr>
            <w:r>
              <w:rPr>
                <w:rFonts w:hint="eastAsia" w:ascii="宋体" w:hAnsi="宋体" w:eastAsia="宋体" w:cs="宋体"/>
                <w:sz w:val="24"/>
                <w:szCs w:val="24"/>
              </w:rPr>
              <w:t>公开形式：由收费处、</w:t>
            </w:r>
            <w:r>
              <w:rPr>
                <w:rFonts w:hint="eastAsia" w:ascii="宋体" w:hAnsi="宋体" w:cs="宋体"/>
                <w:sz w:val="24"/>
                <w:szCs w:val="24"/>
                <w:lang w:eastAsia="zh-CN"/>
              </w:rPr>
              <w:t>药学部</w:t>
            </w:r>
            <w:r>
              <w:rPr>
                <w:rFonts w:hint="eastAsia" w:ascii="宋体" w:hAnsi="宋体" w:eastAsia="宋体" w:cs="宋体"/>
                <w:sz w:val="24"/>
                <w:szCs w:val="24"/>
              </w:rPr>
              <w:t>、门诊大厅提供费用清单；在收费处设查询服务</w:t>
            </w:r>
            <w:r>
              <w:rPr>
                <w:rFonts w:hint="eastAsia" w:ascii="宋体" w:hAnsi="宋体" w:cs="Calibri"/>
              </w:rPr>
              <w:t>。</w:t>
            </w:r>
          </w:p>
          <w:p>
            <w:pPr>
              <w:numPr>
                <w:ilvl w:val="0"/>
                <w:numId w:val="0"/>
              </w:numPr>
              <w:tabs>
                <w:tab w:val="left" w:pos="420"/>
              </w:tabs>
              <w:spacing w:line="360" w:lineRule="auto"/>
              <w:ind w:leftChars="0"/>
              <w:outlineLvl w:val="0"/>
              <w:rPr>
                <w:rFonts w:hint="eastAsia" w:ascii="宋体" w:hAnsi="宋体" w:cs="宋体"/>
                <w:b/>
                <w:bCs/>
                <w:color w:val="000000"/>
                <w:sz w:val="24"/>
                <w:szCs w:val="24"/>
                <w:lang w:bidi="ar"/>
              </w:rPr>
            </w:pPr>
            <w:bookmarkStart w:id="72" w:name="_Toc22661"/>
            <w:r>
              <w:rPr>
                <w:rFonts w:hint="eastAsia" w:ascii="宋体" w:hAnsi="宋体" w:cs="宋体"/>
                <w:b/>
                <w:bCs/>
                <w:color w:val="000000"/>
                <w:sz w:val="24"/>
                <w:szCs w:val="24"/>
                <w:lang w:val="en-US" w:eastAsia="zh-CN" w:bidi="ar"/>
              </w:rPr>
              <w:t>五、</w:t>
            </w:r>
            <w:r>
              <w:rPr>
                <w:rFonts w:hint="eastAsia" w:ascii="宋体" w:hAnsi="宋体" w:cs="宋体"/>
                <w:b/>
                <w:bCs/>
                <w:color w:val="000000"/>
                <w:sz w:val="24"/>
                <w:szCs w:val="24"/>
                <w:lang w:bidi="ar"/>
              </w:rPr>
              <w:t>参考文献</w:t>
            </w:r>
            <w:bookmarkEnd w:id="72"/>
          </w:p>
          <w:p>
            <w:pPr>
              <w:spacing w:line="360" w:lineRule="auto"/>
              <w:ind w:firstLine="480" w:firstLineChars="200"/>
              <w:outlineLvl w:val="0"/>
              <w:rPr>
                <w:rFonts w:ascii="宋体" w:hAnsi="宋体" w:cs="Calibri"/>
                <w:color w:val="000000"/>
                <w:sz w:val="24"/>
                <w:szCs w:val="24"/>
              </w:rPr>
            </w:pPr>
            <w:bookmarkStart w:id="73" w:name="_Toc2097"/>
            <w:r>
              <w:rPr>
                <w:rFonts w:hint="eastAsia" w:ascii="宋体" w:hAnsi="宋体" w:cs="Calibri"/>
                <w:color w:val="000000"/>
                <w:sz w:val="24"/>
                <w:szCs w:val="24"/>
              </w:rPr>
              <w:t>无</w:t>
            </w:r>
            <w:bookmarkEnd w:id="73"/>
          </w:p>
          <w:p>
            <w:pPr>
              <w:spacing w:line="360" w:lineRule="auto"/>
              <w:outlineLvl w:val="0"/>
              <w:rPr>
                <w:rFonts w:ascii="宋体" w:hAnsi="宋体" w:cs="Calibri"/>
                <w:b/>
                <w:bCs/>
                <w:color w:val="000000"/>
                <w:sz w:val="24"/>
                <w:szCs w:val="24"/>
              </w:rPr>
            </w:pPr>
            <w:bookmarkStart w:id="74" w:name="_Toc16651"/>
            <w:r>
              <w:rPr>
                <w:rFonts w:hint="eastAsia" w:ascii="宋体" w:hAnsi="宋体" w:cs="Calibri"/>
                <w:b/>
                <w:bCs/>
                <w:color w:val="000000"/>
                <w:sz w:val="24"/>
                <w:szCs w:val="24"/>
                <w:lang w:val="en-US" w:eastAsia="zh-CN"/>
              </w:rPr>
              <w:t>六、</w:t>
            </w:r>
            <w:r>
              <w:rPr>
                <w:rFonts w:hint="eastAsia" w:ascii="宋体" w:hAnsi="宋体" w:cs="Calibri"/>
                <w:b/>
                <w:bCs/>
                <w:color w:val="000000"/>
                <w:sz w:val="24"/>
                <w:szCs w:val="24"/>
              </w:rPr>
              <w:t>政策</w:t>
            </w:r>
            <w:bookmarkEnd w:id="74"/>
          </w:p>
          <w:p>
            <w:pPr>
              <w:widowControl/>
              <w:adjustRightInd w:val="0"/>
              <w:spacing w:line="360" w:lineRule="auto"/>
              <w:ind w:firstLine="480" w:firstLineChars="200"/>
              <w:rPr>
                <w:rFonts w:ascii="仿宋_GB2312" w:hAnsi="宋体" w:cs="Calibri"/>
                <w:kern w:val="0"/>
                <w:sz w:val="24"/>
                <w:szCs w:val="24"/>
              </w:rPr>
            </w:pPr>
            <w:r>
              <w:rPr>
                <w:rFonts w:hint="eastAsia" w:ascii="宋体" w:hAnsi="宋体" w:cs="宋体"/>
                <w:color w:val="000000"/>
                <w:kern w:val="0"/>
                <w:sz w:val="24"/>
                <w:szCs w:val="24"/>
                <w:lang w:val="en-US" w:eastAsia="zh-CN" w:bidi="ar"/>
              </w:rPr>
              <w:t>1.</w:t>
            </w:r>
            <w:r>
              <w:rPr>
                <w:rFonts w:hint="eastAsia" w:ascii="宋体" w:hAnsi="宋体" w:cs="宋体"/>
                <w:color w:val="000000"/>
                <w:kern w:val="0"/>
                <w:sz w:val="24"/>
                <w:szCs w:val="24"/>
                <w:lang w:eastAsia="zh-CN" w:bidi="ar"/>
              </w:rPr>
              <w:t>《</w:t>
            </w:r>
            <w:r>
              <w:rPr>
                <w:rFonts w:hint="eastAsia" w:ascii="宋体" w:hAnsi="宋体" w:cs="宋体"/>
                <w:color w:val="000000"/>
                <w:kern w:val="0"/>
                <w:sz w:val="24"/>
                <w:szCs w:val="24"/>
                <w:lang w:val="en-US" w:eastAsia="zh-CN" w:bidi="ar"/>
              </w:rPr>
              <w:t>医疗卫生服务单位信息公开管理办法</w:t>
            </w:r>
            <w:r>
              <w:rPr>
                <w:rFonts w:hint="eastAsia" w:ascii="宋体" w:hAnsi="宋体" w:eastAsia="宋体" w:cs="宋体"/>
                <w:sz w:val="24"/>
                <w:szCs w:val="24"/>
              </w:rPr>
              <w:t>（</w:t>
            </w:r>
            <w:r>
              <w:rPr>
                <w:rFonts w:hint="eastAsia" w:ascii="宋体" w:hAnsi="宋体" w:cs="宋体"/>
                <w:color w:val="000000"/>
                <w:kern w:val="0"/>
                <w:sz w:val="24"/>
                <w:szCs w:val="24"/>
                <w:lang w:val="en-US" w:eastAsia="zh-CN" w:bidi="ar"/>
              </w:rPr>
              <w:t>试行</w:t>
            </w:r>
            <w:r>
              <w:rPr>
                <w:rFonts w:hint="eastAsia" w:ascii="宋体" w:hAnsi="宋体" w:eastAsia="宋体" w:cs="宋体"/>
                <w:sz w:val="24"/>
                <w:szCs w:val="24"/>
              </w:rPr>
              <w:t>）</w:t>
            </w:r>
            <w:r>
              <w:rPr>
                <w:rFonts w:hint="eastAsia" w:ascii="宋体" w:hAnsi="宋体" w:cs="宋体"/>
                <w:color w:val="000000"/>
                <w:kern w:val="0"/>
                <w:sz w:val="24"/>
                <w:szCs w:val="24"/>
                <w:lang w:eastAsia="zh-CN" w:bidi="ar"/>
              </w:rPr>
              <w:t>》</w:t>
            </w:r>
          </w:p>
          <w:p>
            <w:pPr>
              <w:widowControl/>
              <w:adjustRightInd w:val="0"/>
              <w:spacing w:line="360" w:lineRule="auto"/>
              <w:ind w:firstLine="480" w:firstLineChars="200"/>
              <w:rPr>
                <w:rFonts w:hint="default"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2.《中华人民共和国政府信息公开条例》</w:t>
            </w:r>
          </w:p>
          <w:p>
            <w:pPr>
              <w:spacing w:line="360" w:lineRule="auto"/>
              <w:outlineLvl w:val="0"/>
              <w:rPr>
                <w:rFonts w:ascii="宋体" w:hAnsi="宋体" w:cs="Calibri"/>
                <w:b/>
                <w:bCs/>
                <w:color w:val="000000"/>
                <w:sz w:val="24"/>
                <w:szCs w:val="24"/>
              </w:rPr>
            </w:pPr>
            <w:bookmarkStart w:id="75" w:name="_Toc10707"/>
            <w:r>
              <w:rPr>
                <w:rFonts w:hint="eastAsia" w:ascii="宋体" w:hAnsi="宋体" w:cs="Calibri"/>
                <w:b/>
                <w:bCs/>
                <w:color w:val="000000"/>
                <w:sz w:val="24"/>
                <w:szCs w:val="24"/>
                <w:lang w:val="en-US" w:eastAsia="zh-CN"/>
              </w:rPr>
              <w:t>七、</w:t>
            </w:r>
            <w:r>
              <w:rPr>
                <w:rFonts w:hint="eastAsia" w:ascii="宋体" w:hAnsi="宋体" w:cs="Calibri"/>
                <w:b/>
                <w:bCs/>
                <w:color w:val="000000"/>
                <w:sz w:val="24"/>
                <w:szCs w:val="24"/>
              </w:rPr>
              <w:t>表单附件</w:t>
            </w:r>
            <w:bookmarkEnd w:id="75"/>
          </w:p>
          <w:p>
            <w:pPr>
              <w:spacing w:line="360" w:lineRule="auto"/>
              <w:ind w:firstLine="480" w:firstLineChars="200"/>
              <w:outlineLvl w:val="0"/>
              <w:rPr>
                <w:rFonts w:ascii="宋体" w:hAnsi="宋体" w:cs="Calibri"/>
                <w:color w:val="000000"/>
                <w:sz w:val="24"/>
                <w:szCs w:val="24"/>
              </w:rPr>
            </w:pPr>
            <w:bookmarkStart w:id="76" w:name="_Toc13480"/>
            <w:r>
              <w:rPr>
                <w:rFonts w:hint="eastAsia" w:ascii="宋体" w:hAnsi="宋体" w:cs="Calibri"/>
                <w:color w:val="000000"/>
                <w:sz w:val="24"/>
                <w:szCs w:val="24"/>
              </w:rPr>
              <w:t>无</w:t>
            </w:r>
            <w:bookmarkEnd w:id="76"/>
          </w:p>
          <w:p>
            <w:pPr>
              <w:spacing w:line="360" w:lineRule="auto"/>
              <w:outlineLvl w:val="0"/>
              <w:rPr>
                <w:rFonts w:ascii="宋体" w:hAnsi="宋体" w:cs="Calibri"/>
                <w:b/>
                <w:bCs/>
                <w:color w:val="000000"/>
                <w:sz w:val="24"/>
                <w:szCs w:val="24"/>
              </w:rPr>
            </w:pPr>
            <w:bookmarkStart w:id="77" w:name="_Toc1808"/>
            <w:r>
              <w:rPr>
                <w:rFonts w:hint="eastAsia" w:ascii="宋体" w:hAnsi="宋体" w:cs="Calibri"/>
                <w:b/>
                <w:bCs/>
                <w:color w:val="000000"/>
                <w:sz w:val="24"/>
                <w:szCs w:val="24"/>
                <w:lang w:val="en-US" w:eastAsia="zh-CN"/>
              </w:rPr>
              <w:t>八、</w:t>
            </w:r>
            <w:r>
              <w:rPr>
                <w:rFonts w:hint="eastAsia" w:ascii="宋体" w:hAnsi="宋体" w:cs="Calibri"/>
                <w:b/>
                <w:bCs/>
                <w:color w:val="000000"/>
                <w:sz w:val="24"/>
                <w:szCs w:val="24"/>
              </w:rPr>
              <w:t>权责</w:t>
            </w:r>
            <w:bookmarkEnd w:id="77"/>
          </w:p>
          <w:tbl>
            <w:tblPr>
              <w:tblStyle w:val="19"/>
              <w:tblpPr w:leftFromText="180" w:rightFromText="180" w:vertAnchor="text" w:horzAnchor="page" w:tblpX="919" w:tblpY="2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7"/>
              <w:gridCol w:w="2706"/>
              <w:gridCol w:w="2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85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制定部门</w:t>
                  </w:r>
                </w:p>
              </w:tc>
              <w:tc>
                <w:tcPr>
                  <w:tcW w:w="2706"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制定人</w:t>
                  </w:r>
                </w:p>
              </w:tc>
              <w:tc>
                <w:tcPr>
                  <w:tcW w:w="2256"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核准人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857" w:type="dxa"/>
                  <w:vAlign w:val="center"/>
                </w:tcPr>
                <w:p>
                  <w:pPr>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行政人事部</w:t>
                  </w:r>
                </w:p>
              </w:tc>
              <w:tc>
                <w:tcPr>
                  <w:tcW w:w="2706" w:type="dxa"/>
                </w:tcPr>
                <w:p>
                  <w:pPr>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孙硕</w:t>
                  </w:r>
                </w:p>
              </w:tc>
              <w:tc>
                <w:tcPr>
                  <w:tcW w:w="2256" w:type="dxa"/>
                </w:tcPr>
                <w:p>
                  <w:pPr>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刘俊静</w:t>
                  </w:r>
                </w:p>
              </w:tc>
            </w:tr>
          </w:tbl>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0"/>
              <w:rPr>
                <w:rFonts w:ascii="宋体" w:hAnsi="宋体" w:cs="Calibri"/>
                <w:b/>
                <w:bCs/>
                <w:color w:val="000000"/>
                <w:sz w:val="24"/>
                <w:szCs w:val="24"/>
              </w:rPr>
            </w:pPr>
            <w:bookmarkStart w:id="78" w:name="_Toc11136"/>
            <w:r>
              <w:rPr>
                <w:rFonts w:hint="eastAsia" w:ascii="宋体" w:hAnsi="宋体" w:cs="Calibri"/>
                <w:b/>
                <w:bCs/>
                <w:color w:val="000000"/>
                <w:sz w:val="24"/>
                <w:szCs w:val="24"/>
                <w:lang w:val="en-US" w:eastAsia="zh-CN"/>
              </w:rPr>
              <w:t>九、</w:t>
            </w:r>
            <w:r>
              <w:rPr>
                <w:rFonts w:hint="eastAsia" w:ascii="宋体" w:hAnsi="宋体" w:cs="Calibri"/>
                <w:b/>
                <w:bCs/>
                <w:color w:val="000000"/>
                <w:sz w:val="24"/>
                <w:szCs w:val="24"/>
              </w:rPr>
              <w:t>审核</w:t>
            </w:r>
            <w:bookmarkEnd w:id="78"/>
          </w:p>
          <w:tbl>
            <w:tblPr>
              <w:tblStyle w:val="19"/>
              <w:tblpPr w:leftFromText="180" w:rightFromText="180" w:vertAnchor="text" w:horzAnchor="page" w:tblpX="886" w:tblpY="3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0"/>
              <w:gridCol w:w="2747"/>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审核部门</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审核人</w:t>
                  </w:r>
                </w:p>
              </w:tc>
              <w:tc>
                <w:tcPr>
                  <w:tcW w:w="2291"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核准日期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vMerge w:val="restart"/>
                  <w:vAlign w:val="center"/>
                </w:tcPr>
                <w:p>
                  <w:pPr>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行政人事部</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eastAsia="zh-CN"/>
                    </w:rPr>
                    <w:t>主任：</w:t>
                  </w:r>
                  <w:r>
                    <w:rPr>
                      <w:rFonts w:hint="eastAsia" w:asciiTheme="minorEastAsia" w:hAnsiTheme="minorEastAsia" w:cstheme="minorEastAsia"/>
                      <w:sz w:val="24"/>
                      <w:szCs w:val="24"/>
                      <w:lang w:val="en-US" w:eastAsia="zh-CN"/>
                    </w:rPr>
                    <w:t>刘俊静</w:t>
                  </w:r>
                </w:p>
              </w:tc>
              <w:tc>
                <w:tcPr>
                  <w:tcW w:w="2291" w:type="dxa"/>
                  <w:vMerge w:val="restart"/>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900" w:type="dxa"/>
                  <w:vMerge w:val="continue"/>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主管院长：张霞</w:t>
                  </w:r>
                </w:p>
              </w:tc>
              <w:tc>
                <w:tcPr>
                  <w:tcW w:w="2291" w:type="dxa"/>
                  <w:vMerge w:val="continue"/>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r>
          </w:tbl>
          <w:p>
            <w:pPr>
              <w:outlineLvl w:val="9"/>
              <w:rPr>
                <w:rFonts w:ascii="Calibri" w:hAnsi="Calibri" w:cs="Calibri"/>
                <w:color w:val="000000"/>
                <w:szCs w:val="22"/>
              </w:rPr>
            </w:pPr>
          </w:p>
          <w:p>
            <w:pPr>
              <w:outlineLvl w:val="9"/>
              <w:rPr>
                <w:rFonts w:ascii="Calibri" w:hAnsi="Calibri" w:cs="Calibri"/>
                <w:color w:val="000000"/>
                <w:szCs w:val="22"/>
              </w:rPr>
            </w:pPr>
          </w:p>
          <w:p>
            <w:pPr>
              <w:outlineLvl w:val="9"/>
              <w:rPr>
                <w:rFonts w:ascii="Calibri" w:hAnsi="Calibri" w:cs="Calibri"/>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tc>
      </w:tr>
    </w:tbl>
    <w:p>
      <w:pPr>
        <w:rPr>
          <w:szCs w:val="20"/>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55"/>
        <w:tblW w:w="9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972"/>
        <w:gridCol w:w="2410"/>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vMerge w:val="restart"/>
            <w:vAlign w:val="center"/>
          </w:tcPr>
          <w:p>
            <w:pPr>
              <w:spacing w:line="360" w:lineRule="auto"/>
              <w:outlineLvl w:val="9"/>
              <w:rPr>
                <w:rFonts w:ascii="宋体" w:hAnsi="宋体" w:cs="Calibri"/>
                <w:b/>
                <w:bCs/>
                <w:color w:val="000000"/>
                <w:szCs w:val="22"/>
              </w:rPr>
            </w:pPr>
            <w:r>
              <w:rPr>
                <w:rFonts w:hint="eastAsia" w:ascii="宋体" w:hAnsi="宋体" w:cs="Calibri"/>
                <w:b/>
                <w:bCs/>
                <w:szCs w:val="22"/>
              </w:rPr>
              <w:drawing>
                <wp:inline distT="0" distB="0" distL="114300" distR="114300">
                  <wp:extent cx="932180" cy="931545"/>
                  <wp:effectExtent l="0" t="0" r="1270" b="1905"/>
                  <wp:docPr id="177879443" name="图片 177879443" descr="医院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9443" name="图片 177879443" descr="医院图标"/>
                          <pic:cNvPicPr>
                            <a:picLocks noChangeAspect="1"/>
                          </pic:cNvPicPr>
                        </pic:nvPicPr>
                        <pic:blipFill>
                          <a:blip r:embed="rId14"/>
                          <a:stretch>
                            <a:fillRect/>
                          </a:stretch>
                        </pic:blipFill>
                        <pic:spPr>
                          <a:xfrm>
                            <a:off x="0" y="0"/>
                            <a:ext cx="932180" cy="931545"/>
                          </a:xfrm>
                          <a:prstGeom prst="rect">
                            <a:avLst/>
                          </a:prstGeom>
                        </pic:spPr>
                      </pic:pic>
                    </a:graphicData>
                  </a:graphic>
                </wp:inline>
              </w:drawing>
            </w:r>
          </w:p>
        </w:tc>
        <w:tc>
          <w:tcPr>
            <w:tcW w:w="1972" w:type="dxa"/>
            <w:vAlign w:val="center"/>
          </w:tcPr>
          <w:p>
            <w:pPr>
              <w:spacing w:line="360" w:lineRule="auto"/>
              <w:jc w:val="center"/>
              <w:outlineLvl w:val="0"/>
              <w:rPr>
                <w:rFonts w:ascii="宋体" w:hAnsi="宋体" w:cs="Calibri"/>
                <w:b/>
                <w:bCs/>
                <w:color w:val="000000"/>
                <w:szCs w:val="22"/>
              </w:rPr>
            </w:pPr>
            <w:bookmarkStart w:id="79" w:name="_Toc5312"/>
            <w:r>
              <w:rPr>
                <w:rFonts w:hint="eastAsia" w:ascii="宋体" w:hAnsi="宋体" w:cs="Calibri"/>
                <w:b/>
                <w:bCs/>
                <w:color w:val="000000"/>
                <w:szCs w:val="22"/>
              </w:rPr>
              <w:t>文件名称</w:t>
            </w:r>
            <w:bookmarkEnd w:id="79"/>
          </w:p>
        </w:tc>
        <w:tc>
          <w:tcPr>
            <w:tcW w:w="2410" w:type="dxa"/>
            <w:vAlign w:val="center"/>
          </w:tcPr>
          <w:p>
            <w:pPr>
              <w:spacing w:line="360" w:lineRule="auto"/>
              <w:outlineLvl w:val="0"/>
              <w:rPr>
                <w:rFonts w:ascii="宋体" w:hAnsi="宋体" w:cs="Calibri"/>
                <w:b/>
                <w:bCs/>
                <w:color w:val="000000"/>
                <w:szCs w:val="22"/>
              </w:rPr>
            </w:pPr>
            <w:bookmarkStart w:id="80" w:name="_Toc18857"/>
            <w:r>
              <w:rPr>
                <w:rFonts w:hint="eastAsia" w:ascii="宋体" w:hAnsi="宋体" w:cs="Calibri"/>
                <w:b/>
                <w:bCs/>
                <w:color w:val="000000"/>
                <w:szCs w:val="22"/>
              </w:rPr>
              <w:t>文件类别：制度</w:t>
            </w:r>
            <w:bookmarkEnd w:id="80"/>
          </w:p>
        </w:tc>
        <w:tc>
          <w:tcPr>
            <w:tcW w:w="3481" w:type="dxa"/>
            <w:vAlign w:val="center"/>
          </w:tcPr>
          <w:p>
            <w:pPr>
              <w:spacing w:line="360" w:lineRule="auto"/>
              <w:outlineLvl w:val="0"/>
              <w:rPr>
                <w:rFonts w:ascii="宋体" w:hAnsi="宋体" w:cs="Calibri"/>
                <w:b/>
                <w:bCs/>
                <w:color w:val="000000"/>
                <w:szCs w:val="22"/>
              </w:rPr>
            </w:pPr>
            <w:bookmarkStart w:id="81" w:name="_Toc2214"/>
            <w:r>
              <w:rPr>
                <w:rFonts w:hint="eastAsia" w:ascii="宋体" w:hAnsi="宋体" w:cs="Calibri"/>
                <w:b/>
                <w:bCs/>
                <w:color w:val="000000"/>
                <w:szCs w:val="22"/>
              </w:rPr>
              <w:t>文件编号：</w:t>
            </w:r>
            <w:bookmarkEnd w:id="81"/>
          </w:p>
          <w:p>
            <w:pPr>
              <w:spacing w:line="360" w:lineRule="auto"/>
              <w:outlineLvl w:val="0"/>
              <w:rPr>
                <w:rFonts w:ascii="宋体" w:hAnsi="宋体" w:cs="Calibri"/>
                <w:b/>
                <w:bCs/>
                <w:color w:val="000000"/>
                <w:szCs w:val="22"/>
              </w:rPr>
            </w:pPr>
            <w:bookmarkStart w:id="82" w:name="_Toc25463"/>
            <w:r>
              <w:rPr>
                <w:rFonts w:hint="eastAsia" w:ascii="宋体" w:hAnsi="宋体" w:cs="Calibri"/>
                <w:b/>
                <w:bCs/>
                <w:color w:val="000000"/>
                <w:szCs w:val="22"/>
              </w:rPr>
              <w:t>Y</w:t>
            </w:r>
            <w:r>
              <w:rPr>
                <w:rFonts w:ascii="宋体" w:hAnsi="宋体" w:cs="Calibri"/>
                <w:b/>
                <w:bCs/>
                <w:color w:val="000000"/>
                <w:szCs w:val="22"/>
              </w:rPr>
              <w:t>ZF</w:t>
            </w:r>
            <w:r>
              <w:rPr>
                <w:rFonts w:hint="eastAsia" w:ascii="宋体" w:hAnsi="宋体" w:cs="Calibri"/>
                <w:b/>
                <w:bCs/>
                <w:color w:val="000000"/>
                <w:szCs w:val="22"/>
              </w:rPr>
              <w:t>Y</w:t>
            </w:r>
            <w:r>
              <w:rPr>
                <w:rFonts w:ascii="宋体" w:hAnsi="宋体" w:cs="Calibri"/>
                <w:b/>
                <w:bCs/>
                <w:color w:val="000000"/>
                <w:szCs w:val="22"/>
              </w:rPr>
              <w:t>/ZD/</w:t>
            </w:r>
            <w:r>
              <w:rPr>
                <w:rFonts w:hint="eastAsia" w:ascii="宋体" w:hAnsi="宋体" w:cs="Calibri"/>
                <w:b/>
                <w:bCs/>
                <w:color w:val="000000"/>
                <w:szCs w:val="22"/>
                <w:lang w:eastAsia="zh-CN"/>
              </w:rPr>
              <w:t>XRB</w:t>
            </w:r>
            <w:r>
              <w:rPr>
                <w:rFonts w:ascii="宋体" w:hAnsi="宋体" w:cs="Calibri"/>
                <w:b/>
                <w:bCs/>
                <w:color w:val="000000"/>
                <w:szCs w:val="22"/>
              </w:rPr>
              <w:t>-0</w:t>
            </w:r>
            <w:r>
              <w:rPr>
                <w:rFonts w:hint="eastAsia" w:ascii="宋体" w:hAnsi="宋体" w:cs="Calibri"/>
                <w:b/>
                <w:bCs/>
                <w:color w:val="000000"/>
                <w:szCs w:val="22"/>
                <w:lang w:val="en-US" w:eastAsia="zh-CN"/>
              </w:rPr>
              <w:t>9</w:t>
            </w:r>
            <w:r>
              <w:rPr>
                <w:rFonts w:ascii="宋体" w:hAnsi="宋体" w:cs="Calibri"/>
                <w:b/>
                <w:bCs/>
                <w:color w:val="000000"/>
                <w:szCs w:val="22"/>
              </w:rPr>
              <w:t>-</w:t>
            </w:r>
            <w:r>
              <w:rPr>
                <w:rFonts w:hint="eastAsia" w:ascii="宋体" w:hAnsi="宋体" w:cs="Calibri"/>
                <w:b/>
                <w:bCs/>
                <w:color w:val="000000"/>
                <w:szCs w:val="22"/>
              </w:rPr>
              <w:t>A/0</w:t>
            </w:r>
            <w:bookmarkEnd w:id="8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cs="Calibri"/>
                <w:b/>
                <w:bCs/>
                <w:color w:val="000000"/>
                <w:szCs w:val="22"/>
              </w:rPr>
            </w:pPr>
          </w:p>
        </w:tc>
        <w:tc>
          <w:tcPr>
            <w:tcW w:w="1972" w:type="dxa"/>
            <w:vMerge w:val="restart"/>
            <w:vAlign w:val="center"/>
          </w:tcPr>
          <w:p>
            <w:pPr>
              <w:spacing w:line="360" w:lineRule="auto"/>
              <w:jc w:val="center"/>
              <w:outlineLvl w:val="0"/>
              <w:rPr>
                <w:rFonts w:ascii="宋体" w:hAnsi="宋体" w:cs="Calibri"/>
                <w:b/>
                <w:bCs/>
                <w:color w:val="000000"/>
                <w:szCs w:val="22"/>
              </w:rPr>
            </w:pPr>
            <w:bookmarkStart w:id="83" w:name="_Toc14551"/>
            <w:r>
              <w:rPr>
                <w:rFonts w:hint="eastAsia" w:ascii="宋体" w:hAnsi="宋体" w:cs="Calibri"/>
                <w:b/>
                <w:bCs/>
                <w:color w:val="000000"/>
                <w:szCs w:val="22"/>
              </w:rPr>
              <w:t>医院总值班制度和工作流程</w:t>
            </w:r>
            <w:bookmarkEnd w:id="83"/>
          </w:p>
        </w:tc>
        <w:tc>
          <w:tcPr>
            <w:tcW w:w="2410" w:type="dxa"/>
            <w:vAlign w:val="center"/>
          </w:tcPr>
          <w:p>
            <w:pPr>
              <w:spacing w:line="360" w:lineRule="auto"/>
              <w:outlineLvl w:val="0"/>
              <w:rPr>
                <w:rFonts w:ascii="宋体" w:hAnsi="宋体" w:cs="Calibri"/>
                <w:b/>
                <w:bCs/>
                <w:color w:val="000000"/>
                <w:szCs w:val="22"/>
              </w:rPr>
            </w:pPr>
            <w:bookmarkStart w:id="84" w:name="_Toc16302"/>
            <w:r>
              <w:rPr>
                <w:rFonts w:hint="eastAsia" w:ascii="宋体" w:hAnsi="宋体" w:cs="Calibri"/>
                <w:b/>
                <w:bCs/>
                <w:color w:val="000000"/>
                <w:szCs w:val="22"/>
              </w:rPr>
              <w:t>责任部门：院办</w:t>
            </w:r>
            <w:bookmarkEnd w:id="84"/>
          </w:p>
        </w:tc>
        <w:tc>
          <w:tcPr>
            <w:tcW w:w="3481" w:type="dxa"/>
            <w:vAlign w:val="center"/>
          </w:tcPr>
          <w:p>
            <w:pPr>
              <w:spacing w:line="360" w:lineRule="auto"/>
              <w:outlineLvl w:val="0"/>
              <w:rPr>
                <w:rFonts w:hint="eastAsia" w:ascii="宋体" w:hAnsi="宋体" w:eastAsia="宋体" w:cs="Calibri"/>
                <w:b/>
                <w:bCs/>
                <w:color w:val="000000"/>
                <w:szCs w:val="22"/>
                <w:lang w:eastAsia="zh-CN"/>
              </w:rPr>
            </w:pPr>
            <w:bookmarkStart w:id="85" w:name="_Toc11510"/>
            <w:r>
              <w:rPr>
                <w:rFonts w:hint="eastAsia" w:ascii="宋体" w:hAnsi="宋体" w:cs="Calibri"/>
                <w:b/>
                <w:bCs/>
                <w:color w:val="000000"/>
                <w:szCs w:val="22"/>
              </w:rPr>
              <w:t>定期更新：每</w:t>
            </w:r>
            <w:r>
              <w:rPr>
                <w:rFonts w:hint="eastAsia" w:ascii="宋体" w:hAnsi="宋体" w:cs="Calibri"/>
                <w:b/>
                <w:bCs/>
                <w:color w:val="000000"/>
                <w:szCs w:val="22"/>
                <w:lang w:val="en-US" w:eastAsia="zh-CN"/>
              </w:rPr>
              <w:t>一</w:t>
            </w:r>
            <w:r>
              <w:rPr>
                <w:rFonts w:hint="eastAsia" w:ascii="宋体" w:hAnsi="宋体" w:cs="Calibri"/>
                <w:b/>
                <w:bCs/>
                <w:color w:val="000000"/>
                <w:szCs w:val="22"/>
              </w:rPr>
              <w:t>年</w:t>
            </w:r>
            <w:bookmarkEnd w:id="85"/>
            <w:r>
              <w:rPr>
                <w:rFonts w:hint="eastAsia" w:ascii="宋体" w:hAnsi="宋体" w:cs="Calibri"/>
                <w:b/>
                <w:bCs/>
                <w:color w:val="000000"/>
                <w:szCs w:val="22"/>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cs="Calibri"/>
                <w:b/>
                <w:bCs/>
                <w:color w:val="000000"/>
                <w:szCs w:val="22"/>
              </w:rPr>
            </w:pPr>
          </w:p>
        </w:tc>
        <w:tc>
          <w:tcPr>
            <w:tcW w:w="1972" w:type="dxa"/>
            <w:vMerge w:val="continue"/>
            <w:vAlign w:val="center"/>
          </w:tcPr>
          <w:p>
            <w:pPr>
              <w:spacing w:line="360" w:lineRule="auto"/>
              <w:outlineLvl w:val="9"/>
              <w:rPr>
                <w:rFonts w:ascii="宋体" w:hAnsi="宋体" w:cs="Calibri"/>
                <w:b/>
                <w:bCs/>
                <w:color w:val="000000"/>
                <w:szCs w:val="22"/>
              </w:rPr>
            </w:pPr>
          </w:p>
        </w:tc>
        <w:tc>
          <w:tcPr>
            <w:tcW w:w="2410" w:type="dxa"/>
            <w:vAlign w:val="center"/>
          </w:tcPr>
          <w:p>
            <w:pPr>
              <w:spacing w:line="360" w:lineRule="auto"/>
              <w:outlineLvl w:val="0"/>
              <w:rPr>
                <w:rFonts w:hint="eastAsia" w:ascii="宋体" w:hAnsi="宋体" w:eastAsia="宋体" w:cs="Calibri"/>
                <w:b/>
                <w:bCs/>
                <w:color w:val="000000"/>
                <w:szCs w:val="22"/>
                <w:lang w:eastAsia="zh-CN"/>
              </w:rPr>
            </w:pPr>
            <w:bookmarkStart w:id="86" w:name="_Toc23458"/>
            <w:r>
              <w:rPr>
                <w:rFonts w:hint="eastAsia" w:ascii="宋体" w:hAnsi="宋体" w:cs="Calibri"/>
                <w:b/>
                <w:bCs/>
                <w:color w:val="000000"/>
                <w:szCs w:val="22"/>
              </w:rPr>
              <w:t>首发日期：</w:t>
            </w:r>
            <w:bookmarkEnd w:id="86"/>
            <w:r>
              <w:rPr>
                <w:rFonts w:hint="eastAsia" w:ascii="宋体" w:hAnsi="宋体" w:cs="Calibri"/>
                <w:b/>
                <w:bCs/>
                <w:color w:val="000000"/>
                <w:szCs w:val="22"/>
                <w:lang w:eastAsia="zh-CN"/>
              </w:rPr>
              <w:t>2023-10-20</w:t>
            </w:r>
          </w:p>
        </w:tc>
        <w:tc>
          <w:tcPr>
            <w:tcW w:w="3481" w:type="dxa"/>
            <w:vAlign w:val="center"/>
          </w:tcPr>
          <w:p>
            <w:pPr>
              <w:spacing w:line="360" w:lineRule="auto"/>
              <w:outlineLvl w:val="0"/>
              <w:rPr>
                <w:rFonts w:ascii="宋体" w:hAnsi="宋体" w:cs="Calibri"/>
                <w:b/>
                <w:bCs/>
                <w:color w:val="000000"/>
                <w:szCs w:val="22"/>
              </w:rPr>
            </w:pPr>
            <w:bookmarkStart w:id="87" w:name="_Toc14398"/>
            <w:r>
              <w:rPr>
                <w:rFonts w:hint="eastAsia" w:ascii="宋体" w:hAnsi="宋体" w:cs="Calibri"/>
                <w:b/>
                <w:bCs/>
                <w:color w:val="000000"/>
                <w:szCs w:val="22"/>
              </w:rPr>
              <w:t>附件：0个，共0页</w:t>
            </w:r>
            <w:bookmarkEnd w:id="8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87" w:type="dxa"/>
            <w:vMerge w:val="continue"/>
            <w:vAlign w:val="center"/>
          </w:tcPr>
          <w:p>
            <w:pPr>
              <w:spacing w:line="360" w:lineRule="auto"/>
              <w:outlineLvl w:val="9"/>
              <w:rPr>
                <w:rFonts w:ascii="宋体" w:hAnsi="宋体" w:cs="Calibri"/>
                <w:b/>
                <w:bCs/>
                <w:color w:val="000000"/>
                <w:szCs w:val="22"/>
              </w:rPr>
            </w:pPr>
          </w:p>
        </w:tc>
        <w:tc>
          <w:tcPr>
            <w:tcW w:w="1972" w:type="dxa"/>
            <w:vMerge w:val="continue"/>
            <w:vAlign w:val="center"/>
          </w:tcPr>
          <w:p>
            <w:pPr>
              <w:spacing w:line="360" w:lineRule="auto"/>
              <w:outlineLvl w:val="9"/>
              <w:rPr>
                <w:rFonts w:ascii="宋体" w:hAnsi="宋体" w:cs="Calibri"/>
                <w:b/>
                <w:bCs/>
                <w:color w:val="000000"/>
                <w:szCs w:val="22"/>
              </w:rPr>
            </w:pPr>
          </w:p>
        </w:tc>
        <w:tc>
          <w:tcPr>
            <w:tcW w:w="2410" w:type="dxa"/>
            <w:vAlign w:val="center"/>
          </w:tcPr>
          <w:p>
            <w:pPr>
              <w:spacing w:line="360" w:lineRule="auto"/>
              <w:outlineLvl w:val="0"/>
              <w:rPr>
                <w:rFonts w:hint="eastAsia" w:ascii="宋体" w:hAnsi="宋体" w:eastAsia="宋体" w:cs="Calibri"/>
                <w:b/>
                <w:bCs/>
                <w:color w:val="000000"/>
                <w:szCs w:val="22"/>
                <w:lang w:eastAsia="zh-CN"/>
              </w:rPr>
            </w:pPr>
            <w:bookmarkStart w:id="88" w:name="_Toc17402"/>
            <w:r>
              <w:rPr>
                <w:rFonts w:hint="eastAsia" w:ascii="宋体" w:hAnsi="宋体" w:cs="Calibri"/>
                <w:b/>
                <w:bCs/>
                <w:color w:val="000000"/>
                <w:szCs w:val="22"/>
              </w:rPr>
              <w:t>新订日期：</w:t>
            </w:r>
            <w:bookmarkEnd w:id="88"/>
            <w:r>
              <w:rPr>
                <w:rFonts w:hint="eastAsia" w:ascii="宋体" w:hAnsi="宋体" w:cs="Calibri"/>
                <w:b/>
                <w:bCs/>
                <w:color w:val="000000"/>
                <w:szCs w:val="22"/>
                <w:lang w:eastAsia="zh-CN"/>
              </w:rPr>
              <w:t>2023-10-20</w:t>
            </w:r>
          </w:p>
        </w:tc>
        <w:tc>
          <w:tcPr>
            <w:tcW w:w="3481" w:type="dxa"/>
            <w:vAlign w:val="center"/>
          </w:tcPr>
          <w:p>
            <w:pPr>
              <w:spacing w:line="360" w:lineRule="auto"/>
              <w:outlineLvl w:val="0"/>
              <w:rPr>
                <w:rFonts w:ascii="宋体" w:hAnsi="宋体" w:cs="Calibri"/>
                <w:b/>
                <w:bCs/>
                <w:color w:val="000000"/>
                <w:szCs w:val="22"/>
              </w:rPr>
            </w:pPr>
            <w:bookmarkStart w:id="89" w:name="_Toc27079"/>
            <w:r>
              <w:rPr>
                <w:rFonts w:hint="eastAsia" w:ascii="宋体" w:hAnsi="宋体" w:cs="Calibri"/>
                <w:b/>
                <w:bCs/>
                <w:color w:val="000000"/>
                <w:szCs w:val="22"/>
              </w:rPr>
              <w:t>文件页码：共3页</w:t>
            </w:r>
            <w:bookmarkEnd w:id="8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50" w:type="dxa"/>
            <w:gridSpan w:val="4"/>
            <w:vAlign w:val="center"/>
          </w:tcPr>
          <w:p>
            <w:pPr>
              <w:jc w:val="center"/>
              <w:outlineLvl w:val="9"/>
              <w:rPr>
                <w:rFonts w:ascii="宋体" w:hAnsi="宋体" w:cs="Calibri"/>
                <w:b/>
                <w:bCs/>
                <w:color w:val="000000"/>
                <w:sz w:val="28"/>
                <w:szCs w:val="28"/>
              </w:rPr>
            </w:pPr>
          </w:p>
          <w:p>
            <w:pPr>
              <w:pStyle w:val="2"/>
              <w:outlineLvl w:val="0"/>
              <w:rPr>
                <w:rFonts w:cs="Calibri"/>
                <w:bCs/>
                <w:color w:val="000000"/>
                <w:szCs w:val="28"/>
              </w:rPr>
            </w:pPr>
            <w:bookmarkStart w:id="90" w:name="_Toc21581"/>
            <w:r>
              <w:rPr>
                <w:rFonts w:hint="eastAsia"/>
              </w:rPr>
              <w:t>医院总值班制度和工作流程</w:t>
            </w:r>
            <w:bookmarkEnd w:id="90"/>
          </w:p>
          <w:p>
            <w:pPr>
              <w:spacing w:line="360" w:lineRule="auto"/>
              <w:outlineLvl w:val="0"/>
              <w:rPr>
                <w:rFonts w:ascii="宋体" w:hAnsi="宋体" w:cs="宋体"/>
                <w:b/>
                <w:bCs/>
                <w:color w:val="000000"/>
                <w:sz w:val="24"/>
                <w:szCs w:val="24"/>
                <w:lang w:bidi="ar"/>
              </w:rPr>
            </w:pPr>
            <w:bookmarkStart w:id="91" w:name="_Toc7205"/>
            <w:r>
              <w:rPr>
                <w:rFonts w:hint="eastAsia" w:ascii="宋体" w:hAnsi="宋体" w:cs="宋体"/>
                <w:b/>
                <w:bCs/>
                <w:color w:val="000000"/>
                <w:sz w:val="24"/>
                <w:szCs w:val="24"/>
                <w:lang w:bidi="ar"/>
              </w:rPr>
              <w:t>一、目的</w:t>
            </w:r>
            <w:bookmarkEnd w:id="91"/>
          </w:p>
          <w:p>
            <w:pPr>
              <w:spacing w:after="120"/>
              <w:ind w:firstLine="480" w:firstLineChars="200"/>
              <w:rPr>
                <w:rFonts w:ascii="宋体" w:hAnsi="Calibri" w:cs="宋体"/>
                <w:sz w:val="24"/>
                <w:szCs w:val="24"/>
              </w:rPr>
            </w:pPr>
            <w:r>
              <w:rPr>
                <w:rFonts w:hint="eastAsia" w:ascii="宋体" w:hAnsi="Calibri" w:cs="宋体"/>
                <w:sz w:val="24"/>
                <w:szCs w:val="24"/>
              </w:rPr>
              <w:t>及时处理医院非办公时间的行政、医疗和临时性、突发性事项，</w:t>
            </w:r>
            <w:r>
              <w:rPr>
                <w:rFonts w:ascii="宋体" w:hAnsi="Calibri" w:cs="宋体"/>
                <w:sz w:val="24"/>
                <w:szCs w:val="24"/>
              </w:rPr>
              <w:t>确保医院的正常运行。</w:t>
            </w:r>
          </w:p>
          <w:p>
            <w:pPr>
              <w:spacing w:after="120"/>
              <w:rPr>
                <w:rFonts w:ascii="宋体" w:hAnsi="Calibri" w:cs="宋体"/>
                <w:sz w:val="24"/>
                <w:szCs w:val="24"/>
              </w:rPr>
            </w:pPr>
            <w:r>
              <w:rPr>
                <w:rFonts w:hint="eastAsia" w:ascii="宋体" w:hAnsi="宋体" w:cs="宋体"/>
                <w:b/>
                <w:bCs/>
                <w:color w:val="000000"/>
                <w:sz w:val="24"/>
                <w:szCs w:val="24"/>
                <w:lang w:bidi="ar"/>
              </w:rPr>
              <w:t>二、定义</w:t>
            </w:r>
          </w:p>
          <w:p>
            <w:pPr>
              <w:spacing w:line="360" w:lineRule="auto"/>
              <w:ind w:firstLine="480" w:firstLineChars="200"/>
              <w:outlineLvl w:val="0"/>
              <w:rPr>
                <w:rFonts w:ascii="宋体" w:hAnsi="宋体" w:cs="宋体"/>
                <w:sz w:val="24"/>
                <w:szCs w:val="24"/>
              </w:rPr>
            </w:pPr>
            <w:bookmarkStart w:id="92" w:name="_Toc7379"/>
            <w:r>
              <w:rPr>
                <w:rFonts w:hint="eastAsia" w:ascii="宋体" w:hAnsi="宋体" w:cs="宋体"/>
                <w:sz w:val="24"/>
                <w:szCs w:val="24"/>
              </w:rPr>
              <w:t>医院总值班人员由职能部门中层干部（行政总值班）和院领导轮流出任，职能部门中层干部在院处理具体事项，院领导带班协调处理重大事项。</w:t>
            </w:r>
            <w:bookmarkEnd w:id="92"/>
          </w:p>
          <w:p>
            <w:pPr>
              <w:spacing w:line="360" w:lineRule="auto"/>
              <w:outlineLvl w:val="0"/>
              <w:rPr>
                <w:rFonts w:ascii="宋体" w:hAnsi="宋体" w:cs="宋体"/>
                <w:b/>
                <w:bCs/>
                <w:color w:val="000000"/>
                <w:sz w:val="24"/>
                <w:szCs w:val="24"/>
                <w:lang w:bidi="ar"/>
              </w:rPr>
            </w:pPr>
            <w:bookmarkStart w:id="93" w:name="_Toc1753"/>
            <w:r>
              <w:rPr>
                <w:rFonts w:hint="eastAsia" w:ascii="宋体" w:hAnsi="宋体" w:cs="宋体"/>
                <w:b/>
                <w:bCs/>
                <w:color w:val="000000"/>
                <w:sz w:val="24"/>
                <w:szCs w:val="24"/>
                <w:lang w:bidi="ar"/>
              </w:rPr>
              <w:t>三、范围</w:t>
            </w:r>
            <w:bookmarkEnd w:id="93"/>
            <w:r>
              <w:rPr>
                <w:rFonts w:hint="eastAsia" w:ascii="宋体" w:hAnsi="宋体" w:cs="宋体"/>
                <w:b/>
                <w:bCs/>
                <w:color w:val="000000"/>
                <w:sz w:val="24"/>
                <w:szCs w:val="24"/>
                <w:lang w:bidi="ar"/>
              </w:rPr>
              <w:t>：</w:t>
            </w:r>
          </w:p>
          <w:p>
            <w:pPr>
              <w:spacing w:line="360" w:lineRule="auto"/>
              <w:ind w:firstLine="480" w:firstLineChars="200"/>
              <w:outlineLvl w:val="0"/>
              <w:rPr>
                <w:rFonts w:ascii="宋体" w:hAnsi="宋体" w:cs="宋体"/>
                <w:color w:val="000000"/>
                <w:sz w:val="24"/>
                <w:szCs w:val="24"/>
              </w:rPr>
            </w:pPr>
            <w:bookmarkStart w:id="94" w:name="_Toc26248"/>
            <w:r>
              <w:rPr>
                <w:rFonts w:hint="eastAsia" w:ascii="宋体" w:hAnsi="宋体" w:cs="宋体"/>
                <w:color w:val="000000"/>
                <w:sz w:val="24"/>
                <w:szCs w:val="24"/>
                <w:lang w:bidi="ar"/>
              </w:rPr>
              <w:t>全院</w:t>
            </w:r>
            <w:bookmarkEnd w:id="94"/>
            <w:r>
              <w:rPr>
                <w:rFonts w:hint="eastAsia" w:ascii="宋体" w:hAnsi="宋体" w:cs="宋体"/>
                <w:color w:val="000000"/>
                <w:sz w:val="24"/>
                <w:szCs w:val="24"/>
                <w:lang w:bidi="ar"/>
              </w:rPr>
              <w:t>。</w:t>
            </w:r>
          </w:p>
          <w:p>
            <w:pPr>
              <w:spacing w:line="360" w:lineRule="auto"/>
              <w:outlineLvl w:val="0"/>
              <w:rPr>
                <w:rFonts w:ascii="宋体" w:hAnsi="宋体" w:cs="宋体"/>
                <w:b/>
                <w:bCs/>
                <w:color w:val="000000"/>
                <w:sz w:val="24"/>
                <w:szCs w:val="24"/>
                <w:lang w:bidi="ar"/>
              </w:rPr>
            </w:pPr>
            <w:bookmarkStart w:id="95" w:name="_Toc2153"/>
            <w:r>
              <w:rPr>
                <w:rFonts w:hint="eastAsia" w:ascii="宋体" w:hAnsi="宋体" w:cs="宋体"/>
                <w:b/>
                <w:bCs/>
                <w:color w:val="000000"/>
                <w:sz w:val="24"/>
                <w:szCs w:val="24"/>
                <w:lang w:bidi="ar"/>
              </w:rPr>
              <w:t>四、内容</w:t>
            </w:r>
            <w:bookmarkEnd w:id="95"/>
            <w:r>
              <w:rPr>
                <w:rFonts w:hint="eastAsia" w:ascii="宋体" w:hAnsi="宋体" w:cs="宋体"/>
                <w:b/>
                <w:bCs/>
                <w:color w:val="000000"/>
                <w:sz w:val="24"/>
                <w:szCs w:val="24"/>
                <w:lang w:bidi="ar"/>
              </w:rPr>
              <w:t>：</w:t>
            </w:r>
          </w:p>
          <w:p>
            <w:pPr>
              <w:spacing w:line="360" w:lineRule="auto"/>
              <w:ind w:firstLine="480" w:firstLineChars="200"/>
              <w:rPr>
                <w:rFonts w:ascii="宋体" w:hAnsi="Calibri" w:cs="Calibri"/>
                <w:sz w:val="24"/>
                <w:szCs w:val="24"/>
                <w:lang w:bidi="ar"/>
              </w:rPr>
            </w:pPr>
            <w:r>
              <w:rPr>
                <w:rFonts w:hint="eastAsia" w:ascii="宋体" w:hAnsi="Calibri" w:cs="Calibri"/>
                <w:sz w:val="24"/>
                <w:szCs w:val="24"/>
                <w:lang w:bidi="ar"/>
              </w:rPr>
              <w:t>（一）</w:t>
            </w:r>
            <w:r>
              <w:rPr>
                <w:rFonts w:ascii="宋体" w:hAnsi="Calibri" w:cs="Calibri"/>
                <w:sz w:val="24"/>
                <w:szCs w:val="24"/>
                <w:lang w:bidi="ar"/>
              </w:rPr>
              <w:t>院领导带班</w:t>
            </w:r>
          </w:p>
          <w:p>
            <w:pPr>
              <w:spacing w:line="360" w:lineRule="auto"/>
              <w:ind w:firstLine="480" w:firstLineChars="200"/>
              <w:rPr>
                <w:rFonts w:ascii="宋体" w:hAnsi="Calibri" w:cs="Calibri"/>
                <w:sz w:val="24"/>
                <w:szCs w:val="24"/>
                <w:lang w:bidi="ar"/>
              </w:rPr>
            </w:pPr>
            <w:r>
              <w:rPr>
                <w:rFonts w:hint="eastAsia" w:ascii="宋体" w:hAnsi="Calibri" w:cs="Calibri"/>
                <w:sz w:val="24"/>
                <w:szCs w:val="24"/>
                <w:lang w:bidi="ar"/>
              </w:rPr>
              <w:t>1.</w:t>
            </w:r>
            <w:r>
              <w:rPr>
                <w:rFonts w:ascii="宋体" w:hAnsi="Calibri" w:cs="Calibri"/>
                <w:sz w:val="24"/>
                <w:szCs w:val="24"/>
                <w:lang w:bidi="ar"/>
              </w:rPr>
              <w:t>医院领导班子成员应按照值班表(由院办提供)轮流在院</w:t>
            </w:r>
            <w:r>
              <w:rPr>
                <w:rFonts w:hint="eastAsia" w:ascii="宋体" w:hAnsi="Calibri" w:cs="Calibri"/>
                <w:sz w:val="24"/>
                <w:szCs w:val="24"/>
                <w:lang w:bidi="ar"/>
              </w:rPr>
              <w:t>或院外市内</w:t>
            </w:r>
            <w:r>
              <w:rPr>
                <w:rFonts w:ascii="宋体" w:hAnsi="Calibri" w:cs="Calibri"/>
                <w:sz w:val="24"/>
                <w:szCs w:val="24"/>
                <w:lang w:bidi="ar"/>
              </w:rPr>
              <w:t>24小时值</w:t>
            </w:r>
            <w:r>
              <w:rPr>
                <w:rFonts w:hint="eastAsia" w:ascii="宋体" w:hAnsi="Calibri" w:cs="Calibri"/>
                <w:sz w:val="24"/>
                <w:szCs w:val="24"/>
                <w:lang w:bidi="ar"/>
              </w:rPr>
              <w:t>班</w:t>
            </w:r>
            <w:r>
              <w:rPr>
                <w:rFonts w:ascii="宋体" w:hAnsi="Calibri" w:cs="Calibri"/>
                <w:sz w:val="24"/>
                <w:szCs w:val="24"/>
                <w:lang w:bidi="ar"/>
              </w:rPr>
              <w:t>，并保持24小时通讯畅通。</w:t>
            </w:r>
          </w:p>
          <w:p>
            <w:pPr>
              <w:spacing w:line="360" w:lineRule="auto"/>
              <w:ind w:firstLine="480" w:firstLineChars="200"/>
              <w:rPr>
                <w:rFonts w:ascii="宋体" w:hAnsi="Calibri" w:cs="Calibri"/>
                <w:sz w:val="24"/>
                <w:szCs w:val="24"/>
                <w:lang w:bidi="ar"/>
              </w:rPr>
            </w:pPr>
            <w:r>
              <w:rPr>
                <w:rFonts w:hint="eastAsia" w:ascii="宋体" w:hAnsi="Calibri" w:cs="Calibri"/>
                <w:sz w:val="24"/>
                <w:szCs w:val="24"/>
                <w:lang w:bidi="ar"/>
              </w:rPr>
              <w:t>2.</w:t>
            </w:r>
            <w:r>
              <w:rPr>
                <w:rFonts w:ascii="宋体" w:hAnsi="Calibri" w:cs="Calibri"/>
                <w:sz w:val="24"/>
                <w:szCs w:val="24"/>
                <w:lang w:bidi="ar"/>
              </w:rPr>
              <w:t>带班领导负责全院</w:t>
            </w:r>
            <w:r>
              <w:rPr>
                <w:rFonts w:hint="eastAsia" w:ascii="宋体" w:hAnsi="Calibri" w:cs="宋体"/>
                <w:sz w:val="24"/>
                <w:szCs w:val="24"/>
              </w:rPr>
              <w:t>非办公时间</w:t>
            </w:r>
            <w:r>
              <w:rPr>
                <w:rFonts w:ascii="宋体" w:hAnsi="Calibri" w:cs="Calibri"/>
                <w:sz w:val="24"/>
                <w:szCs w:val="24"/>
                <w:lang w:bidi="ar"/>
              </w:rPr>
              <w:t>重大事件的协调处理，超出职责范围内的有关工作，应向院长汇报</w:t>
            </w:r>
            <w:r>
              <w:rPr>
                <w:rFonts w:hint="eastAsia" w:ascii="宋体" w:hAnsi="Calibri" w:cs="Calibri"/>
                <w:sz w:val="24"/>
                <w:szCs w:val="24"/>
                <w:lang w:bidi="ar"/>
              </w:rPr>
              <w:t>、请示</w:t>
            </w:r>
            <w:r>
              <w:rPr>
                <w:rFonts w:ascii="宋体" w:hAnsi="Calibri" w:cs="Calibri"/>
                <w:sz w:val="24"/>
                <w:szCs w:val="24"/>
                <w:lang w:bidi="ar"/>
              </w:rPr>
              <w:t>。</w:t>
            </w:r>
          </w:p>
          <w:p>
            <w:pPr>
              <w:spacing w:line="360" w:lineRule="auto"/>
              <w:ind w:firstLine="480" w:firstLineChars="200"/>
              <w:rPr>
                <w:rFonts w:ascii="宋体" w:hAnsi="Calibri" w:cs="Calibri"/>
                <w:sz w:val="24"/>
                <w:szCs w:val="24"/>
                <w:lang w:bidi="ar"/>
              </w:rPr>
            </w:pPr>
            <w:r>
              <w:rPr>
                <w:rFonts w:hint="eastAsia" w:ascii="宋体" w:hAnsi="Calibri" w:cs="Calibri"/>
                <w:sz w:val="24"/>
                <w:szCs w:val="24"/>
                <w:lang w:bidi="ar"/>
              </w:rPr>
              <w:t>3.</w:t>
            </w:r>
            <w:r>
              <w:rPr>
                <w:rFonts w:ascii="宋体" w:hAnsi="Calibri" w:cs="Calibri"/>
                <w:sz w:val="24"/>
                <w:szCs w:val="24"/>
                <w:lang w:bidi="ar"/>
              </w:rPr>
              <w:t>带班领导应主动监督</w:t>
            </w:r>
            <w:r>
              <w:rPr>
                <w:rFonts w:hint="eastAsia" w:ascii="宋体" w:hAnsi="Calibri" w:cs="Calibri"/>
                <w:sz w:val="24"/>
                <w:szCs w:val="24"/>
                <w:lang w:bidi="ar"/>
              </w:rPr>
              <w:t>检查各岗位</w:t>
            </w:r>
            <w:r>
              <w:rPr>
                <w:rFonts w:ascii="宋体" w:hAnsi="Calibri" w:cs="Calibri"/>
                <w:sz w:val="24"/>
                <w:szCs w:val="24"/>
                <w:lang w:bidi="ar"/>
              </w:rPr>
              <w:t>值班人员在岗情况。</w:t>
            </w:r>
          </w:p>
          <w:p>
            <w:pPr>
              <w:spacing w:line="360" w:lineRule="auto"/>
              <w:ind w:firstLine="480" w:firstLineChars="200"/>
              <w:rPr>
                <w:rFonts w:ascii="宋体" w:hAnsi="Calibri" w:cs="Calibri"/>
                <w:sz w:val="24"/>
                <w:szCs w:val="24"/>
                <w:lang w:bidi="ar"/>
              </w:rPr>
            </w:pPr>
            <w:r>
              <w:rPr>
                <w:rFonts w:ascii="宋体" w:hAnsi="Calibri" w:cs="Calibri"/>
                <w:sz w:val="24"/>
                <w:szCs w:val="24"/>
                <w:lang w:bidi="ar"/>
              </w:rPr>
              <w:t>4</w:t>
            </w:r>
            <w:r>
              <w:rPr>
                <w:rFonts w:hint="eastAsia" w:ascii="宋体" w:hAnsi="Calibri" w:cs="Calibri"/>
                <w:sz w:val="24"/>
                <w:szCs w:val="24"/>
                <w:lang w:bidi="ar"/>
              </w:rPr>
              <w:t>.特殊时期</w:t>
            </w:r>
            <w:r>
              <w:rPr>
                <w:rFonts w:ascii="宋体" w:hAnsi="Calibri" w:cs="Calibri"/>
                <w:sz w:val="24"/>
                <w:szCs w:val="24"/>
                <w:lang w:bidi="ar"/>
              </w:rPr>
              <w:t>，带班院领导应</w:t>
            </w:r>
            <w:r>
              <w:rPr>
                <w:rFonts w:hint="eastAsia" w:ascii="宋体" w:hAnsi="Calibri" w:cs="Calibri"/>
                <w:sz w:val="24"/>
                <w:szCs w:val="24"/>
                <w:lang w:bidi="ar"/>
              </w:rPr>
              <w:t>2</w:t>
            </w:r>
            <w:r>
              <w:rPr>
                <w:rFonts w:ascii="宋体" w:hAnsi="Calibri" w:cs="Calibri"/>
                <w:sz w:val="24"/>
                <w:szCs w:val="24"/>
                <w:lang w:bidi="ar"/>
              </w:rPr>
              <w:t>4</w:t>
            </w:r>
            <w:r>
              <w:rPr>
                <w:rFonts w:hint="eastAsia" w:ascii="宋体" w:hAnsi="Calibri" w:cs="Calibri"/>
                <w:sz w:val="24"/>
                <w:szCs w:val="24"/>
                <w:lang w:bidi="ar"/>
              </w:rPr>
              <w:t>小时在院值班，</w:t>
            </w:r>
            <w:r>
              <w:rPr>
                <w:rFonts w:ascii="宋体" w:hAnsi="Calibri" w:cs="Calibri"/>
                <w:sz w:val="24"/>
                <w:szCs w:val="24"/>
                <w:lang w:bidi="ar"/>
              </w:rPr>
              <w:t>带领行政总值班人员深入科室巡查</w:t>
            </w:r>
            <w:r>
              <w:rPr>
                <w:rFonts w:hint="eastAsia" w:ascii="宋体" w:hAnsi="Calibri" w:cs="Calibri"/>
                <w:sz w:val="24"/>
                <w:szCs w:val="24"/>
                <w:lang w:bidi="ar"/>
              </w:rPr>
              <w:t>、协调处理各种问题</w:t>
            </w:r>
            <w:r>
              <w:rPr>
                <w:rFonts w:ascii="宋体" w:hAnsi="Calibri" w:cs="Calibri"/>
                <w:sz w:val="24"/>
                <w:szCs w:val="24"/>
                <w:lang w:bidi="ar"/>
              </w:rPr>
              <w:t>。</w:t>
            </w:r>
          </w:p>
          <w:p>
            <w:pPr>
              <w:spacing w:line="360" w:lineRule="auto"/>
              <w:ind w:firstLine="480" w:firstLineChars="200"/>
              <w:rPr>
                <w:rFonts w:ascii="宋体" w:hAnsi="Calibri" w:cs="Calibri"/>
                <w:sz w:val="24"/>
                <w:szCs w:val="24"/>
                <w:lang w:bidi="ar"/>
              </w:rPr>
            </w:pPr>
            <w:r>
              <w:rPr>
                <w:rFonts w:hint="eastAsia" w:ascii="宋体" w:hAnsi="Calibri" w:cs="Calibri"/>
                <w:sz w:val="24"/>
                <w:szCs w:val="24"/>
                <w:lang w:bidi="ar"/>
              </w:rPr>
              <w:t>（二）</w:t>
            </w:r>
            <w:r>
              <w:rPr>
                <w:rFonts w:ascii="宋体" w:hAnsi="Calibri" w:cs="Calibri"/>
                <w:sz w:val="24"/>
                <w:szCs w:val="24"/>
                <w:lang w:bidi="ar"/>
              </w:rPr>
              <w:t>行政总值班</w:t>
            </w:r>
          </w:p>
          <w:p>
            <w:pPr>
              <w:spacing w:line="360" w:lineRule="auto"/>
              <w:ind w:firstLine="480" w:firstLineChars="200"/>
              <w:rPr>
                <w:rFonts w:ascii="宋体" w:hAnsi="宋体" w:cs="Calibri"/>
                <w:sz w:val="24"/>
                <w:szCs w:val="24"/>
                <w:lang w:bidi="ar"/>
              </w:rPr>
            </w:pPr>
            <w:r>
              <w:rPr>
                <w:rFonts w:hint="eastAsia" w:ascii="宋体" w:hAnsi="Calibri" w:cs="Calibri"/>
                <w:sz w:val="24"/>
                <w:szCs w:val="24"/>
                <w:lang w:bidi="ar"/>
              </w:rPr>
              <w:t>1.</w:t>
            </w:r>
            <w:r>
              <w:rPr>
                <w:rFonts w:ascii="宋体" w:hAnsi="Calibri" w:cs="Calibri"/>
                <w:sz w:val="24"/>
                <w:szCs w:val="24"/>
                <w:lang w:bidi="ar"/>
              </w:rPr>
              <w:t xml:space="preserve"> 行政</w:t>
            </w:r>
            <w:r>
              <w:rPr>
                <w:rFonts w:hint="eastAsia" w:ascii="宋体" w:hAnsi="宋体" w:cs="Calibri"/>
                <w:sz w:val="24"/>
                <w:szCs w:val="24"/>
                <w:lang w:bidi="ar"/>
              </w:rPr>
              <w:t>总值班人员要严格按照排班次序值班，遇有特殊情况不能值班时，需向当日带班院领导汇报同意后，由同级别</w:t>
            </w:r>
            <w:r>
              <w:rPr>
                <w:rFonts w:hint="eastAsia" w:ascii="宋体" w:hAnsi="宋体" w:cs="宋体"/>
                <w:sz w:val="24"/>
                <w:szCs w:val="24"/>
              </w:rPr>
              <w:t>职能部门中层干部</w:t>
            </w:r>
            <w:r>
              <w:rPr>
                <w:rFonts w:hint="eastAsia" w:ascii="宋体" w:hAnsi="宋体" w:cs="Calibri"/>
                <w:sz w:val="24"/>
                <w:szCs w:val="24"/>
                <w:lang w:bidi="ar"/>
              </w:rPr>
              <w:t>代替值班，并将替班原因、人员等情况并向</w:t>
            </w:r>
            <w:r>
              <w:rPr>
                <w:rFonts w:hint="eastAsia" w:ascii="宋体" w:hAnsi="宋体" w:cs="Calibri"/>
                <w:sz w:val="24"/>
                <w:szCs w:val="24"/>
                <w:lang w:eastAsia="zh-CN" w:bidi="ar"/>
              </w:rPr>
              <w:t>行政人事部</w:t>
            </w:r>
            <w:r>
              <w:rPr>
                <w:rFonts w:hint="eastAsia" w:ascii="宋体" w:hAnsi="宋体" w:cs="Calibri"/>
                <w:sz w:val="24"/>
                <w:szCs w:val="24"/>
                <w:lang w:bidi="ar"/>
              </w:rPr>
              <w:t>报备。</w:t>
            </w:r>
          </w:p>
          <w:p>
            <w:pPr>
              <w:spacing w:line="360" w:lineRule="auto"/>
              <w:ind w:firstLine="480" w:firstLineChars="200"/>
              <w:rPr>
                <w:rFonts w:ascii="宋体" w:hAnsi="Calibri" w:cs="Calibri"/>
                <w:sz w:val="24"/>
                <w:szCs w:val="24"/>
                <w:lang w:bidi="ar"/>
              </w:rPr>
            </w:pPr>
            <w:r>
              <w:rPr>
                <w:rFonts w:ascii="宋体" w:hAnsi="Calibri" w:cs="Calibri"/>
                <w:sz w:val="24"/>
                <w:szCs w:val="24"/>
                <w:lang w:bidi="ar"/>
              </w:rPr>
              <w:t>2. 行政总值班</w:t>
            </w:r>
            <w:r>
              <w:rPr>
                <w:rFonts w:hint="eastAsia" w:ascii="宋体" w:hAnsi="Calibri" w:cs="Calibri"/>
                <w:sz w:val="24"/>
                <w:szCs w:val="24"/>
                <w:lang w:bidi="ar"/>
              </w:rPr>
              <w:t>人员每日</w:t>
            </w:r>
            <w:r>
              <w:rPr>
                <w:rFonts w:ascii="宋体" w:hAnsi="Calibri" w:cs="Calibri"/>
                <w:sz w:val="24"/>
                <w:szCs w:val="24"/>
                <w:lang w:bidi="ar"/>
              </w:rPr>
              <w:t>早8:00交</w:t>
            </w:r>
            <w:r>
              <w:rPr>
                <w:rFonts w:hint="eastAsia" w:ascii="宋体" w:hAnsi="Calibri" w:cs="Calibri"/>
                <w:sz w:val="24"/>
                <w:szCs w:val="24"/>
                <w:lang w:bidi="ar"/>
              </w:rPr>
              <w:t>接</w:t>
            </w:r>
            <w:r>
              <w:rPr>
                <w:rFonts w:ascii="宋体" w:hAnsi="Calibri" w:cs="Calibri"/>
                <w:sz w:val="24"/>
                <w:szCs w:val="24"/>
                <w:lang w:bidi="ar"/>
              </w:rPr>
              <w:t>班</w:t>
            </w:r>
            <w:r>
              <w:rPr>
                <w:rFonts w:hint="eastAsia" w:ascii="宋体" w:hAnsi="Calibri" w:cs="Calibri"/>
                <w:sz w:val="24"/>
                <w:szCs w:val="24"/>
                <w:lang w:bidi="ar"/>
              </w:rPr>
              <w:t>，接班后</w:t>
            </w:r>
            <w:r>
              <w:rPr>
                <w:rFonts w:ascii="宋体" w:hAnsi="Calibri" w:cs="Calibri"/>
                <w:sz w:val="24"/>
                <w:szCs w:val="24"/>
                <w:lang w:bidi="ar"/>
              </w:rPr>
              <w:t>必须24小时在岗</w:t>
            </w:r>
            <w:r>
              <w:rPr>
                <w:rFonts w:hint="eastAsia" w:ascii="宋体" w:hAnsi="Calibri" w:cs="Calibri"/>
                <w:sz w:val="24"/>
                <w:szCs w:val="24"/>
                <w:lang w:bidi="ar"/>
              </w:rPr>
              <w:t>，严禁脱岗</w:t>
            </w:r>
            <w:r>
              <w:rPr>
                <w:rFonts w:ascii="宋体" w:hAnsi="Calibri" w:cs="Calibri"/>
                <w:sz w:val="24"/>
                <w:szCs w:val="24"/>
                <w:lang w:bidi="ar"/>
              </w:rPr>
              <w:t>。</w:t>
            </w:r>
          </w:p>
          <w:p>
            <w:pPr>
              <w:spacing w:line="360" w:lineRule="auto"/>
              <w:ind w:firstLine="480" w:firstLineChars="200"/>
              <w:rPr>
                <w:rFonts w:ascii="宋体" w:hAnsi="Calibri" w:cs="Calibri"/>
                <w:sz w:val="24"/>
                <w:szCs w:val="24"/>
                <w:lang w:bidi="ar"/>
              </w:rPr>
            </w:pPr>
            <w:r>
              <w:rPr>
                <w:rFonts w:ascii="宋体" w:hAnsi="Calibri" w:cs="Calibri"/>
                <w:sz w:val="24"/>
                <w:szCs w:val="24"/>
                <w:lang w:bidi="ar"/>
              </w:rPr>
              <w:t>3</w:t>
            </w:r>
            <w:r>
              <w:rPr>
                <w:rFonts w:hint="eastAsia" w:ascii="宋体" w:hAnsi="Calibri" w:cs="Calibri"/>
                <w:sz w:val="24"/>
                <w:szCs w:val="24"/>
                <w:lang w:bidi="ar"/>
              </w:rPr>
              <w:t xml:space="preserve">. </w:t>
            </w:r>
            <w:r>
              <w:rPr>
                <w:rFonts w:ascii="宋体" w:hAnsi="Calibri" w:cs="Calibri"/>
                <w:sz w:val="24"/>
                <w:szCs w:val="24"/>
                <w:lang w:bidi="ar"/>
              </w:rPr>
              <w:t>行政总值班职责：</w:t>
            </w:r>
          </w:p>
          <w:p>
            <w:pPr>
              <w:spacing w:line="360" w:lineRule="auto"/>
              <w:ind w:firstLine="480" w:firstLineChars="200"/>
              <w:rPr>
                <w:rFonts w:ascii="宋体" w:hAnsi="Calibri" w:cs="Calibri"/>
                <w:sz w:val="24"/>
                <w:szCs w:val="24"/>
                <w:lang w:bidi="ar"/>
              </w:rPr>
            </w:pPr>
            <w:r>
              <w:rPr>
                <w:rFonts w:hint="eastAsia" w:ascii="宋体" w:hAnsi="Calibri" w:cs="Calibri"/>
                <w:sz w:val="24"/>
                <w:szCs w:val="24"/>
                <w:lang w:bidi="ar"/>
              </w:rPr>
              <w:t>（1）</w:t>
            </w:r>
            <w:r>
              <w:rPr>
                <w:rFonts w:ascii="宋体" w:hAnsi="Calibri" w:cs="Calibri"/>
                <w:sz w:val="24"/>
                <w:szCs w:val="24"/>
                <w:lang w:bidi="ar"/>
              </w:rPr>
              <w:t>总值班是</w:t>
            </w:r>
            <w:r>
              <w:rPr>
                <w:rFonts w:hint="eastAsia" w:ascii="宋体" w:hAnsi="Calibri" w:cs="宋体"/>
                <w:sz w:val="24"/>
                <w:szCs w:val="24"/>
              </w:rPr>
              <w:t>医院非办公时间的</w:t>
            </w:r>
            <w:r>
              <w:rPr>
                <w:rFonts w:ascii="宋体" w:hAnsi="Calibri" w:cs="Calibri"/>
                <w:sz w:val="24"/>
                <w:szCs w:val="24"/>
                <w:lang w:bidi="ar"/>
              </w:rPr>
              <w:t>总负责人，</w:t>
            </w:r>
            <w:r>
              <w:rPr>
                <w:rFonts w:hint="eastAsia" w:ascii="宋体" w:hAnsi="Calibri" w:cs="Calibri"/>
                <w:sz w:val="24"/>
                <w:szCs w:val="24"/>
                <w:lang w:bidi="ar"/>
              </w:rPr>
              <w:t>接班后</w:t>
            </w:r>
            <w:r>
              <w:rPr>
                <w:rFonts w:ascii="宋体" w:hAnsi="Calibri" w:cs="Calibri"/>
                <w:sz w:val="24"/>
                <w:szCs w:val="24"/>
                <w:lang w:bidi="ar"/>
              </w:rPr>
              <w:t>应重点了解各</w:t>
            </w:r>
            <w:r>
              <w:rPr>
                <w:rFonts w:hint="eastAsia" w:ascii="宋体" w:hAnsi="Calibri" w:cs="Calibri"/>
                <w:sz w:val="24"/>
                <w:szCs w:val="24"/>
                <w:lang w:bidi="ar"/>
              </w:rPr>
              <w:t>部门、科室</w:t>
            </w:r>
            <w:r>
              <w:rPr>
                <w:rFonts w:ascii="宋体" w:hAnsi="Calibri" w:cs="Calibri"/>
                <w:sz w:val="24"/>
                <w:szCs w:val="24"/>
                <w:lang w:bidi="ar"/>
              </w:rPr>
              <w:t>工作人员在岗在位、危重</w:t>
            </w:r>
            <w:r>
              <w:rPr>
                <w:rFonts w:hint="eastAsia" w:ascii="宋体" w:hAnsi="Calibri" w:cs="Calibri"/>
                <w:sz w:val="24"/>
                <w:szCs w:val="24"/>
                <w:lang w:bidi="ar"/>
              </w:rPr>
              <w:t>或者</w:t>
            </w:r>
            <w:r>
              <w:rPr>
                <w:rFonts w:ascii="宋体" w:hAnsi="Calibri" w:cs="Calibri"/>
                <w:sz w:val="24"/>
                <w:szCs w:val="24"/>
                <w:lang w:bidi="ar"/>
              </w:rPr>
              <w:t>、安全隐患等情况。</w:t>
            </w:r>
          </w:p>
          <w:p>
            <w:pPr>
              <w:spacing w:line="360" w:lineRule="auto"/>
              <w:ind w:firstLine="480" w:firstLineChars="200"/>
              <w:rPr>
                <w:rFonts w:ascii="宋体" w:hAnsi="Calibri" w:cs="Calibri"/>
                <w:sz w:val="24"/>
                <w:szCs w:val="24"/>
                <w:lang w:bidi="ar"/>
              </w:rPr>
            </w:pPr>
            <w:r>
              <w:rPr>
                <w:rFonts w:hint="eastAsia" w:ascii="宋体" w:hAnsi="Calibri" w:cs="Calibri"/>
                <w:sz w:val="24"/>
                <w:szCs w:val="24"/>
                <w:lang w:bidi="ar"/>
              </w:rPr>
              <w:t>（2）</w:t>
            </w:r>
            <w:r>
              <w:rPr>
                <w:rFonts w:ascii="宋体" w:hAnsi="Calibri" w:cs="Calibri"/>
                <w:sz w:val="24"/>
                <w:szCs w:val="24"/>
                <w:lang w:bidi="ar"/>
              </w:rPr>
              <w:t>负责对突发事件、各种纠纷的应急处置、并按相关规定和流程上报。</w:t>
            </w:r>
          </w:p>
          <w:p>
            <w:pPr>
              <w:spacing w:line="360" w:lineRule="auto"/>
              <w:ind w:firstLine="480" w:firstLineChars="200"/>
              <w:rPr>
                <w:rFonts w:ascii="宋体" w:hAnsi="Calibri" w:cs="Calibri"/>
                <w:sz w:val="24"/>
                <w:szCs w:val="24"/>
                <w:lang w:bidi="ar"/>
              </w:rPr>
            </w:pPr>
            <w:r>
              <w:rPr>
                <w:rFonts w:hint="eastAsia" w:ascii="宋体" w:hAnsi="Calibri" w:cs="Calibri"/>
                <w:sz w:val="24"/>
                <w:szCs w:val="24"/>
                <w:lang w:bidi="ar"/>
              </w:rPr>
              <w:t>（3）</w:t>
            </w:r>
            <w:r>
              <w:rPr>
                <w:rFonts w:ascii="宋体" w:hAnsi="Calibri" w:cs="Calibri"/>
                <w:sz w:val="24"/>
                <w:szCs w:val="24"/>
                <w:lang w:bidi="ar"/>
              </w:rPr>
              <w:t>对危重</w:t>
            </w:r>
            <w:r>
              <w:rPr>
                <w:rFonts w:hint="eastAsia" w:ascii="宋体" w:hAnsi="Calibri" w:cs="Calibri"/>
                <w:sz w:val="24"/>
                <w:szCs w:val="24"/>
                <w:lang w:bidi="ar"/>
              </w:rPr>
              <w:t>患者</w:t>
            </w:r>
            <w:r>
              <w:rPr>
                <w:rFonts w:ascii="宋体" w:hAnsi="Calibri" w:cs="Calibri"/>
                <w:sz w:val="24"/>
                <w:szCs w:val="24"/>
                <w:lang w:bidi="ar"/>
              </w:rPr>
              <w:t>抢救，要协调相关人员到场。</w:t>
            </w:r>
          </w:p>
          <w:p>
            <w:pPr>
              <w:spacing w:line="360" w:lineRule="auto"/>
              <w:ind w:firstLine="480" w:firstLineChars="200"/>
              <w:rPr>
                <w:rFonts w:ascii="宋体" w:hAnsi="Calibri" w:cs="Calibri"/>
                <w:sz w:val="24"/>
                <w:szCs w:val="24"/>
                <w:lang w:bidi="ar"/>
              </w:rPr>
            </w:pPr>
            <w:r>
              <w:rPr>
                <w:rFonts w:hint="eastAsia" w:ascii="宋体" w:hAnsi="Calibri" w:cs="Calibri"/>
                <w:sz w:val="24"/>
                <w:szCs w:val="24"/>
                <w:lang w:bidi="ar"/>
              </w:rPr>
              <w:t>（4）</w:t>
            </w:r>
            <w:r>
              <w:rPr>
                <w:rFonts w:ascii="宋体" w:hAnsi="Calibri" w:cs="Calibri"/>
                <w:sz w:val="24"/>
                <w:szCs w:val="24"/>
                <w:lang w:bidi="ar"/>
              </w:rPr>
              <w:t>负责调派车辆使用，协调科室抢救，设备的借用等事宜。</w:t>
            </w:r>
          </w:p>
          <w:p>
            <w:pPr>
              <w:spacing w:line="360" w:lineRule="auto"/>
              <w:ind w:firstLine="480" w:firstLineChars="200"/>
              <w:rPr>
                <w:rFonts w:ascii="宋体" w:hAnsi="Calibri" w:cs="Calibri"/>
                <w:sz w:val="24"/>
                <w:szCs w:val="24"/>
                <w:lang w:bidi="ar"/>
              </w:rPr>
            </w:pPr>
            <w:r>
              <w:rPr>
                <w:rFonts w:hint="eastAsia" w:ascii="宋体" w:hAnsi="Calibri" w:cs="Calibri"/>
                <w:sz w:val="24"/>
                <w:szCs w:val="24"/>
                <w:lang w:bidi="ar"/>
              </w:rPr>
              <w:t>（5）</w:t>
            </w:r>
            <w:r>
              <w:rPr>
                <w:rFonts w:ascii="宋体" w:hAnsi="Calibri" w:cs="Calibri"/>
                <w:sz w:val="24"/>
                <w:szCs w:val="24"/>
                <w:lang w:bidi="ar"/>
              </w:rPr>
              <w:t>负责死亡证明盖章、传染病报告并将相关资料及时送至相关部门。</w:t>
            </w:r>
          </w:p>
          <w:p>
            <w:pPr>
              <w:spacing w:line="360" w:lineRule="auto"/>
              <w:ind w:firstLine="480" w:firstLineChars="200"/>
              <w:rPr>
                <w:rFonts w:ascii="宋体" w:hAnsi="Calibri" w:cs="Calibri"/>
                <w:sz w:val="24"/>
                <w:szCs w:val="24"/>
                <w:lang w:bidi="ar"/>
              </w:rPr>
            </w:pPr>
            <w:r>
              <w:rPr>
                <w:rFonts w:hint="eastAsia" w:ascii="宋体" w:hAnsi="Calibri" w:cs="Calibri"/>
                <w:sz w:val="24"/>
                <w:szCs w:val="24"/>
                <w:lang w:bidi="ar"/>
              </w:rPr>
              <w:t>（6）</w:t>
            </w:r>
            <w:r>
              <w:rPr>
                <w:rFonts w:ascii="宋体" w:hAnsi="Calibri" w:cs="Calibri"/>
                <w:sz w:val="24"/>
                <w:szCs w:val="24"/>
                <w:lang w:bidi="ar"/>
              </w:rPr>
              <w:t>负责收办上级来文、来电等事宜并及时向相关领导和部门汇报。</w:t>
            </w:r>
          </w:p>
          <w:p>
            <w:pPr>
              <w:spacing w:line="360" w:lineRule="auto"/>
              <w:ind w:firstLine="480" w:firstLineChars="200"/>
              <w:rPr>
                <w:rFonts w:ascii="宋体" w:hAnsi="Calibri" w:cs="Calibri"/>
                <w:sz w:val="24"/>
                <w:szCs w:val="24"/>
                <w:lang w:bidi="ar"/>
              </w:rPr>
            </w:pPr>
            <w:r>
              <w:rPr>
                <w:rFonts w:hint="eastAsia" w:ascii="宋体" w:hAnsi="Calibri" w:cs="Calibri"/>
                <w:sz w:val="24"/>
                <w:szCs w:val="24"/>
                <w:lang w:bidi="ar"/>
              </w:rPr>
              <w:t>（7）</w:t>
            </w:r>
            <w:r>
              <w:rPr>
                <w:rFonts w:ascii="宋体" w:hAnsi="Calibri" w:cs="Calibri"/>
                <w:sz w:val="24"/>
                <w:szCs w:val="24"/>
                <w:lang w:bidi="ar"/>
              </w:rPr>
              <w:t>负责巡查临床二线班在岗在位情况，与排班表是否一致并详细记录未在岗人员，并于次日汇报主管院领导。</w:t>
            </w:r>
          </w:p>
          <w:p>
            <w:pPr>
              <w:spacing w:line="360" w:lineRule="auto"/>
              <w:ind w:firstLine="480" w:firstLineChars="200"/>
              <w:rPr>
                <w:rFonts w:ascii="宋体" w:hAnsi="Calibri" w:cs="Calibri"/>
                <w:sz w:val="24"/>
                <w:szCs w:val="24"/>
                <w:lang w:bidi="ar"/>
              </w:rPr>
            </w:pPr>
            <w:r>
              <w:rPr>
                <w:rFonts w:hint="eastAsia" w:ascii="宋体" w:hAnsi="Calibri" w:cs="Calibri"/>
                <w:sz w:val="24"/>
                <w:szCs w:val="24"/>
                <w:lang w:bidi="ar"/>
              </w:rPr>
              <w:t>（8）</w:t>
            </w:r>
            <w:r>
              <w:rPr>
                <w:rFonts w:ascii="宋体" w:hAnsi="Calibri" w:cs="Calibri"/>
                <w:sz w:val="24"/>
                <w:szCs w:val="24"/>
                <w:lang w:bidi="ar"/>
              </w:rPr>
              <w:t>检查病区环境、控烟及安防情况。</w:t>
            </w:r>
          </w:p>
          <w:p>
            <w:pPr>
              <w:spacing w:line="360" w:lineRule="auto"/>
              <w:ind w:firstLine="480" w:firstLineChars="200"/>
              <w:rPr>
                <w:rFonts w:ascii="宋体" w:hAnsi="Calibri" w:cs="Calibri"/>
                <w:sz w:val="24"/>
                <w:szCs w:val="24"/>
                <w:lang w:bidi="ar"/>
              </w:rPr>
            </w:pPr>
            <w:r>
              <w:rPr>
                <w:rFonts w:hint="eastAsia" w:ascii="宋体" w:hAnsi="Calibri" w:cs="Calibri"/>
                <w:sz w:val="24"/>
                <w:szCs w:val="24"/>
                <w:lang w:bidi="ar"/>
              </w:rPr>
              <w:t>（9）</w:t>
            </w:r>
            <w:r>
              <w:rPr>
                <w:rFonts w:ascii="宋体" w:hAnsi="Calibri" w:cs="Calibri"/>
                <w:sz w:val="24"/>
                <w:szCs w:val="24"/>
                <w:lang w:bidi="ar"/>
              </w:rPr>
              <w:t>医院开通绿色通道，需要总值班签字的应由急诊科提出，向带班院领导报告同意后方可签字。</w:t>
            </w:r>
          </w:p>
          <w:p>
            <w:pPr>
              <w:pBdr>
                <w:top w:val="none" w:color="auto" w:sz="0" w:space="1"/>
                <w:left w:val="none" w:color="auto" w:sz="0" w:space="4"/>
                <w:bottom w:val="none" w:color="auto" w:sz="0" w:space="1"/>
                <w:right w:val="none" w:color="auto" w:sz="0" w:space="4"/>
              </w:pBdr>
              <w:spacing w:line="360" w:lineRule="auto"/>
              <w:ind w:firstLine="480" w:firstLineChars="200"/>
              <w:rPr>
                <w:rFonts w:ascii="宋体" w:hAnsi="宋体" w:cs="Calibri"/>
                <w:sz w:val="24"/>
                <w:szCs w:val="24"/>
                <w:lang w:bidi="ar"/>
              </w:rPr>
            </w:pPr>
            <w:r>
              <w:rPr>
                <w:rFonts w:hint="eastAsia" w:ascii="宋体" w:hAnsi="宋体" w:cs="Calibri"/>
                <w:sz w:val="24"/>
                <w:szCs w:val="24"/>
                <w:lang w:bidi="ar"/>
              </w:rPr>
              <w:t>（1</w:t>
            </w:r>
            <w:r>
              <w:rPr>
                <w:rFonts w:ascii="宋体" w:hAnsi="宋体" w:cs="Calibri"/>
                <w:sz w:val="24"/>
                <w:szCs w:val="24"/>
                <w:lang w:bidi="ar"/>
              </w:rPr>
              <w:t>0</w:t>
            </w:r>
            <w:r>
              <w:rPr>
                <w:rFonts w:hint="eastAsia" w:ascii="宋体" w:hAnsi="宋体" w:cs="Calibri"/>
                <w:sz w:val="24"/>
                <w:szCs w:val="24"/>
                <w:lang w:bidi="ar"/>
              </w:rPr>
              <w:t>）负责值班期间其他关工作。</w:t>
            </w:r>
          </w:p>
          <w:p>
            <w:pPr>
              <w:pBdr>
                <w:top w:val="none" w:color="auto" w:sz="0" w:space="1"/>
                <w:left w:val="none" w:color="auto" w:sz="0" w:space="4"/>
                <w:bottom w:val="none" w:color="auto" w:sz="0" w:space="1"/>
                <w:right w:val="none" w:color="auto" w:sz="0" w:space="4"/>
              </w:pBdr>
              <w:spacing w:line="360" w:lineRule="auto"/>
              <w:ind w:firstLine="480" w:firstLineChars="200"/>
              <w:rPr>
                <w:rFonts w:ascii="宋体" w:hAnsi="宋体" w:cs="Calibri"/>
                <w:sz w:val="24"/>
                <w:szCs w:val="24"/>
                <w:lang w:bidi="ar"/>
              </w:rPr>
            </w:pPr>
            <w:r>
              <w:rPr>
                <w:rFonts w:ascii="宋体" w:hAnsi="宋体" w:cs="Calibri"/>
                <w:sz w:val="24"/>
                <w:szCs w:val="24"/>
                <w:lang w:bidi="ar"/>
              </w:rPr>
              <w:t>4</w:t>
            </w:r>
            <w:r>
              <w:rPr>
                <w:rFonts w:hint="eastAsia" w:ascii="宋体" w:hAnsi="宋体" w:cs="Calibri"/>
                <w:sz w:val="24"/>
                <w:szCs w:val="24"/>
                <w:lang w:bidi="ar"/>
              </w:rPr>
              <w:t>.值班人员要详细记录巡查内容，记录要清晰、详细（内容包括时间、地点、事件、科室、联系方式、处理结果等），并将事件落实情况反馈至相关部门或带班领导。月末由院办汇总后报主管院领导审阅。</w:t>
            </w:r>
          </w:p>
          <w:p>
            <w:pPr>
              <w:spacing w:line="360" w:lineRule="auto"/>
              <w:ind w:firstLine="480" w:firstLineChars="200"/>
              <w:rPr>
                <w:rFonts w:ascii="宋体" w:hAnsi="宋体" w:cs="Calibri"/>
                <w:sz w:val="24"/>
                <w:szCs w:val="24"/>
                <w:lang w:bidi="ar"/>
              </w:rPr>
            </w:pPr>
            <w:r>
              <w:rPr>
                <w:rFonts w:ascii="宋体" w:hAnsi="宋体" w:cs="Calibri"/>
                <w:sz w:val="24"/>
                <w:szCs w:val="24"/>
                <w:lang w:bidi="ar"/>
              </w:rPr>
              <w:t>5</w:t>
            </w:r>
            <w:r>
              <w:rPr>
                <w:rFonts w:hint="eastAsia" w:ascii="宋体" w:hAnsi="宋体" w:cs="Calibri"/>
                <w:sz w:val="24"/>
                <w:szCs w:val="24"/>
                <w:lang w:bidi="ar"/>
              </w:rPr>
              <w:t>.值班人员有权调用医院人员、物资、车辆应对突发事件。</w:t>
            </w:r>
          </w:p>
          <w:p>
            <w:pPr>
              <w:spacing w:line="360" w:lineRule="auto"/>
              <w:ind w:firstLine="480" w:firstLineChars="200"/>
              <w:rPr>
                <w:rFonts w:ascii="宋体" w:hAnsi="宋体" w:cs="Calibri"/>
                <w:sz w:val="24"/>
                <w:szCs w:val="24"/>
                <w:lang w:bidi="ar"/>
              </w:rPr>
            </w:pPr>
            <w:r>
              <w:rPr>
                <w:rFonts w:ascii="宋体" w:hAnsi="宋体" w:cs="Calibri"/>
                <w:sz w:val="24"/>
                <w:szCs w:val="24"/>
                <w:lang w:bidi="ar"/>
              </w:rPr>
              <w:t>6</w:t>
            </w:r>
            <w:r>
              <w:rPr>
                <w:rFonts w:hint="eastAsia" w:ascii="宋体" w:hAnsi="宋体" w:cs="Calibri"/>
                <w:sz w:val="24"/>
                <w:szCs w:val="24"/>
                <w:lang w:bidi="ar"/>
              </w:rPr>
              <w:t>.值班人员要爱护总值班室物品，交班前应清点室内物品、清扫室内卫生，认真做好交接班。</w:t>
            </w:r>
          </w:p>
          <w:p>
            <w:pPr>
              <w:tabs>
                <w:tab w:val="left" w:pos="420"/>
              </w:tabs>
              <w:spacing w:line="360" w:lineRule="auto"/>
              <w:outlineLvl w:val="0"/>
              <w:rPr>
                <w:rFonts w:ascii="宋体" w:hAnsi="宋体" w:cs="宋体"/>
                <w:b/>
                <w:bCs/>
                <w:color w:val="000000"/>
                <w:sz w:val="24"/>
                <w:szCs w:val="24"/>
                <w:lang w:bidi="ar"/>
              </w:rPr>
            </w:pPr>
            <w:bookmarkStart w:id="96" w:name="_Toc20844"/>
            <w:r>
              <w:rPr>
                <w:rFonts w:hint="eastAsia" w:ascii="宋体" w:hAnsi="宋体" w:cs="宋体"/>
                <w:b/>
                <w:bCs/>
                <w:color w:val="000000"/>
                <w:sz w:val="24"/>
                <w:szCs w:val="24"/>
                <w:lang w:bidi="ar"/>
              </w:rPr>
              <w:t>五、参考文献</w:t>
            </w:r>
            <w:bookmarkEnd w:id="96"/>
          </w:p>
          <w:p>
            <w:pPr>
              <w:spacing w:line="360" w:lineRule="auto"/>
              <w:ind w:firstLine="480" w:firstLineChars="200"/>
              <w:rPr>
                <w:rFonts w:ascii="宋体" w:hAnsi="宋体" w:cs="宋体"/>
                <w:sz w:val="24"/>
                <w:szCs w:val="24"/>
              </w:rPr>
            </w:pPr>
            <w:r>
              <w:rPr>
                <w:rFonts w:hint="eastAsia" w:ascii="宋体" w:hAnsi="宋体" w:cs="宋体"/>
                <w:color w:val="000000"/>
                <w:sz w:val="24"/>
                <w:szCs w:val="24"/>
                <w:lang w:bidi="ar"/>
              </w:rPr>
              <w:t>《运行病历质量评准(总值班专用)》、《总值班临床质量检查记录》</w:t>
            </w:r>
          </w:p>
          <w:p>
            <w:pPr>
              <w:spacing w:after="120"/>
              <w:rPr>
                <w:rFonts w:ascii="宋体" w:hAnsi="宋体" w:cs="宋体"/>
                <w:sz w:val="24"/>
                <w:szCs w:val="24"/>
              </w:rPr>
            </w:pPr>
            <w:r>
              <w:rPr>
                <w:rFonts w:hint="eastAsia" w:ascii="宋体" w:hAnsi="宋体" w:cs="宋体"/>
                <w:b/>
                <w:bCs/>
                <w:color w:val="000000"/>
                <w:sz w:val="24"/>
                <w:szCs w:val="24"/>
              </w:rPr>
              <w:t>六、政策</w:t>
            </w:r>
          </w:p>
          <w:p>
            <w:pPr>
              <w:spacing w:line="360" w:lineRule="auto"/>
              <w:ind w:firstLine="480" w:firstLineChars="200"/>
              <w:rPr>
                <w:rFonts w:ascii="宋体" w:hAnsi="宋体" w:cs="宋体"/>
                <w:sz w:val="24"/>
                <w:szCs w:val="24"/>
              </w:rPr>
            </w:pPr>
            <w:r>
              <w:rPr>
                <w:rFonts w:hint="eastAsia" w:ascii="宋体" w:hAnsi="宋体" w:cs="宋体"/>
                <w:color w:val="000000"/>
                <w:sz w:val="24"/>
                <w:szCs w:val="24"/>
                <w:lang w:bidi="ar"/>
              </w:rPr>
              <w:t>无</w:t>
            </w:r>
          </w:p>
          <w:p>
            <w:pPr>
              <w:spacing w:line="360" w:lineRule="auto"/>
              <w:outlineLvl w:val="0"/>
              <w:rPr>
                <w:rFonts w:ascii="宋体" w:hAnsi="宋体" w:cs="宋体"/>
                <w:b/>
                <w:bCs/>
                <w:color w:val="000000"/>
                <w:sz w:val="24"/>
                <w:szCs w:val="24"/>
              </w:rPr>
            </w:pPr>
            <w:bookmarkStart w:id="97" w:name="_Toc22045"/>
            <w:r>
              <w:rPr>
                <w:rFonts w:hint="eastAsia" w:ascii="宋体" w:hAnsi="宋体" w:cs="宋体"/>
                <w:b/>
                <w:bCs/>
                <w:color w:val="000000"/>
                <w:sz w:val="24"/>
                <w:szCs w:val="24"/>
              </w:rPr>
              <w:t>七、表单附件</w:t>
            </w:r>
            <w:bookmarkEnd w:id="97"/>
          </w:p>
          <w:p>
            <w:pPr>
              <w:spacing w:line="360" w:lineRule="auto"/>
              <w:ind w:firstLine="480" w:firstLineChars="200"/>
              <w:outlineLvl w:val="0"/>
              <w:rPr>
                <w:rFonts w:ascii="宋体" w:hAnsi="宋体" w:cs="宋体"/>
                <w:color w:val="000000"/>
                <w:sz w:val="24"/>
                <w:szCs w:val="24"/>
              </w:rPr>
            </w:pPr>
            <w:bookmarkStart w:id="98" w:name="_Toc9676"/>
            <w:r>
              <w:rPr>
                <w:rFonts w:hint="eastAsia" w:ascii="宋体" w:hAnsi="宋体" w:cs="宋体"/>
                <w:color w:val="000000"/>
                <w:sz w:val="24"/>
                <w:szCs w:val="24"/>
              </w:rPr>
              <w:t>无</w:t>
            </w:r>
            <w:bookmarkEnd w:id="98"/>
          </w:p>
          <w:p>
            <w:pPr>
              <w:spacing w:line="360" w:lineRule="auto"/>
              <w:outlineLvl w:val="0"/>
              <w:rPr>
                <w:rFonts w:ascii="宋体" w:hAnsi="宋体" w:cs="宋体"/>
                <w:b/>
                <w:bCs/>
                <w:color w:val="000000"/>
                <w:sz w:val="24"/>
                <w:szCs w:val="24"/>
              </w:rPr>
            </w:pPr>
            <w:bookmarkStart w:id="99" w:name="_Toc26285"/>
            <w:r>
              <w:rPr>
                <w:rFonts w:hint="eastAsia" w:ascii="宋体" w:hAnsi="宋体" w:cs="宋体"/>
                <w:b/>
                <w:bCs/>
                <w:color w:val="000000"/>
                <w:sz w:val="24"/>
                <w:szCs w:val="24"/>
              </w:rPr>
              <w:t>八、权责</w:t>
            </w:r>
            <w:bookmarkEnd w:id="99"/>
          </w:p>
          <w:tbl>
            <w:tblPr>
              <w:tblStyle w:val="19"/>
              <w:tblpPr w:leftFromText="180" w:rightFromText="180" w:vertAnchor="text" w:horzAnchor="page" w:tblpX="919" w:tblpY="2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7"/>
              <w:gridCol w:w="2706"/>
              <w:gridCol w:w="2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857" w:type="dxa"/>
                </w:tcPr>
                <w:p>
                  <w:pPr>
                    <w:spacing w:line="360" w:lineRule="auto"/>
                    <w:rPr>
                      <w:rFonts w:ascii="宋体" w:hAnsi="宋体" w:cs="宋体"/>
                      <w:sz w:val="24"/>
                      <w:szCs w:val="24"/>
                    </w:rPr>
                  </w:pPr>
                  <w:r>
                    <w:rPr>
                      <w:rFonts w:hint="eastAsia" w:ascii="宋体" w:hAnsi="宋体" w:cs="宋体"/>
                      <w:sz w:val="24"/>
                      <w:szCs w:val="24"/>
                    </w:rPr>
                    <w:t>制定部门</w:t>
                  </w:r>
                </w:p>
              </w:tc>
              <w:tc>
                <w:tcPr>
                  <w:tcW w:w="2706" w:type="dxa"/>
                </w:tcPr>
                <w:p>
                  <w:pPr>
                    <w:spacing w:line="360" w:lineRule="auto"/>
                    <w:rPr>
                      <w:rFonts w:ascii="宋体" w:hAnsi="宋体" w:cs="宋体"/>
                      <w:sz w:val="24"/>
                      <w:szCs w:val="24"/>
                    </w:rPr>
                  </w:pPr>
                  <w:r>
                    <w:rPr>
                      <w:rFonts w:hint="eastAsia" w:ascii="宋体" w:hAnsi="宋体" w:cs="宋体"/>
                      <w:sz w:val="24"/>
                      <w:szCs w:val="24"/>
                    </w:rPr>
                    <w:t>制定人</w:t>
                  </w:r>
                </w:p>
              </w:tc>
              <w:tc>
                <w:tcPr>
                  <w:tcW w:w="2256" w:type="dxa"/>
                </w:tcPr>
                <w:p>
                  <w:pPr>
                    <w:spacing w:line="360" w:lineRule="auto"/>
                    <w:rPr>
                      <w:rFonts w:ascii="宋体" w:hAnsi="宋体" w:cs="宋体"/>
                      <w:sz w:val="24"/>
                      <w:szCs w:val="24"/>
                    </w:rPr>
                  </w:pPr>
                  <w:r>
                    <w:rPr>
                      <w:rFonts w:hint="eastAsia" w:ascii="宋体" w:hAnsi="宋体" w:cs="宋体"/>
                      <w:sz w:val="24"/>
                      <w:szCs w:val="24"/>
                    </w:rPr>
                    <w:t>核准人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857" w:type="dxa"/>
                  <w:vAlign w:val="center"/>
                </w:tcPr>
                <w:p>
                  <w:pPr>
                    <w:spacing w:line="360" w:lineRule="auto"/>
                    <w:rPr>
                      <w:rFonts w:hint="eastAsia" w:ascii="宋体" w:hAnsi="宋体" w:eastAsia="宋体" w:cs="宋体"/>
                      <w:sz w:val="24"/>
                      <w:szCs w:val="24"/>
                      <w:lang w:eastAsia="zh-CN"/>
                    </w:rPr>
                  </w:pPr>
                  <w:r>
                    <w:rPr>
                      <w:rFonts w:hint="eastAsia" w:ascii="宋体" w:hAnsi="宋体" w:cs="宋体"/>
                      <w:sz w:val="24"/>
                      <w:szCs w:val="24"/>
                      <w:lang w:eastAsia="zh-CN"/>
                    </w:rPr>
                    <w:t>行政人事部</w:t>
                  </w:r>
                </w:p>
              </w:tc>
              <w:tc>
                <w:tcPr>
                  <w:tcW w:w="2706" w:type="dxa"/>
                </w:tcPr>
                <w:p>
                  <w:pPr>
                    <w:spacing w:line="360" w:lineRule="auto"/>
                    <w:rPr>
                      <w:rFonts w:ascii="宋体" w:hAnsi="宋体" w:cs="宋体"/>
                      <w:sz w:val="24"/>
                      <w:szCs w:val="24"/>
                    </w:rPr>
                  </w:pPr>
                  <w:r>
                    <w:rPr>
                      <w:rFonts w:hint="eastAsia" w:ascii="宋体" w:hAnsi="宋体" w:cs="宋体"/>
                      <w:sz w:val="24"/>
                      <w:szCs w:val="24"/>
                    </w:rPr>
                    <w:t>孙硕</w:t>
                  </w:r>
                </w:p>
              </w:tc>
              <w:tc>
                <w:tcPr>
                  <w:tcW w:w="2256" w:type="dxa"/>
                </w:tcPr>
                <w:p>
                  <w:pPr>
                    <w:spacing w:line="360" w:lineRule="auto"/>
                    <w:rPr>
                      <w:rFonts w:ascii="宋体" w:hAnsi="宋体" w:cs="宋体"/>
                      <w:sz w:val="24"/>
                      <w:szCs w:val="24"/>
                    </w:rPr>
                  </w:pPr>
                  <w:r>
                    <w:rPr>
                      <w:rFonts w:hint="eastAsia" w:ascii="宋体" w:hAnsi="宋体" w:cs="宋体"/>
                      <w:sz w:val="24"/>
                      <w:szCs w:val="24"/>
                    </w:rPr>
                    <w:t>刘俊静</w:t>
                  </w:r>
                </w:p>
              </w:tc>
            </w:tr>
          </w:tbl>
          <w:p>
            <w:pPr>
              <w:spacing w:line="360" w:lineRule="auto"/>
              <w:rPr>
                <w:rFonts w:ascii="宋体" w:hAnsi="宋体" w:cs="宋体"/>
                <w:b/>
                <w:bCs/>
                <w:color w:val="000000"/>
                <w:sz w:val="24"/>
                <w:szCs w:val="24"/>
              </w:rPr>
            </w:pPr>
          </w:p>
          <w:p>
            <w:pPr>
              <w:spacing w:line="360" w:lineRule="auto"/>
              <w:rPr>
                <w:rFonts w:ascii="宋体" w:hAnsi="宋体" w:cs="宋体"/>
                <w:b/>
                <w:bCs/>
                <w:color w:val="000000"/>
                <w:sz w:val="24"/>
                <w:szCs w:val="24"/>
              </w:rPr>
            </w:pPr>
          </w:p>
          <w:p>
            <w:pPr>
              <w:spacing w:line="360" w:lineRule="auto"/>
              <w:rPr>
                <w:rFonts w:ascii="宋体" w:hAnsi="宋体" w:cs="宋体"/>
                <w:b/>
                <w:bCs/>
                <w:color w:val="000000"/>
                <w:sz w:val="24"/>
                <w:szCs w:val="24"/>
              </w:rPr>
            </w:pPr>
          </w:p>
          <w:p>
            <w:pPr>
              <w:spacing w:line="360" w:lineRule="auto"/>
              <w:outlineLvl w:val="0"/>
              <w:rPr>
                <w:rFonts w:ascii="宋体" w:hAnsi="宋体" w:cs="宋体"/>
                <w:b/>
                <w:bCs/>
                <w:color w:val="000000"/>
                <w:sz w:val="24"/>
                <w:szCs w:val="24"/>
              </w:rPr>
            </w:pPr>
            <w:bookmarkStart w:id="100" w:name="_Toc30894"/>
            <w:r>
              <w:rPr>
                <w:rFonts w:hint="eastAsia" w:ascii="宋体" w:hAnsi="宋体" w:cs="宋体"/>
                <w:b/>
                <w:bCs/>
                <w:color w:val="000000"/>
                <w:sz w:val="24"/>
                <w:szCs w:val="24"/>
              </w:rPr>
              <w:t>九、审核</w:t>
            </w:r>
            <w:bookmarkEnd w:id="100"/>
          </w:p>
          <w:tbl>
            <w:tblPr>
              <w:tblStyle w:val="19"/>
              <w:tblpPr w:leftFromText="180" w:rightFromText="180" w:vertAnchor="text" w:horzAnchor="page" w:tblpX="886" w:tblpY="3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0"/>
              <w:gridCol w:w="2747"/>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tcPr>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审核部门</w:t>
                  </w:r>
                </w:p>
              </w:tc>
              <w:tc>
                <w:tcPr>
                  <w:tcW w:w="2747" w:type="dxa"/>
                </w:tcPr>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审核人</w:t>
                  </w:r>
                </w:p>
              </w:tc>
              <w:tc>
                <w:tcPr>
                  <w:tcW w:w="2291" w:type="dxa"/>
                </w:tcPr>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核准日期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vMerge w:val="restart"/>
                  <w:vAlign w:val="center"/>
                </w:tcPr>
                <w:p>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行政人事部</w:t>
                  </w:r>
                </w:p>
              </w:tc>
              <w:tc>
                <w:tcPr>
                  <w:tcW w:w="2747" w:type="dxa"/>
                </w:tcPr>
                <w:p>
                  <w:pPr>
                    <w:spacing w:line="360" w:lineRule="auto"/>
                    <w:rPr>
                      <w:rFonts w:asciiTheme="minorEastAsia" w:hAnsiTheme="minorEastAsia" w:eastAsiaTheme="minorEastAsia" w:cstheme="minorEastAsia"/>
                      <w:sz w:val="24"/>
                      <w:szCs w:val="24"/>
                    </w:rPr>
                  </w:pPr>
                  <w:r>
                    <w:rPr>
                      <w:rFonts w:hint="eastAsia" w:asciiTheme="minorEastAsia" w:hAnsiTheme="minorEastAsia" w:cstheme="minorEastAsia"/>
                      <w:sz w:val="24"/>
                      <w:szCs w:val="24"/>
                    </w:rPr>
                    <w:t>主任：刘俊静</w:t>
                  </w:r>
                </w:p>
              </w:tc>
              <w:tc>
                <w:tcPr>
                  <w:tcW w:w="2291" w:type="dxa"/>
                  <w:vMerge w:val="restart"/>
                  <w:vAlign w:val="center"/>
                </w:tcPr>
                <w:p>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900" w:type="dxa"/>
                  <w:vMerge w:val="continue"/>
                  <w:vAlign w:val="center"/>
                </w:tcPr>
                <w:p>
                  <w:pPr>
                    <w:spacing w:line="360" w:lineRule="auto"/>
                    <w:rPr>
                      <w:rFonts w:asciiTheme="minorEastAsia" w:hAnsiTheme="minorEastAsia" w:eastAsiaTheme="minorEastAsia" w:cstheme="minorEastAsia"/>
                      <w:sz w:val="24"/>
                      <w:szCs w:val="24"/>
                    </w:rPr>
                  </w:pPr>
                </w:p>
              </w:tc>
              <w:tc>
                <w:tcPr>
                  <w:tcW w:w="2747" w:type="dxa"/>
                </w:tcPr>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主管院长：张霞</w:t>
                  </w:r>
                </w:p>
              </w:tc>
              <w:tc>
                <w:tcPr>
                  <w:tcW w:w="2291" w:type="dxa"/>
                  <w:vMerge w:val="continue"/>
                </w:tcPr>
                <w:p>
                  <w:pPr>
                    <w:spacing w:line="360" w:lineRule="auto"/>
                    <w:rPr>
                      <w:rFonts w:asciiTheme="minorEastAsia" w:hAnsiTheme="minorEastAsia" w:eastAsiaTheme="minorEastAsia" w:cstheme="minorEastAsia"/>
                      <w:sz w:val="24"/>
                      <w:szCs w:val="24"/>
                    </w:rPr>
                  </w:pPr>
                </w:p>
              </w:tc>
            </w:tr>
          </w:tbl>
          <w:p>
            <w:pPr>
              <w:rPr>
                <w:rFonts w:ascii="Calibri" w:hAnsi="Calibri" w:cs="Calibri"/>
                <w:color w:val="000000"/>
                <w:szCs w:val="22"/>
              </w:rPr>
            </w:pPr>
          </w:p>
          <w:p>
            <w:pPr>
              <w:spacing w:line="360" w:lineRule="auto"/>
              <w:rPr>
                <w:rFonts w:ascii="宋体" w:hAnsi="宋体" w:cs="Calibri"/>
                <w:b/>
                <w:bCs/>
                <w:color w:val="000000"/>
                <w:szCs w:val="22"/>
              </w:rPr>
            </w:pPr>
          </w:p>
          <w:p>
            <w:pPr>
              <w:spacing w:line="360" w:lineRule="auto"/>
              <w:rPr>
                <w:rFonts w:ascii="宋体" w:hAnsi="宋体" w:cs="Calibri"/>
                <w:b/>
                <w:bCs/>
                <w:color w:val="000000"/>
                <w:szCs w:val="22"/>
              </w:rPr>
            </w:pPr>
          </w:p>
          <w:p>
            <w:pPr>
              <w:spacing w:line="360" w:lineRule="auto"/>
              <w:rPr>
                <w:rFonts w:ascii="宋体" w:hAnsi="宋体" w:cs="Calibri"/>
                <w:b/>
                <w:bCs/>
                <w:color w:val="000000"/>
                <w:szCs w:val="22"/>
              </w:rPr>
            </w:pPr>
          </w:p>
          <w:p>
            <w:pPr>
              <w:outlineLvl w:val="9"/>
              <w:rPr>
                <w:rFonts w:ascii="Calibri" w:hAnsi="Calibri" w:cs="Calibri"/>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tc>
      </w:tr>
    </w:tbl>
    <w:p>
      <w:pPr>
        <w:rPr>
          <w:rFonts w:ascii="Calibri" w:hAnsi="Calibri"/>
          <w:szCs w:val="24"/>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55"/>
        <w:tblW w:w="9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972"/>
        <w:gridCol w:w="2410"/>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vMerge w:val="restart"/>
            <w:vAlign w:val="center"/>
          </w:tcPr>
          <w:p>
            <w:pPr>
              <w:spacing w:line="360" w:lineRule="auto"/>
              <w:outlineLvl w:val="9"/>
              <w:rPr>
                <w:rFonts w:ascii="宋体" w:hAnsi="宋体" w:cs="Calibri"/>
                <w:b/>
                <w:bCs/>
                <w:color w:val="000000"/>
                <w:szCs w:val="22"/>
              </w:rPr>
            </w:pPr>
            <w:r>
              <w:rPr>
                <w:rFonts w:hint="eastAsia" w:ascii="宋体" w:hAnsi="宋体" w:cs="Calibri"/>
                <w:b/>
                <w:bCs/>
                <w:szCs w:val="22"/>
              </w:rPr>
              <w:drawing>
                <wp:inline distT="0" distB="0" distL="114300" distR="114300">
                  <wp:extent cx="932180" cy="931545"/>
                  <wp:effectExtent l="0" t="0" r="1270" b="1905"/>
                  <wp:docPr id="1243397915" name="图片 1243397915" descr="医院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97915" name="图片 1243397915" descr="医院图标"/>
                          <pic:cNvPicPr>
                            <a:picLocks noChangeAspect="1"/>
                          </pic:cNvPicPr>
                        </pic:nvPicPr>
                        <pic:blipFill>
                          <a:blip r:embed="rId14"/>
                          <a:stretch>
                            <a:fillRect/>
                          </a:stretch>
                        </pic:blipFill>
                        <pic:spPr>
                          <a:xfrm>
                            <a:off x="0" y="0"/>
                            <a:ext cx="932180" cy="931545"/>
                          </a:xfrm>
                          <a:prstGeom prst="rect">
                            <a:avLst/>
                          </a:prstGeom>
                        </pic:spPr>
                      </pic:pic>
                    </a:graphicData>
                  </a:graphic>
                </wp:inline>
              </w:drawing>
            </w:r>
          </w:p>
        </w:tc>
        <w:tc>
          <w:tcPr>
            <w:tcW w:w="1972" w:type="dxa"/>
            <w:vAlign w:val="center"/>
          </w:tcPr>
          <w:p>
            <w:pPr>
              <w:spacing w:line="360" w:lineRule="auto"/>
              <w:jc w:val="center"/>
              <w:outlineLvl w:val="0"/>
              <w:rPr>
                <w:rFonts w:ascii="宋体" w:hAnsi="宋体" w:cs="Calibri"/>
                <w:b/>
                <w:bCs/>
                <w:color w:val="000000"/>
                <w:szCs w:val="22"/>
              </w:rPr>
            </w:pPr>
            <w:bookmarkStart w:id="101" w:name="_Toc4079"/>
            <w:r>
              <w:rPr>
                <w:rFonts w:hint="eastAsia" w:ascii="宋体" w:hAnsi="宋体" w:cs="Calibri"/>
                <w:b/>
                <w:bCs/>
                <w:color w:val="000000"/>
                <w:szCs w:val="22"/>
              </w:rPr>
              <w:t>文件名称</w:t>
            </w:r>
            <w:bookmarkEnd w:id="101"/>
          </w:p>
        </w:tc>
        <w:tc>
          <w:tcPr>
            <w:tcW w:w="2410" w:type="dxa"/>
            <w:vAlign w:val="center"/>
          </w:tcPr>
          <w:p>
            <w:pPr>
              <w:spacing w:line="360" w:lineRule="auto"/>
              <w:outlineLvl w:val="0"/>
              <w:rPr>
                <w:rFonts w:ascii="宋体" w:hAnsi="宋体" w:cs="Calibri"/>
                <w:b/>
                <w:bCs/>
                <w:color w:val="000000"/>
                <w:szCs w:val="22"/>
              </w:rPr>
            </w:pPr>
            <w:bookmarkStart w:id="102" w:name="_Toc21901"/>
            <w:r>
              <w:rPr>
                <w:rFonts w:hint="eastAsia" w:ascii="宋体" w:hAnsi="宋体" w:cs="Calibri"/>
                <w:b/>
                <w:bCs/>
                <w:color w:val="000000"/>
                <w:szCs w:val="22"/>
              </w:rPr>
              <w:t>文件类别：制度</w:t>
            </w:r>
            <w:bookmarkEnd w:id="102"/>
          </w:p>
        </w:tc>
        <w:tc>
          <w:tcPr>
            <w:tcW w:w="3481" w:type="dxa"/>
            <w:vAlign w:val="center"/>
          </w:tcPr>
          <w:p>
            <w:pPr>
              <w:spacing w:line="360" w:lineRule="auto"/>
              <w:outlineLvl w:val="0"/>
              <w:rPr>
                <w:rFonts w:ascii="宋体" w:hAnsi="宋体" w:cs="Calibri"/>
                <w:b/>
                <w:bCs/>
                <w:color w:val="000000"/>
                <w:szCs w:val="22"/>
              </w:rPr>
            </w:pPr>
            <w:bookmarkStart w:id="103" w:name="_Toc30207"/>
            <w:r>
              <w:rPr>
                <w:rFonts w:hint="eastAsia" w:ascii="宋体" w:hAnsi="宋体" w:cs="Calibri"/>
                <w:b/>
                <w:bCs/>
                <w:color w:val="000000"/>
                <w:szCs w:val="22"/>
              </w:rPr>
              <w:t>文件编号：</w:t>
            </w:r>
            <w:bookmarkEnd w:id="103"/>
          </w:p>
          <w:p>
            <w:pPr>
              <w:spacing w:line="360" w:lineRule="auto"/>
              <w:outlineLvl w:val="0"/>
              <w:rPr>
                <w:rFonts w:ascii="宋体" w:hAnsi="宋体" w:cs="Calibri"/>
                <w:b/>
                <w:bCs/>
                <w:color w:val="000000"/>
                <w:szCs w:val="22"/>
              </w:rPr>
            </w:pPr>
            <w:bookmarkStart w:id="104" w:name="_Toc19511"/>
            <w:r>
              <w:rPr>
                <w:rFonts w:hint="eastAsia" w:ascii="宋体" w:hAnsi="宋体" w:cs="Calibri"/>
                <w:b/>
                <w:bCs/>
                <w:color w:val="000000"/>
                <w:szCs w:val="22"/>
              </w:rPr>
              <w:t>Y</w:t>
            </w:r>
            <w:r>
              <w:rPr>
                <w:rFonts w:ascii="宋体" w:hAnsi="宋体" w:cs="Calibri"/>
                <w:b/>
                <w:bCs/>
                <w:color w:val="000000"/>
                <w:szCs w:val="22"/>
              </w:rPr>
              <w:t>ZF</w:t>
            </w:r>
            <w:r>
              <w:rPr>
                <w:rFonts w:hint="eastAsia" w:ascii="宋体" w:hAnsi="宋体" w:cs="Calibri"/>
                <w:b/>
                <w:bCs/>
                <w:color w:val="000000"/>
                <w:szCs w:val="22"/>
              </w:rPr>
              <w:t>Y</w:t>
            </w:r>
            <w:r>
              <w:rPr>
                <w:rFonts w:ascii="宋体" w:hAnsi="宋体" w:cs="Calibri"/>
                <w:b/>
                <w:bCs/>
                <w:color w:val="000000"/>
                <w:szCs w:val="22"/>
              </w:rPr>
              <w:t>/ZD/</w:t>
            </w:r>
            <w:r>
              <w:rPr>
                <w:rFonts w:hint="eastAsia" w:ascii="宋体" w:hAnsi="宋体" w:cs="Calibri"/>
                <w:b/>
                <w:bCs/>
                <w:color w:val="000000"/>
                <w:szCs w:val="22"/>
                <w:lang w:eastAsia="zh-CN"/>
              </w:rPr>
              <w:t>XRB</w:t>
            </w:r>
            <w:r>
              <w:rPr>
                <w:rFonts w:ascii="宋体" w:hAnsi="宋体" w:cs="Calibri"/>
                <w:b/>
                <w:bCs/>
                <w:color w:val="000000"/>
                <w:szCs w:val="22"/>
              </w:rPr>
              <w:t>-</w:t>
            </w:r>
            <w:r>
              <w:rPr>
                <w:rFonts w:hint="eastAsia" w:ascii="宋体" w:hAnsi="宋体" w:cs="Calibri"/>
                <w:b/>
                <w:bCs/>
                <w:color w:val="000000"/>
                <w:szCs w:val="22"/>
                <w:lang w:val="en-US" w:eastAsia="zh-CN"/>
              </w:rPr>
              <w:t>10</w:t>
            </w:r>
            <w:r>
              <w:rPr>
                <w:rFonts w:ascii="宋体" w:hAnsi="宋体" w:cs="Calibri"/>
                <w:b/>
                <w:bCs/>
                <w:color w:val="000000"/>
                <w:szCs w:val="22"/>
              </w:rPr>
              <w:t>-</w:t>
            </w:r>
            <w:r>
              <w:rPr>
                <w:rFonts w:hint="eastAsia" w:ascii="宋体" w:hAnsi="宋体" w:cs="Calibri"/>
                <w:b/>
                <w:bCs/>
                <w:color w:val="000000"/>
                <w:szCs w:val="22"/>
              </w:rPr>
              <w:t>A/0</w:t>
            </w:r>
            <w:bookmarkEnd w:id="10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cs="Calibri"/>
                <w:b/>
                <w:bCs/>
                <w:color w:val="000000"/>
                <w:szCs w:val="22"/>
              </w:rPr>
            </w:pPr>
          </w:p>
        </w:tc>
        <w:tc>
          <w:tcPr>
            <w:tcW w:w="1972" w:type="dxa"/>
            <w:vMerge w:val="restart"/>
            <w:vAlign w:val="center"/>
          </w:tcPr>
          <w:p>
            <w:pPr>
              <w:spacing w:line="360" w:lineRule="auto"/>
              <w:jc w:val="center"/>
              <w:outlineLvl w:val="0"/>
              <w:rPr>
                <w:rFonts w:ascii="宋体" w:hAnsi="宋体" w:cs="Calibri"/>
                <w:b/>
                <w:bCs/>
                <w:color w:val="000000"/>
                <w:szCs w:val="22"/>
              </w:rPr>
            </w:pPr>
            <w:bookmarkStart w:id="105" w:name="_Toc16540"/>
            <w:r>
              <w:rPr>
                <w:rFonts w:hint="eastAsia" w:ascii="宋体" w:hAnsi="宋体" w:cs="Calibri"/>
                <w:b/>
                <w:bCs/>
                <w:color w:val="000000"/>
                <w:szCs w:val="22"/>
              </w:rPr>
              <w:t>医院公务用车管理规定</w:t>
            </w:r>
            <w:r>
              <w:rPr>
                <w:rFonts w:hint="eastAsia" w:ascii="宋体" w:hAnsi="宋体" w:cs="Calibri"/>
                <w:b/>
                <w:bCs/>
                <w:color w:val="000000"/>
                <w:szCs w:val="22"/>
                <w:lang w:val="en-US" w:eastAsia="zh-CN"/>
              </w:rPr>
              <w:t>和工作</w:t>
            </w:r>
            <w:r>
              <w:rPr>
                <w:rFonts w:hint="eastAsia" w:ascii="宋体" w:hAnsi="宋体" w:cs="Calibri"/>
                <w:b/>
                <w:bCs/>
                <w:color w:val="000000"/>
                <w:szCs w:val="22"/>
              </w:rPr>
              <w:t>流程</w:t>
            </w:r>
            <w:bookmarkEnd w:id="105"/>
          </w:p>
        </w:tc>
        <w:tc>
          <w:tcPr>
            <w:tcW w:w="2410" w:type="dxa"/>
            <w:vAlign w:val="center"/>
          </w:tcPr>
          <w:p>
            <w:pPr>
              <w:spacing w:line="360" w:lineRule="auto"/>
              <w:outlineLvl w:val="0"/>
              <w:rPr>
                <w:rFonts w:ascii="宋体" w:hAnsi="宋体" w:cs="Calibri"/>
                <w:b/>
                <w:bCs/>
                <w:color w:val="000000"/>
                <w:szCs w:val="22"/>
              </w:rPr>
            </w:pPr>
            <w:bookmarkStart w:id="106" w:name="_Toc25910"/>
            <w:r>
              <w:rPr>
                <w:rFonts w:hint="eastAsia" w:ascii="宋体" w:hAnsi="宋体" w:cs="Calibri"/>
                <w:b/>
                <w:bCs/>
                <w:color w:val="000000"/>
                <w:szCs w:val="22"/>
              </w:rPr>
              <w:t>责任部门：院办</w:t>
            </w:r>
            <w:bookmarkEnd w:id="106"/>
          </w:p>
        </w:tc>
        <w:tc>
          <w:tcPr>
            <w:tcW w:w="3481" w:type="dxa"/>
            <w:vAlign w:val="center"/>
          </w:tcPr>
          <w:p>
            <w:pPr>
              <w:spacing w:line="360" w:lineRule="auto"/>
              <w:outlineLvl w:val="0"/>
              <w:rPr>
                <w:rFonts w:hint="eastAsia" w:ascii="宋体" w:hAnsi="宋体" w:eastAsia="宋体" w:cs="Calibri"/>
                <w:b/>
                <w:bCs/>
                <w:color w:val="000000"/>
                <w:szCs w:val="22"/>
                <w:lang w:eastAsia="zh-CN"/>
              </w:rPr>
            </w:pPr>
            <w:bookmarkStart w:id="107" w:name="_Toc32060"/>
            <w:r>
              <w:rPr>
                <w:rFonts w:hint="eastAsia" w:ascii="宋体" w:hAnsi="宋体" w:cs="Calibri"/>
                <w:b/>
                <w:bCs/>
                <w:color w:val="000000"/>
                <w:szCs w:val="22"/>
              </w:rPr>
              <w:t>定期更新：每</w:t>
            </w:r>
            <w:r>
              <w:rPr>
                <w:rFonts w:hint="eastAsia" w:ascii="宋体" w:hAnsi="宋体" w:cs="Calibri"/>
                <w:b/>
                <w:bCs/>
                <w:color w:val="000000"/>
                <w:szCs w:val="22"/>
                <w:lang w:val="en-US" w:eastAsia="zh-CN"/>
              </w:rPr>
              <w:t>一</w:t>
            </w:r>
            <w:r>
              <w:rPr>
                <w:rFonts w:hint="eastAsia" w:ascii="宋体" w:hAnsi="宋体" w:cs="Calibri"/>
                <w:b/>
                <w:bCs/>
                <w:color w:val="000000"/>
                <w:szCs w:val="22"/>
              </w:rPr>
              <w:t>年</w:t>
            </w:r>
            <w:bookmarkEnd w:id="107"/>
            <w:r>
              <w:rPr>
                <w:rFonts w:hint="eastAsia" w:ascii="宋体" w:hAnsi="宋体" w:cs="Calibri"/>
                <w:b/>
                <w:bCs/>
                <w:color w:val="000000"/>
                <w:szCs w:val="22"/>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cs="Calibri"/>
                <w:b/>
                <w:bCs/>
                <w:color w:val="000000"/>
                <w:szCs w:val="22"/>
              </w:rPr>
            </w:pPr>
          </w:p>
        </w:tc>
        <w:tc>
          <w:tcPr>
            <w:tcW w:w="1972" w:type="dxa"/>
            <w:vMerge w:val="continue"/>
            <w:vAlign w:val="center"/>
          </w:tcPr>
          <w:p>
            <w:pPr>
              <w:spacing w:line="360" w:lineRule="auto"/>
              <w:outlineLvl w:val="9"/>
              <w:rPr>
                <w:rFonts w:ascii="宋体" w:hAnsi="宋体" w:cs="Calibri"/>
                <w:b/>
                <w:bCs/>
                <w:color w:val="000000"/>
                <w:szCs w:val="22"/>
              </w:rPr>
            </w:pPr>
          </w:p>
        </w:tc>
        <w:tc>
          <w:tcPr>
            <w:tcW w:w="2410" w:type="dxa"/>
            <w:vAlign w:val="center"/>
          </w:tcPr>
          <w:p>
            <w:pPr>
              <w:spacing w:line="360" w:lineRule="auto"/>
              <w:outlineLvl w:val="0"/>
              <w:rPr>
                <w:rFonts w:hint="eastAsia" w:ascii="宋体" w:hAnsi="宋体" w:eastAsia="宋体" w:cs="Calibri"/>
                <w:b/>
                <w:bCs/>
                <w:color w:val="000000"/>
                <w:szCs w:val="22"/>
                <w:lang w:eastAsia="zh-CN"/>
              </w:rPr>
            </w:pPr>
            <w:bookmarkStart w:id="108" w:name="_Toc16924"/>
            <w:r>
              <w:rPr>
                <w:rFonts w:hint="eastAsia" w:ascii="宋体" w:hAnsi="宋体" w:cs="Calibri"/>
                <w:b/>
                <w:bCs/>
                <w:color w:val="000000"/>
                <w:szCs w:val="22"/>
              </w:rPr>
              <w:t>首发日期：</w:t>
            </w:r>
            <w:bookmarkEnd w:id="108"/>
            <w:r>
              <w:rPr>
                <w:rFonts w:hint="eastAsia" w:ascii="宋体" w:hAnsi="宋体" w:cs="Calibri"/>
                <w:b/>
                <w:bCs/>
                <w:color w:val="000000"/>
                <w:szCs w:val="22"/>
                <w:lang w:eastAsia="zh-CN"/>
              </w:rPr>
              <w:t>2023-10-20</w:t>
            </w:r>
          </w:p>
        </w:tc>
        <w:tc>
          <w:tcPr>
            <w:tcW w:w="3481" w:type="dxa"/>
            <w:vAlign w:val="center"/>
          </w:tcPr>
          <w:p>
            <w:pPr>
              <w:spacing w:line="360" w:lineRule="auto"/>
              <w:outlineLvl w:val="0"/>
              <w:rPr>
                <w:rFonts w:ascii="宋体" w:hAnsi="宋体" w:cs="Calibri"/>
                <w:b/>
                <w:bCs/>
                <w:color w:val="000000"/>
                <w:szCs w:val="22"/>
              </w:rPr>
            </w:pPr>
            <w:bookmarkStart w:id="109" w:name="_Toc12632"/>
            <w:r>
              <w:rPr>
                <w:rFonts w:hint="eastAsia" w:ascii="宋体" w:hAnsi="宋体" w:cs="Calibri"/>
                <w:b/>
                <w:bCs/>
                <w:color w:val="000000"/>
                <w:szCs w:val="22"/>
              </w:rPr>
              <w:t>附件：0个，共0页</w:t>
            </w:r>
            <w:bookmarkEnd w:id="10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87" w:type="dxa"/>
            <w:vMerge w:val="continue"/>
            <w:vAlign w:val="center"/>
          </w:tcPr>
          <w:p>
            <w:pPr>
              <w:spacing w:line="360" w:lineRule="auto"/>
              <w:outlineLvl w:val="9"/>
              <w:rPr>
                <w:rFonts w:ascii="宋体" w:hAnsi="宋体" w:cs="Calibri"/>
                <w:b/>
                <w:bCs/>
                <w:color w:val="000000"/>
                <w:szCs w:val="22"/>
              </w:rPr>
            </w:pPr>
          </w:p>
        </w:tc>
        <w:tc>
          <w:tcPr>
            <w:tcW w:w="1972" w:type="dxa"/>
            <w:vMerge w:val="continue"/>
            <w:vAlign w:val="center"/>
          </w:tcPr>
          <w:p>
            <w:pPr>
              <w:spacing w:line="360" w:lineRule="auto"/>
              <w:outlineLvl w:val="9"/>
              <w:rPr>
                <w:rFonts w:ascii="宋体" w:hAnsi="宋体" w:cs="Calibri"/>
                <w:b/>
                <w:bCs/>
                <w:color w:val="000000"/>
                <w:szCs w:val="22"/>
              </w:rPr>
            </w:pPr>
          </w:p>
        </w:tc>
        <w:tc>
          <w:tcPr>
            <w:tcW w:w="2410" w:type="dxa"/>
            <w:vAlign w:val="center"/>
          </w:tcPr>
          <w:p>
            <w:pPr>
              <w:spacing w:line="360" w:lineRule="auto"/>
              <w:outlineLvl w:val="0"/>
              <w:rPr>
                <w:rFonts w:hint="eastAsia" w:ascii="宋体" w:hAnsi="宋体" w:eastAsia="宋体" w:cs="Calibri"/>
                <w:b/>
                <w:bCs/>
                <w:color w:val="000000"/>
                <w:szCs w:val="22"/>
                <w:lang w:eastAsia="zh-CN"/>
              </w:rPr>
            </w:pPr>
            <w:bookmarkStart w:id="110" w:name="_Toc15361"/>
            <w:r>
              <w:rPr>
                <w:rFonts w:hint="eastAsia" w:ascii="宋体" w:hAnsi="宋体" w:cs="Calibri"/>
                <w:b/>
                <w:bCs/>
                <w:color w:val="000000"/>
                <w:szCs w:val="22"/>
              </w:rPr>
              <w:t>新订日期：</w:t>
            </w:r>
            <w:bookmarkEnd w:id="110"/>
            <w:r>
              <w:rPr>
                <w:rFonts w:hint="eastAsia" w:ascii="宋体" w:hAnsi="宋体" w:cs="Calibri"/>
                <w:b/>
                <w:bCs/>
                <w:color w:val="000000"/>
                <w:szCs w:val="22"/>
                <w:lang w:eastAsia="zh-CN"/>
              </w:rPr>
              <w:t>2023-10-20</w:t>
            </w:r>
          </w:p>
        </w:tc>
        <w:tc>
          <w:tcPr>
            <w:tcW w:w="3481" w:type="dxa"/>
            <w:vAlign w:val="center"/>
          </w:tcPr>
          <w:p>
            <w:pPr>
              <w:spacing w:line="360" w:lineRule="auto"/>
              <w:outlineLvl w:val="0"/>
              <w:rPr>
                <w:rFonts w:ascii="宋体" w:hAnsi="宋体" w:cs="Calibri"/>
                <w:b/>
                <w:bCs/>
                <w:color w:val="000000"/>
                <w:szCs w:val="22"/>
              </w:rPr>
            </w:pPr>
            <w:bookmarkStart w:id="111" w:name="_Toc7455"/>
            <w:r>
              <w:rPr>
                <w:rFonts w:hint="eastAsia" w:ascii="宋体" w:hAnsi="宋体" w:cs="Calibri"/>
                <w:b/>
                <w:bCs/>
                <w:color w:val="000000"/>
                <w:szCs w:val="22"/>
              </w:rPr>
              <w:t>文件页码：共3页</w:t>
            </w:r>
            <w:bookmarkEnd w:id="11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50" w:type="dxa"/>
            <w:gridSpan w:val="4"/>
            <w:vAlign w:val="center"/>
          </w:tcPr>
          <w:p>
            <w:pPr>
              <w:jc w:val="center"/>
              <w:outlineLvl w:val="9"/>
              <w:rPr>
                <w:rFonts w:ascii="宋体" w:hAnsi="宋体" w:cs="Calibri"/>
                <w:b/>
                <w:bCs/>
                <w:color w:val="000000"/>
                <w:sz w:val="28"/>
                <w:szCs w:val="28"/>
              </w:rPr>
            </w:pPr>
          </w:p>
          <w:p>
            <w:pPr>
              <w:pStyle w:val="2"/>
              <w:bidi w:val="0"/>
            </w:pPr>
            <w:bookmarkStart w:id="112" w:name="_Toc6118"/>
            <w:r>
              <w:rPr>
                <w:rFonts w:hint="eastAsia"/>
              </w:rPr>
              <w:t>医院公务用车管理规定</w:t>
            </w:r>
            <w:r>
              <w:rPr>
                <w:rFonts w:hint="eastAsia"/>
                <w:lang w:val="en-US" w:eastAsia="zh-CN"/>
              </w:rPr>
              <w:t>和工作</w:t>
            </w:r>
            <w:r>
              <w:rPr>
                <w:rFonts w:hint="eastAsia"/>
              </w:rPr>
              <w:t>流程</w:t>
            </w:r>
            <w:bookmarkEnd w:id="112"/>
          </w:p>
          <w:p>
            <w:pPr>
              <w:keepNext w:val="0"/>
              <w:keepLines w:val="0"/>
              <w:pageBreakBefore w:val="0"/>
              <w:kinsoku/>
              <w:wordWrap/>
              <w:overflowPunct/>
              <w:topLinePunct w:val="0"/>
              <w:autoSpaceDE/>
              <w:autoSpaceDN/>
              <w:bidi w:val="0"/>
              <w:snapToGrid/>
              <w:spacing w:line="360" w:lineRule="auto"/>
              <w:ind w:right="0"/>
              <w:textAlignment w:val="auto"/>
              <w:outlineLvl w:val="0"/>
              <w:rPr>
                <w:rFonts w:ascii="宋体" w:hAnsi="宋体" w:cs="宋体"/>
                <w:b/>
                <w:bCs/>
                <w:color w:val="000000"/>
                <w:sz w:val="24"/>
                <w:szCs w:val="24"/>
                <w:lang w:bidi="ar"/>
              </w:rPr>
            </w:pPr>
            <w:bookmarkStart w:id="113" w:name="_Toc10457"/>
            <w:r>
              <w:rPr>
                <w:rFonts w:hint="eastAsia" w:ascii="宋体" w:hAnsi="宋体" w:cs="宋体"/>
                <w:b/>
                <w:bCs/>
                <w:color w:val="000000"/>
                <w:sz w:val="24"/>
                <w:szCs w:val="24"/>
                <w:lang w:val="en-US" w:eastAsia="zh-CN" w:bidi="ar"/>
              </w:rPr>
              <w:t>一、</w:t>
            </w:r>
            <w:r>
              <w:rPr>
                <w:rFonts w:hint="eastAsia" w:ascii="宋体" w:hAnsi="宋体" w:cs="宋体"/>
                <w:b/>
                <w:bCs/>
                <w:color w:val="000000"/>
                <w:sz w:val="24"/>
                <w:szCs w:val="24"/>
                <w:lang w:bidi="ar"/>
              </w:rPr>
              <w:t>目的</w:t>
            </w:r>
            <w:bookmarkEnd w:id="113"/>
          </w:p>
          <w:p>
            <w:pPr>
              <w:keepNext w:val="0"/>
              <w:keepLines w:val="0"/>
              <w:pageBreakBefore w:val="0"/>
              <w:widowControl/>
              <w:kinsoku/>
              <w:wordWrap/>
              <w:overflowPunct/>
              <w:topLinePunct w:val="0"/>
              <w:autoSpaceDE/>
              <w:autoSpaceDN/>
              <w:bidi w:val="0"/>
              <w:adjustRightInd w:val="0"/>
              <w:snapToGrid/>
              <w:spacing w:line="360" w:lineRule="auto"/>
              <w:ind w:right="0" w:firstLine="480" w:firstLineChars="200"/>
              <w:textAlignment w:val="auto"/>
              <w:rPr>
                <w:rFonts w:ascii="宋体" w:hAnsi="宋体" w:cs="宋体"/>
                <w:kern w:val="0"/>
                <w:sz w:val="24"/>
                <w:szCs w:val="24"/>
              </w:rPr>
            </w:pPr>
            <w:r>
              <w:rPr>
                <w:rFonts w:hint="eastAsia" w:ascii="宋体" w:hAnsi="宋体" w:cs="宋体"/>
                <w:kern w:val="0"/>
                <w:sz w:val="24"/>
                <w:szCs w:val="24"/>
              </w:rPr>
              <w:t>为了加强公务用车管理，做到车辆使用合理化，维护保养经常化、确保行车安全，更好地为医院各项工作服务，结合我院的实际情况，特制订本规定。</w:t>
            </w:r>
          </w:p>
          <w:p>
            <w:pPr>
              <w:keepNext w:val="0"/>
              <w:keepLines w:val="0"/>
              <w:pageBreakBefore w:val="0"/>
              <w:kinsoku/>
              <w:wordWrap/>
              <w:overflowPunct/>
              <w:topLinePunct w:val="0"/>
              <w:autoSpaceDE/>
              <w:autoSpaceDN/>
              <w:bidi w:val="0"/>
              <w:snapToGrid/>
              <w:spacing w:line="360" w:lineRule="auto"/>
              <w:ind w:right="0"/>
              <w:textAlignment w:val="auto"/>
              <w:outlineLvl w:val="0"/>
              <w:rPr>
                <w:rFonts w:ascii="宋体" w:hAnsi="宋体" w:cs="宋体"/>
                <w:color w:val="000000"/>
                <w:sz w:val="24"/>
                <w:szCs w:val="24"/>
              </w:rPr>
            </w:pPr>
            <w:bookmarkStart w:id="114" w:name="_Toc7963"/>
            <w:r>
              <w:rPr>
                <w:rFonts w:hint="eastAsia" w:ascii="宋体" w:hAnsi="宋体" w:cs="宋体"/>
                <w:b/>
                <w:bCs/>
                <w:color w:val="000000"/>
                <w:sz w:val="24"/>
                <w:szCs w:val="24"/>
                <w:lang w:val="en-US" w:eastAsia="zh-CN" w:bidi="ar"/>
              </w:rPr>
              <w:t>二、</w:t>
            </w:r>
            <w:r>
              <w:rPr>
                <w:rFonts w:hint="eastAsia" w:ascii="宋体" w:hAnsi="宋体" w:cs="宋体"/>
                <w:b/>
                <w:bCs/>
                <w:color w:val="000000"/>
                <w:sz w:val="24"/>
                <w:szCs w:val="24"/>
                <w:lang w:bidi="ar"/>
              </w:rPr>
              <w:t>定义</w:t>
            </w:r>
            <w:bookmarkEnd w:id="114"/>
          </w:p>
          <w:p>
            <w:pPr>
              <w:keepNext w:val="0"/>
              <w:keepLines w:val="0"/>
              <w:pageBreakBefore w:val="0"/>
              <w:kinsoku/>
              <w:wordWrap/>
              <w:overflowPunct/>
              <w:topLinePunct w:val="0"/>
              <w:autoSpaceDE/>
              <w:autoSpaceDN/>
              <w:bidi w:val="0"/>
              <w:snapToGrid/>
              <w:spacing w:line="360" w:lineRule="auto"/>
              <w:ind w:right="0" w:firstLine="480" w:firstLineChars="200"/>
              <w:textAlignment w:val="auto"/>
              <w:outlineLvl w:val="0"/>
              <w:rPr>
                <w:rFonts w:ascii="宋体" w:hAnsi="宋体" w:cs="宋体"/>
                <w:sz w:val="24"/>
                <w:szCs w:val="24"/>
              </w:rPr>
            </w:pPr>
            <w:bookmarkStart w:id="115" w:name="_Toc31281"/>
            <w:r>
              <w:rPr>
                <w:rFonts w:ascii="宋体" w:hAnsi="宋体" w:cs="宋体"/>
                <w:sz w:val="24"/>
                <w:szCs w:val="24"/>
              </w:rPr>
              <w:t>由</w:t>
            </w:r>
            <w:r>
              <w:rPr>
                <w:rFonts w:hint="eastAsia" w:ascii="宋体" w:hAnsi="宋体" w:cs="宋体"/>
                <w:sz w:val="24"/>
                <w:szCs w:val="24"/>
              </w:rPr>
              <w:t>医院领导、各科室进行各类公务活动使用的车辆。</w:t>
            </w:r>
            <w:bookmarkEnd w:id="115"/>
          </w:p>
          <w:p>
            <w:pPr>
              <w:keepNext w:val="0"/>
              <w:keepLines w:val="0"/>
              <w:pageBreakBefore w:val="0"/>
              <w:numPr>
                <w:ilvl w:val="0"/>
                <w:numId w:val="0"/>
              </w:numPr>
              <w:kinsoku/>
              <w:wordWrap/>
              <w:overflowPunct/>
              <w:topLinePunct w:val="0"/>
              <w:autoSpaceDE/>
              <w:autoSpaceDN/>
              <w:bidi w:val="0"/>
              <w:snapToGrid/>
              <w:spacing w:line="360" w:lineRule="auto"/>
              <w:ind w:leftChars="0" w:right="0" w:rightChars="0"/>
              <w:textAlignment w:val="auto"/>
              <w:outlineLvl w:val="0"/>
              <w:rPr>
                <w:rFonts w:hint="eastAsia" w:ascii="宋体" w:hAnsi="宋体" w:eastAsia="宋体" w:cs="宋体"/>
                <w:b/>
                <w:bCs/>
                <w:color w:val="000000"/>
                <w:sz w:val="24"/>
                <w:szCs w:val="24"/>
                <w:lang w:eastAsia="zh-CN" w:bidi="ar"/>
              </w:rPr>
            </w:pPr>
            <w:bookmarkStart w:id="116" w:name="_Toc17361"/>
            <w:r>
              <w:rPr>
                <w:rFonts w:hint="eastAsia" w:ascii="宋体" w:hAnsi="宋体" w:cs="宋体"/>
                <w:b/>
                <w:bCs/>
                <w:color w:val="000000"/>
                <w:sz w:val="24"/>
                <w:szCs w:val="24"/>
                <w:lang w:val="en-US" w:eastAsia="zh-CN" w:bidi="ar"/>
              </w:rPr>
              <w:t>三、</w:t>
            </w:r>
            <w:r>
              <w:rPr>
                <w:rFonts w:hint="eastAsia" w:ascii="宋体" w:hAnsi="宋体" w:cs="宋体"/>
                <w:b/>
                <w:bCs/>
                <w:color w:val="000000"/>
                <w:sz w:val="24"/>
                <w:szCs w:val="24"/>
                <w:lang w:bidi="ar"/>
              </w:rPr>
              <w:t>范围</w:t>
            </w:r>
            <w:bookmarkEnd w:id="116"/>
            <w:r>
              <w:rPr>
                <w:rFonts w:hint="eastAsia" w:ascii="宋体" w:hAnsi="宋体" w:cs="宋体"/>
                <w:b/>
                <w:bCs/>
                <w:color w:val="000000"/>
                <w:sz w:val="24"/>
                <w:szCs w:val="24"/>
                <w:lang w:eastAsia="zh-CN" w:bidi="ar"/>
              </w:rPr>
              <w:t>：</w:t>
            </w:r>
          </w:p>
          <w:p>
            <w:pPr>
              <w:keepNext w:val="0"/>
              <w:keepLines w:val="0"/>
              <w:pageBreakBefore w:val="0"/>
              <w:numPr>
                <w:ilvl w:val="0"/>
                <w:numId w:val="0"/>
              </w:numPr>
              <w:kinsoku/>
              <w:wordWrap/>
              <w:overflowPunct/>
              <w:topLinePunct w:val="0"/>
              <w:autoSpaceDE/>
              <w:autoSpaceDN/>
              <w:bidi w:val="0"/>
              <w:snapToGrid/>
              <w:spacing w:line="360" w:lineRule="auto"/>
              <w:ind w:left="210" w:leftChars="0" w:right="0" w:rightChars="0" w:firstLine="240" w:firstLineChars="100"/>
              <w:textAlignment w:val="auto"/>
              <w:outlineLvl w:val="0"/>
              <w:rPr>
                <w:rFonts w:hint="eastAsia" w:ascii="宋体" w:hAnsi="宋体" w:eastAsia="宋体" w:cs="宋体"/>
                <w:color w:val="000000"/>
                <w:sz w:val="24"/>
                <w:szCs w:val="24"/>
                <w:lang w:eastAsia="zh-CN"/>
              </w:rPr>
            </w:pPr>
            <w:bookmarkStart w:id="117" w:name="_Toc22781"/>
            <w:r>
              <w:rPr>
                <w:rFonts w:hint="eastAsia" w:ascii="宋体" w:hAnsi="宋体" w:cs="宋体"/>
                <w:color w:val="000000"/>
                <w:sz w:val="24"/>
                <w:szCs w:val="24"/>
                <w:lang w:bidi="ar"/>
              </w:rPr>
              <w:t>全院</w:t>
            </w:r>
            <w:r>
              <w:rPr>
                <w:rFonts w:hint="eastAsia" w:ascii="宋体" w:hAnsi="宋体" w:cs="宋体"/>
                <w:color w:val="000000"/>
                <w:sz w:val="24"/>
                <w:szCs w:val="24"/>
                <w:lang w:eastAsia="zh-CN" w:bidi="ar"/>
              </w:rPr>
              <w:t>。</w:t>
            </w:r>
            <w:bookmarkEnd w:id="117"/>
          </w:p>
          <w:p>
            <w:pPr>
              <w:keepNext w:val="0"/>
              <w:keepLines w:val="0"/>
              <w:pageBreakBefore w:val="0"/>
              <w:kinsoku/>
              <w:wordWrap/>
              <w:overflowPunct/>
              <w:topLinePunct w:val="0"/>
              <w:autoSpaceDE/>
              <w:autoSpaceDN/>
              <w:bidi w:val="0"/>
              <w:snapToGrid/>
              <w:spacing w:line="360" w:lineRule="auto"/>
              <w:ind w:right="0"/>
              <w:textAlignment w:val="auto"/>
              <w:outlineLvl w:val="0"/>
              <w:rPr>
                <w:rFonts w:hint="eastAsia" w:ascii="宋体" w:hAnsi="宋体" w:eastAsia="宋体" w:cs="宋体"/>
                <w:b/>
                <w:bCs/>
                <w:color w:val="000000"/>
                <w:sz w:val="24"/>
                <w:szCs w:val="24"/>
                <w:lang w:eastAsia="zh-CN" w:bidi="ar"/>
              </w:rPr>
            </w:pPr>
            <w:bookmarkStart w:id="118" w:name="_Toc31552"/>
            <w:r>
              <w:rPr>
                <w:rFonts w:hint="eastAsia" w:ascii="宋体" w:hAnsi="宋体" w:cs="宋体"/>
                <w:b/>
                <w:bCs/>
                <w:color w:val="000000"/>
                <w:sz w:val="24"/>
                <w:szCs w:val="24"/>
                <w:lang w:bidi="ar"/>
              </w:rPr>
              <w:t>四、内容</w:t>
            </w:r>
            <w:bookmarkEnd w:id="118"/>
            <w:r>
              <w:rPr>
                <w:rFonts w:hint="eastAsia" w:ascii="宋体" w:hAnsi="宋体" w:cs="宋体"/>
                <w:b/>
                <w:bCs/>
                <w:color w:val="000000"/>
                <w:sz w:val="24"/>
                <w:szCs w:val="24"/>
                <w:lang w:eastAsia="zh-CN" w:bidi="ar"/>
              </w:rPr>
              <w:t>：</w:t>
            </w:r>
          </w:p>
          <w:p>
            <w:pPr>
              <w:keepNext w:val="0"/>
              <w:keepLines w:val="0"/>
              <w:pageBreakBefore w:val="0"/>
              <w:kinsoku/>
              <w:wordWrap/>
              <w:overflowPunct/>
              <w:topLinePunct w:val="0"/>
              <w:autoSpaceDE/>
              <w:autoSpaceDN/>
              <w:bidi w:val="0"/>
              <w:snapToGrid/>
              <w:spacing w:line="360" w:lineRule="auto"/>
              <w:ind w:right="0" w:firstLine="480" w:firstLineChars="200"/>
              <w:textAlignment w:val="auto"/>
              <w:outlineLvl w:val="0"/>
              <w:rPr>
                <w:rFonts w:ascii="宋体" w:hAnsi="宋体" w:cs="宋体"/>
                <w:sz w:val="24"/>
                <w:szCs w:val="24"/>
              </w:rPr>
            </w:pPr>
            <w:bookmarkStart w:id="119" w:name="_Toc1870"/>
            <w:r>
              <w:rPr>
                <w:rFonts w:hint="eastAsia" w:ascii="宋体" w:hAnsi="宋体" w:cs="宋体"/>
                <w:sz w:val="24"/>
                <w:szCs w:val="24"/>
              </w:rPr>
              <w:t>（一）公务车辆范围：由医院购买、上级部门分配或有关单位捐赠的机动车辆（所有人为医院），特殊情况</w:t>
            </w:r>
            <w:r>
              <w:rPr>
                <w:rFonts w:hint="eastAsia" w:ascii="宋体" w:hAnsi="宋体" w:cs="宋体"/>
                <w:sz w:val="24"/>
                <w:szCs w:val="24"/>
                <w:lang w:eastAsia="zh-CN"/>
              </w:rPr>
              <w:t>行政人事部</w:t>
            </w:r>
            <w:r>
              <w:rPr>
                <w:rFonts w:hint="eastAsia" w:ascii="宋体" w:hAnsi="宋体" w:cs="宋体"/>
                <w:sz w:val="24"/>
                <w:szCs w:val="24"/>
              </w:rPr>
              <w:t>可随时调用任何车辆。</w:t>
            </w:r>
            <w:bookmarkEnd w:id="119"/>
          </w:p>
          <w:p>
            <w:pPr>
              <w:keepNext w:val="0"/>
              <w:keepLines w:val="0"/>
              <w:pageBreakBefore w:val="0"/>
              <w:kinsoku/>
              <w:wordWrap/>
              <w:overflowPunct/>
              <w:topLinePunct w:val="0"/>
              <w:autoSpaceDE/>
              <w:autoSpaceDN/>
              <w:bidi w:val="0"/>
              <w:snapToGrid/>
              <w:spacing w:line="360" w:lineRule="auto"/>
              <w:ind w:right="0" w:firstLine="480" w:firstLineChars="200"/>
              <w:textAlignment w:val="auto"/>
              <w:outlineLvl w:val="0"/>
              <w:rPr>
                <w:rFonts w:ascii="宋体" w:hAnsi="宋体" w:cs="宋体"/>
                <w:sz w:val="24"/>
                <w:szCs w:val="24"/>
              </w:rPr>
            </w:pPr>
            <w:bookmarkStart w:id="120" w:name="_Toc528"/>
            <w:r>
              <w:rPr>
                <w:rFonts w:hint="eastAsia" w:ascii="宋体" w:hAnsi="宋体" w:cs="宋体"/>
                <w:sz w:val="24"/>
                <w:szCs w:val="24"/>
              </w:rPr>
              <w:t>（二）公务车辆使用</w:t>
            </w:r>
            <w:bookmarkEnd w:id="120"/>
          </w:p>
          <w:p>
            <w:pPr>
              <w:keepNext w:val="0"/>
              <w:keepLines w:val="0"/>
              <w:pageBreakBefore w:val="0"/>
              <w:kinsoku/>
              <w:wordWrap/>
              <w:overflowPunct/>
              <w:topLinePunct w:val="0"/>
              <w:autoSpaceDE/>
              <w:autoSpaceDN/>
              <w:bidi w:val="0"/>
              <w:snapToGrid/>
              <w:spacing w:line="360" w:lineRule="auto"/>
              <w:ind w:right="0" w:firstLine="480" w:firstLineChars="200"/>
              <w:textAlignment w:val="auto"/>
              <w:outlineLvl w:val="0"/>
              <w:rPr>
                <w:rFonts w:ascii="宋体" w:hAnsi="宋体" w:cs="宋体"/>
                <w:sz w:val="24"/>
                <w:szCs w:val="24"/>
              </w:rPr>
            </w:pPr>
            <w:bookmarkStart w:id="121" w:name="_Toc3770"/>
            <w:r>
              <w:rPr>
                <w:rFonts w:hint="eastAsia" w:ascii="宋体" w:hAnsi="宋体" w:cs="宋体"/>
                <w:sz w:val="24"/>
                <w:szCs w:val="24"/>
              </w:rPr>
              <w:t>1</w:t>
            </w:r>
            <w:r>
              <w:rPr>
                <w:rFonts w:hint="eastAsia" w:ascii="宋体" w:hAnsi="宋体" w:cs="宋体"/>
                <w:sz w:val="24"/>
                <w:szCs w:val="24"/>
                <w:lang w:eastAsia="zh-CN"/>
              </w:rPr>
              <w:t>.</w:t>
            </w:r>
            <w:r>
              <w:rPr>
                <w:rFonts w:hint="eastAsia" w:ascii="宋体" w:hAnsi="宋体" w:cs="宋体"/>
                <w:sz w:val="24"/>
                <w:szCs w:val="24"/>
              </w:rPr>
              <w:t>医院公务用车实行预算制管理。超预算的，费用由使用部门(科室)自理。交通费下达至各部门，确需乘出租车出行的，由科室(部门)负责人批准。上级部门抽调科室(部门)有关人员外出的执行任务的，由</w:t>
            </w:r>
            <w:r>
              <w:rPr>
                <w:rFonts w:hint="eastAsia" w:ascii="宋体" w:hAnsi="宋体" w:cs="宋体"/>
                <w:sz w:val="24"/>
                <w:szCs w:val="24"/>
                <w:lang w:eastAsia="zh-CN"/>
              </w:rPr>
              <w:t>行政人事部</w:t>
            </w:r>
            <w:r>
              <w:rPr>
                <w:rFonts w:hint="eastAsia" w:ascii="宋体" w:hAnsi="宋体" w:cs="宋体"/>
                <w:sz w:val="24"/>
                <w:szCs w:val="24"/>
              </w:rPr>
              <w:t>审批后费用由使用部门承担。交通费用按部门经费审批程序报销。</w:t>
            </w:r>
            <w:bookmarkEnd w:id="121"/>
          </w:p>
          <w:p>
            <w:pPr>
              <w:keepNext w:val="0"/>
              <w:keepLines w:val="0"/>
              <w:pageBreakBefore w:val="0"/>
              <w:kinsoku/>
              <w:wordWrap/>
              <w:overflowPunct/>
              <w:topLinePunct w:val="0"/>
              <w:autoSpaceDE/>
              <w:autoSpaceDN/>
              <w:bidi w:val="0"/>
              <w:snapToGrid/>
              <w:spacing w:line="360" w:lineRule="auto"/>
              <w:ind w:right="0" w:firstLine="480" w:firstLineChars="200"/>
              <w:textAlignment w:val="auto"/>
              <w:outlineLvl w:val="0"/>
              <w:rPr>
                <w:rFonts w:ascii="宋体" w:hAnsi="宋体" w:cs="宋体"/>
                <w:sz w:val="24"/>
                <w:szCs w:val="24"/>
              </w:rPr>
            </w:pPr>
            <w:bookmarkStart w:id="122" w:name="_Toc9437"/>
            <w:r>
              <w:rPr>
                <w:rFonts w:ascii="宋体" w:hAnsi="宋体" w:cs="宋体"/>
                <w:sz w:val="24"/>
                <w:szCs w:val="24"/>
              </w:rPr>
              <w:t>2</w:t>
            </w:r>
            <w:r>
              <w:rPr>
                <w:rFonts w:hint="eastAsia" w:ascii="宋体" w:hAnsi="宋体" w:cs="宋体"/>
                <w:sz w:val="24"/>
                <w:szCs w:val="24"/>
                <w:lang w:eastAsia="zh-CN"/>
              </w:rPr>
              <w:t>.</w:t>
            </w:r>
            <w:r>
              <w:rPr>
                <w:rFonts w:hint="eastAsia" w:ascii="宋体" w:hAnsi="宋体" w:cs="宋体"/>
                <w:sz w:val="24"/>
                <w:szCs w:val="24"/>
              </w:rPr>
              <w:t>科室(部门)外出办理业务原则上不再派车，下列特殊情况经</w:t>
            </w:r>
            <w:r>
              <w:rPr>
                <w:rFonts w:hint="eastAsia" w:ascii="宋体" w:hAnsi="宋体" w:cs="宋体"/>
                <w:sz w:val="24"/>
                <w:szCs w:val="24"/>
                <w:lang w:eastAsia="zh-CN"/>
              </w:rPr>
              <w:t>行政人事部</w:t>
            </w:r>
            <w:r>
              <w:rPr>
                <w:rFonts w:hint="eastAsia" w:ascii="宋体" w:hAnsi="宋体" w:cs="宋体"/>
                <w:sz w:val="24"/>
                <w:szCs w:val="24"/>
              </w:rPr>
              <w:t>主任请示院长后方可派车：</w:t>
            </w:r>
            <w:bookmarkEnd w:id="122"/>
          </w:p>
          <w:p>
            <w:pPr>
              <w:keepNext w:val="0"/>
              <w:keepLines w:val="0"/>
              <w:pageBreakBefore w:val="0"/>
              <w:kinsoku/>
              <w:wordWrap/>
              <w:overflowPunct/>
              <w:topLinePunct w:val="0"/>
              <w:autoSpaceDE/>
              <w:autoSpaceDN/>
              <w:bidi w:val="0"/>
              <w:snapToGrid/>
              <w:spacing w:line="360" w:lineRule="auto"/>
              <w:ind w:right="0" w:firstLine="480" w:firstLineChars="200"/>
              <w:textAlignment w:val="auto"/>
              <w:rPr>
                <w:rFonts w:ascii="宋体" w:hAnsi="宋体" w:cs="宋体"/>
                <w:iCs/>
                <w:color w:val="000000"/>
                <w:sz w:val="24"/>
                <w:szCs w:val="24"/>
              </w:rPr>
            </w:pPr>
            <w:r>
              <w:rPr>
                <w:rFonts w:hint="eastAsia" w:ascii="宋体" w:hAnsi="宋体" w:cs="宋体"/>
                <w:iCs/>
                <w:color w:val="000000"/>
                <w:sz w:val="24"/>
                <w:szCs w:val="24"/>
              </w:rPr>
              <w:t>（1）医院组织的大型活动、副院级及以上外出(出市)的。</w:t>
            </w:r>
          </w:p>
          <w:p>
            <w:pPr>
              <w:keepNext w:val="0"/>
              <w:keepLines w:val="0"/>
              <w:pageBreakBefore w:val="0"/>
              <w:kinsoku/>
              <w:wordWrap/>
              <w:overflowPunct/>
              <w:topLinePunct w:val="0"/>
              <w:autoSpaceDE/>
              <w:autoSpaceDN/>
              <w:bidi w:val="0"/>
              <w:snapToGrid/>
              <w:spacing w:line="360" w:lineRule="auto"/>
              <w:ind w:right="0" w:firstLine="480" w:firstLineChars="200"/>
              <w:textAlignment w:val="auto"/>
              <w:rPr>
                <w:rFonts w:ascii="宋体" w:hAnsi="宋体" w:cs="Calibri"/>
                <w:sz w:val="24"/>
                <w:szCs w:val="24"/>
              </w:rPr>
            </w:pPr>
            <w:r>
              <w:rPr>
                <w:rFonts w:hint="eastAsia" w:ascii="宋体" w:hAnsi="宋体" w:cs="Calibri"/>
                <w:sz w:val="24"/>
                <w:szCs w:val="24"/>
              </w:rPr>
              <w:t>（2）因医院业务关系需接送院外领导或专家的。</w:t>
            </w:r>
          </w:p>
          <w:p>
            <w:pPr>
              <w:keepNext w:val="0"/>
              <w:keepLines w:val="0"/>
              <w:pageBreakBefore w:val="0"/>
              <w:kinsoku/>
              <w:wordWrap/>
              <w:overflowPunct/>
              <w:topLinePunct w:val="0"/>
              <w:autoSpaceDE/>
              <w:autoSpaceDN/>
              <w:bidi w:val="0"/>
              <w:snapToGrid/>
              <w:spacing w:line="360" w:lineRule="auto"/>
              <w:ind w:right="0" w:firstLine="480" w:firstLineChars="200"/>
              <w:textAlignment w:val="auto"/>
              <w:rPr>
                <w:rFonts w:ascii="宋体" w:hAnsi="宋体" w:cs="Calibri"/>
                <w:sz w:val="24"/>
                <w:szCs w:val="24"/>
              </w:rPr>
            </w:pPr>
            <w:r>
              <w:rPr>
                <w:rFonts w:hint="eastAsia" w:ascii="宋体" w:hAnsi="宋体" w:cs="Calibri"/>
                <w:sz w:val="24"/>
                <w:szCs w:val="24"/>
              </w:rPr>
              <w:t>（3）财务部门去银行办理现金业务、购买发票的。</w:t>
            </w:r>
          </w:p>
          <w:p>
            <w:pPr>
              <w:keepNext w:val="0"/>
              <w:keepLines w:val="0"/>
              <w:pageBreakBefore w:val="0"/>
              <w:kinsoku/>
              <w:wordWrap/>
              <w:overflowPunct/>
              <w:topLinePunct w:val="0"/>
              <w:autoSpaceDE/>
              <w:autoSpaceDN/>
              <w:bidi w:val="0"/>
              <w:snapToGrid/>
              <w:spacing w:line="360" w:lineRule="auto"/>
              <w:ind w:right="0" w:firstLine="480" w:firstLineChars="200"/>
              <w:textAlignment w:val="auto"/>
              <w:rPr>
                <w:rFonts w:ascii="宋体" w:hAnsi="宋体" w:cs="Calibri"/>
                <w:sz w:val="24"/>
                <w:szCs w:val="24"/>
              </w:rPr>
            </w:pPr>
            <w:r>
              <w:rPr>
                <w:rFonts w:hint="eastAsia" w:ascii="宋体" w:hAnsi="宋体" w:cs="Calibri"/>
                <w:sz w:val="24"/>
                <w:szCs w:val="24"/>
              </w:rPr>
              <w:t>（4）医保部门反馈病历有科室人员陪同且人数超过2名以上的。</w:t>
            </w:r>
          </w:p>
          <w:p>
            <w:pPr>
              <w:keepNext w:val="0"/>
              <w:keepLines w:val="0"/>
              <w:pageBreakBefore w:val="0"/>
              <w:kinsoku/>
              <w:wordWrap/>
              <w:overflowPunct/>
              <w:topLinePunct w:val="0"/>
              <w:autoSpaceDE/>
              <w:autoSpaceDN/>
              <w:bidi w:val="0"/>
              <w:snapToGrid/>
              <w:spacing w:line="360" w:lineRule="auto"/>
              <w:ind w:right="0" w:firstLine="480" w:firstLineChars="200"/>
              <w:textAlignment w:val="auto"/>
              <w:rPr>
                <w:rFonts w:ascii="宋体" w:hAnsi="宋体" w:cs="Calibri"/>
                <w:sz w:val="24"/>
                <w:szCs w:val="24"/>
              </w:rPr>
            </w:pPr>
            <w:r>
              <w:rPr>
                <w:rFonts w:hint="eastAsia" w:ascii="宋体" w:hAnsi="宋体" w:cs="Calibri"/>
                <w:sz w:val="24"/>
                <w:szCs w:val="24"/>
              </w:rPr>
              <w:t>（5）人事部门运送职称评审材料的。</w:t>
            </w:r>
          </w:p>
          <w:p>
            <w:pPr>
              <w:keepNext w:val="0"/>
              <w:keepLines w:val="0"/>
              <w:pageBreakBefore w:val="0"/>
              <w:kinsoku/>
              <w:wordWrap/>
              <w:overflowPunct/>
              <w:topLinePunct w:val="0"/>
              <w:autoSpaceDE/>
              <w:autoSpaceDN/>
              <w:bidi w:val="0"/>
              <w:snapToGrid/>
              <w:spacing w:line="360" w:lineRule="auto"/>
              <w:ind w:right="0" w:firstLine="480" w:firstLineChars="200"/>
              <w:textAlignment w:val="auto"/>
              <w:rPr>
                <w:rFonts w:ascii="宋体" w:hAnsi="宋体" w:cs="Calibri"/>
                <w:sz w:val="24"/>
                <w:szCs w:val="24"/>
              </w:rPr>
            </w:pPr>
            <w:r>
              <w:rPr>
                <w:rFonts w:hint="eastAsia" w:ascii="宋体" w:hAnsi="宋体" w:cs="Calibri"/>
                <w:sz w:val="24"/>
                <w:szCs w:val="24"/>
              </w:rPr>
              <w:t>（6）护理部门办理护士资格年审的。</w:t>
            </w:r>
          </w:p>
          <w:p>
            <w:pPr>
              <w:keepNext w:val="0"/>
              <w:keepLines w:val="0"/>
              <w:pageBreakBefore w:val="0"/>
              <w:kinsoku/>
              <w:wordWrap/>
              <w:overflowPunct/>
              <w:topLinePunct w:val="0"/>
              <w:autoSpaceDE/>
              <w:autoSpaceDN/>
              <w:bidi w:val="0"/>
              <w:spacing w:line="360" w:lineRule="auto"/>
              <w:ind w:firstLine="480" w:firstLineChars="200"/>
              <w:textAlignment w:val="auto"/>
              <w:rPr>
                <w:rFonts w:ascii="宋体" w:hAnsi="宋体" w:cs="Calibri"/>
                <w:sz w:val="24"/>
                <w:szCs w:val="24"/>
              </w:rPr>
            </w:pPr>
            <w:r>
              <w:rPr>
                <w:rFonts w:hint="eastAsia" w:ascii="宋体" w:hAnsi="宋体" w:cs="Calibri"/>
                <w:sz w:val="24"/>
                <w:szCs w:val="24"/>
              </w:rPr>
              <w:t>（7）</w:t>
            </w:r>
            <w:r>
              <w:rPr>
                <w:rFonts w:hint="eastAsia" w:ascii="宋体" w:hAnsi="宋体" w:cs="Calibri"/>
                <w:sz w:val="24"/>
                <w:szCs w:val="24"/>
                <w:lang w:val="en-US" w:eastAsia="zh-CN"/>
              </w:rPr>
              <w:t>医教部</w:t>
            </w:r>
            <w:r>
              <w:rPr>
                <w:rFonts w:hint="eastAsia" w:ascii="宋体" w:hAnsi="宋体" w:cs="Calibri"/>
                <w:sz w:val="24"/>
                <w:szCs w:val="24"/>
              </w:rPr>
              <w:t>办理医务人员注册的。</w:t>
            </w:r>
          </w:p>
          <w:p>
            <w:pPr>
              <w:keepNext w:val="0"/>
              <w:keepLines w:val="0"/>
              <w:pageBreakBefore w:val="0"/>
              <w:kinsoku/>
              <w:wordWrap/>
              <w:overflowPunct/>
              <w:topLinePunct w:val="0"/>
              <w:autoSpaceDE/>
              <w:autoSpaceDN/>
              <w:bidi w:val="0"/>
              <w:spacing w:line="360" w:lineRule="auto"/>
              <w:ind w:firstLine="480" w:firstLineChars="200"/>
              <w:textAlignment w:val="auto"/>
              <w:rPr>
                <w:rFonts w:ascii="宋体" w:hAnsi="宋体" w:cs="Calibri"/>
                <w:sz w:val="24"/>
                <w:szCs w:val="24"/>
              </w:rPr>
            </w:pPr>
            <w:r>
              <w:rPr>
                <w:rFonts w:hint="eastAsia" w:ascii="宋体" w:hAnsi="宋体" w:cs="Calibri"/>
                <w:sz w:val="24"/>
                <w:szCs w:val="24"/>
              </w:rPr>
              <w:t>（8）其他需派车办理有关业务的。院外单位临时借用或征用车辆的，须由</w:t>
            </w:r>
            <w:r>
              <w:rPr>
                <w:rFonts w:hint="eastAsia" w:ascii="宋体" w:hAnsi="宋体" w:cs="Calibri"/>
                <w:sz w:val="24"/>
                <w:szCs w:val="24"/>
                <w:lang w:eastAsia="zh-CN"/>
              </w:rPr>
              <w:t>行政人事部</w:t>
            </w:r>
            <w:r>
              <w:rPr>
                <w:rFonts w:hint="eastAsia" w:ascii="宋体" w:hAnsi="宋体" w:cs="Calibri"/>
                <w:sz w:val="24"/>
                <w:szCs w:val="24"/>
              </w:rPr>
              <w:t>主任请示院长后协调安排。</w:t>
            </w:r>
          </w:p>
          <w:p>
            <w:pPr>
              <w:keepNext w:val="0"/>
              <w:keepLines w:val="0"/>
              <w:pageBreakBefore w:val="0"/>
              <w:kinsoku/>
              <w:wordWrap/>
              <w:overflowPunct/>
              <w:topLinePunct w:val="0"/>
              <w:autoSpaceDE/>
              <w:autoSpaceDN/>
              <w:bidi w:val="0"/>
              <w:spacing w:line="360" w:lineRule="auto"/>
              <w:ind w:firstLine="480" w:firstLineChars="200"/>
              <w:textAlignment w:val="auto"/>
              <w:rPr>
                <w:rFonts w:ascii="宋体" w:hAnsi="宋体" w:cs="Calibri"/>
                <w:sz w:val="24"/>
                <w:szCs w:val="24"/>
              </w:rPr>
            </w:pPr>
            <w:r>
              <w:rPr>
                <w:rFonts w:hint="eastAsia" w:ascii="宋体" w:hAnsi="宋体" w:cs="Calibri"/>
                <w:sz w:val="24"/>
                <w:szCs w:val="24"/>
              </w:rPr>
              <w:t>3</w:t>
            </w:r>
            <w:r>
              <w:rPr>
                <w:rFonts w:ascii="宋体" w:hAnsi="宋体" w:cs="Calibri"/>
                <w:sz w:val="24"/>
                <w:szCs w:val="24"/>
              </w:rPr>
              <w:t>.</w:t>
            </w:r>
            <w:r>
              <w:rPr>
                <w:rFonts w:hint="eastAsia" w:ascii="宋体" w:hAnsi="宋体" w:cs="Calibri"/>
                <w:sz w:val="24"/>
                <w:szCs w:val="24"/>
              </w:rPr>
              <w:t>部门(科室)外出离市(石家庄)办理业务时，原则上乘坐公共汽车或火车，特殊情况须由用车部门(科室)到</w:t>
            </w:r>
            <w:r>
              <w:rPr>
                <w:rFonts w:hint="eastAsia" w:ascii="宋体" w:hAnsi="宋体" w:cs="Calibri"/>
                <w:sz w:val="24"/>
                <w:szCs w:val="24"/>
                <w:lang w:eastAsia="zh-CN"/>
              </w:rPr>
              <w:t>行政人事</w:t>
            </w:r>
            <w:r>
              <w:rPr>
                <w:rFonts w:hint="eastAsia" w:ascii="宋体" w:hAnsi="宋体" w:cs="Calibri"/>
                <w:sz w:val="24"/>
                <w:szCs w:val="24"/>
                <w:highlight w:val="none"/>
                <w:lang w:eastAsia="zh-CN"/>
              </w:rPr>
              <w:t>部</w:t>
            </w:r>
            <w:r>
              <w:rPr>
                <w:rFonts w:hint="eastAsia" w:ascii="宋体" w:hAnsi="宋体" w:cs="Calibri"/>
                <w:sz w:val="24"/>
                <w:szCs w:val="24"/>
                <w:highlight w:val="none"/>
              </w:rPr>
              <w:t>填写《出市用车申请单》，经批准后</w:t>
            </w:r>
            <w:r>
              <w:rPr>
                <w:rFonts w:hint="eastAsia" w:ascii="宋体" w:hAnsi="宋体" w:cs="Calibri"/>
                <w:sz w:val="24"/>
                <w:szCs w:val="24"/>
              </w:rPr>
              <w:t>方可出车。</w:t>
            </w:r>
          </w:p>
          <w:p>
            <w:pPr>
              <w:keepNext w:val="0"/>
              <w:keepLines w:val="0"/>
              <w:pageBreakBefore w:val="0"/>
              <w:kinsoku/>
              <w:wordWrap/>
              <w:overflowPunct/>
              <w:topLinePunct w:val="0"/>
              <w:autoSpaceDE/>
              <w:autoSpaceDN/>
              <w:bidi w:val="0"/>
              <w:spacing w:line="360" w:lineRule="auto"/>
              <w:ind w:firstLine="480" w:firstLineChars="200"/>
              <w:textAlignment w:val="auto"/>
              <w:rPr>
                <w:rFonts w:ascii="宋体" w:hAnsi="宋体" w:cs="Calibri"/>
                <w:sz w:val="24"/>
                <w:szCs w:val="24"/>
              </w:rPr>
            </w:pPr>
            <w:r>
              <w:rPr>
                <w:rFonts w:hint="eastAsia" w:ascii="宋体" w:hAnsi="宋体" w:cs="Calibri"/>
                <w:sz w:val="24"/>
                <w:szCs w:val="24"/>
              </w:rPr>
              <w:t>4</w:t>
            </w:r>
            <w:r>
              <w:rPr>
                <w:rFonts w:hint="eastAsia" w:ascii="宋体" w:hAnsi="宋体" w:cs="Calibri"/>
                <w:sz w:val="24"/>
                <w:szCs w:val="24"/>
                <w:lang w:eastAsia="zh-CN"/>
              </w:rPr>
              <w:t>.</w:t>
            </w:r>
            <w:r>
              <w:rPr>
                <w:rFonts w:hint="eastAsia" w:ascii="宋体" w:hAnsi="宋体" w:cs="Calibri"/>
                <w:sz w:val="24"/>
                <w:szCs w:val="24"/>
              </w:rPr>
              <w:t>一切公务用车所发生的费用，根据出车任务单的公里数按每公里1元核算至使用部门(科室)。</w:t>
            </w:r>
          </w:p>
          <w:p>
            <w:pPr>
              <w:keepNext w:val="0"/>
              <w:keepLines w:val="0"/>
              <w:pageBreakBefore w:val="0"/>
              <w:kinsoku/>
              <w:wordWrap/>
              <w:overflowPunct/>
              <w:topLinePunct w:val="0"/>
              <w:autoSpaceDE/>
              <w:autoSpaceDN/>
              <w:bidi w:val="0"/>
              <w:spacing w:line="360" w:lineRule="auto"/>
              <w:ind w:firstLine="480" w:firstLineChars="200"/>
              <w:textAlignment w:val="auto"/>
              <w:rPr>
                <w:rFonts w:ascii="宋体" w:hAnsi="宋体" w:cs="Calibri"/>
                <w:sz w:val="24"/>
                <w:szCs w:val="24"/>
              </w:rPr>
            </w:pPr>
            <w:r>
              <w:rPr>
                <w:rFonts w:hint="eastAsia" w:ascii="宋体" w:hAnsi="宋体" w:cs="Calibri"/>
                <w:sz w:val="24"/>
                <w:szCs w:val="24"/>
              </w:rPr>
              <w:t>5</w:t>
            </w:r>
            <w:r>
              <w:rPr>
                <w:rFonts w:hint="eastAsia" w:ascii="宋体" w:hAnsi="宋体" w:cs="Calibri"/>
                <w:sz w:val="24"/>
                <w:szCs w:val="24"/>
                <w:lang w:eastAsia="zh-CN"/>
              </w:rPr>
              <w:t>.</w:t>
            </w:r>
            <w:r>
              <w:rPr>
                <w:rFonts w:hint="eastAsia" w:ascii="宋体" w:hAnsi="宋体" w:cs="Calibri"/>
                <w:sz w:val="24"/>
                <w:szCs w:val="24"/>
              </w:rPr>
              <w:t>暂归部门(科室)独使用的车辆，所发生费用由使用部门(科室)自行承担(包括车辆安全、维修、保养、油料、年检、保险、养路费等)。除遵守本规定外还应遵守各部门(科室)内部相关规定。</w:t>
            </w:r>
          </w:p>
          <w:p>
            <w:pPr>
              <w:keepNext w:val="0"/>
              <w:keepLines w:val="0"/>
              <w:pageBreakBefore w:val="0"/>
              <w:kinsoku/>
              <w:wordWrap/>
              <w:overflowPunct/>
              <w:topLinePunct w:val="0"/>
              <w:autoSpaceDE/>
              <w:autoSpaceDN/>
              <w:bidi w:val="0"/>
              <w:snapToGrid/>
              <w:spacing w:line="360" w:lineRule="auto"/>
              <w:ind w:right="0" w:firstLine="480" w:firstLineChars="200"/>
              <w:textAlignment w:val="auto"/>
              <w:outlineLvl w:val="0"/>
              <w:rPr>
                <w:rFonts w:ascii="宋体" w:hAnsi="宋体" w:eastAsia="宋体" w:cs="宋体"/>
                <w:sz w:val="24"/>
                <w:szCs w:val="24"/>
              </w:rPr>
            </w:pPr>
            <w:bookmarkStart w:id="123" w:name="_Toc21827"/>
            <w:r>
              <w:rPr>
                <w:rFonts w:hint="eastAsia" w:ascii="宋体" w:hAnsi="宋体" w:eastAsia="宋体" w:cs="宋体"/>
                <w:sz w:val="24"/>
                <w:szCs w:val="24"/>
              </w:rPr>
              <w:t>（三）车辆管理和维修</w:t>
            </w:r>
            <w:bookmarkEnd w:id="123"/>
          </w:p>
          <w:p>
            <w:pPr>
              <w:keepNext w:val="0"/>
              <w:keepLines w:val="0"/>
              <w:pageBreakBefore w:val="0"/>
              <w:kinsoku/>
              <w:wordWrap/>
              <w:overflowPunct/>
              <w:topLinePunct w:val="0"/>
              <w:autoSpaceDE/>
              <w:autoSpaceDN/>
              <w:bidi w:val="0"/>
              <w:snapToGrid/>
              <w:spacing w:line="360" w:lineRule="auto"/>
              <w:ind w:right="0" w:firstLine="480" w:firstLineChars="200"/>
              <w:textAlignment w:val="auto"/>
              <w:outlineLvl w:val="0"/>
              <w:rPr>
                <w:rFonts w:ascii="宋体" w:hAnsi="宋体" w:eastAsia="宋体" w:cs="宋体"/>
                <w:sz w:val="24"/>
                <w:szCs w:val="24"/>
              </w:rPr>
            </w:pPr>
            <w:bookmarkStart w:id="124" w:name="_Toc13842"/>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医院所属车辆均归</w:t>
            </w:r>
            <w:r>
              <w:rPr>
                <w:rFonts w:hint="eastAsia" w:ascii="宋体" w:hAnsi="宋体" w:cs="宋体"/>
                <w:sz w:val="24"/>
                <w:szCs w:val="24"/>
                <w:lang w:eastAsia="zh-CN"/>
              </w:rPr>
              <w:t>行政人事部</w:t>
            </w:r>
            <w:r>
              <w:rPr>
                <w:rFonts w:hint="eastAsia" w:ascii="宋体" w:hAnsi="宋体" w:eastAsia="宋体" w:cs="宋体"/>
                <w:sz w:val="24"/>
                <w:szCs w:val="24"/>
              </w:rPr>
              <w:t>统一管理和调配。每辆车必须留存一把钥匙在</w:t>
            </w:r>
            <w:r>
              <w:rPr>
                <w:rFonts w:hint="eastAsia" w:ascii="宋体" w:hAnsi="宋体" w:cs="宋体"/>
                <w:sz w:val="24"/>
                <w:szCs w:val="24"/>
                <w:lang w:eastAsia="zh-CN"/>
              </w:rPr>
              <w:t>行政人事部</w:t>
            </w:r>
            <w:r>
              <w:rPr>
                <w:rFonts w:hint="eastAsia" w:ascii="宋体" w:hAnsi="宋体" w:eastAsia="宋体" w:cs="宋体"/>
                <w:sz w:val="24"/>
                <w:szCs w:val="24"/>
              </w:rPr>
              <w:t>保证应急使用。</w:t>
            </w:r>
            <w:bookmarkEnd w:id="124"/>
          </w:p>
          <w:p>
            <w:pPr>
              <w:keepNext w:val="0"/>
              <w:keepLines w:val="0"/>
              <w:pageBreakBefore w:val="0"/>
              <w:kinsoku/>
              <w:wordWrap/>
              <w:overflowPunct/>
              <w:topLinePunct w:val="0"/>
              <w:autoSpaceDE/>
              <w:autoSpaceDN/>
              <w:bidi w:val="0"/>
              <w:snapToGrid/>
              <w:spacing w:line="360" w:lineRule="auto"/>
              <w:ind w:right="0" w:firstLine="480" w:firstLineChars="200"/>
              <w:textAlignment w:val="auto"/>
              <w:outlineLvl w:val="0"/>
              <w:rPr>
                <w:rFonts w:ascii="宋体" w:hAnsi="宋体" w:eastAsia="宋体" w:cs="宋体"/>
                <w:sz w:val="24"/>
                <w:szCs w:val="24"/>
              </w:rPr>
            </w:pPr>
            <w:bookmarkStart w:id="125" w:name="_Toc7763"/>
            <w:r>
              <w:rPr>
                <w:rFonts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cs="宋体"/>
                <w:sz w:val="24"/>
                <w:szCs w:val="24"/>
                <w:lang w:eastAsia="zh-CN"/>
              </w:rPr>
              <w:t>行政人事部</w:t>
            </w:r>
            <w:r>
              <w:rPr>
                <w:rFonts w:hint="eastAsia" w:ascii="宋体" w:hAnsi="宋体" w:eastAsia="宋体" w:cs="宋体"/>
                <w:sz w:val="24"/>
                <w:szCs w:val="24"/>
              </w:rPr>
              <w:t>所管车辆实行定点维修，特殊情况由</w:t>
            </w:r>
            <w:r>
              <w:rPr>
                <w:rFonts w:hint="eastAsia" w:ascii="宋体" w:hAnsi="宋体" w:cs="宋体"/>
                <w:sz w:val="24"/>
                <w:szCs w:val="24"/>
                <w:lang w:eastAsia="zh-CN"/>
              </w:rPr>
              <w:t>行政人事部</w:t>
            </w:r>
            <w:r>
              <w:rPr>
                <w:rFonts w:hint="eastAsia" w:ascii="宋体" w:hAnsi="宋体" w:eastAsia="宋体" w:cs="宋体"/>
                <w:sz w:val="24"/>
                <w:szCs w:val="24"/>
              </w:rPr>
              <w:t>主任批准。能小修不大修、能修复不换件，特需送修的车辆须向</w:t>
            </w:r>
            <w:r>
              <w:rPr>
                <w:rFonts w:hint="eastAsia" w:ascii="宋体" w:hAnsi="宋体" w:cs="宋体"/>
                <w:sz w:val="24"/>
                <w:szCs w:val="24"/>
                <w:lang w:eastAsia="zh-CN"/>
              </w:rPr>
              <w:t>行政人事部</w:t>
            </w:r>
            <w:r>
              <w:rPr>
                <w:rFonts w:hint="eastAsia" w:ascii="宋体" w:hAnsi="宋体" w:eastAsia="宋体" w:cs="宋体"/>
                <w:sz w:val="24"/>
                <w:szCs w:val="24"/>
              </w:rPr>
              <w:t>报告后持《车辆检修申报单》到指定地点维修。未经批准不得自行送修、擅自增加维修内容或非指定地点维修，特殊情况须经</w:t>
            </w:r>
            <w:r>
              <w:rPr>
                <w:rFonts w:hint="eastAsia" w:ascii="宋体" w:hAnsi="宋体" w:cs="宋体"/>
                <w:sz w:val="24"/>
                <w:szCs w:val="24"/>
                <w:lang w:eastAsia="zh-CN"/>
              </w:rPr>
              <w:t>行政人事部</w:t>
            </w:r>
            <w:r>
              <w:rPr>
                <w:rFonts w:hint="eastAsia" w:ascii="宋体" w:hAnsi="宋体" w:eastAsia="宋体" w:cs="宋体"/>
                <w:sz w:val="24"/>
                <w:szCs w:val="24"/>
              </w:rPr>
              <w:t>主任批准。维修费用较大(超2000元)的，须由</w:t>
            </w:r>
            <w:r>
              <w:rPr>
                <w:rFonts w:hint="eastAsia" w:ascii="宋体" w:hAnsi="宋体" w:cs="宋体"/>
                <w:sz w:val="24"/>
                <w:szCs w:val="24"/>
                <w:lang w:eastAsia="zh-CN"/>
              </w:rPr>
              <w:t>行政人事部</w:t>
            </w:r>
            <w:r>
              <w:rPr>
                <w:rFonts w:hint="eastAsia" w:ascii="宋体" w:hAnsi="宋体" w:eastAsia="宋体" w:cs="宋体"/>
                <w:sz w:val="24"/>
                <w:szCs w:val="24"/>
              </w:rPr>
              <w:t>主任请示院长后维修。医院所属车辆过路过桥费、维修费等单据上的车号必须是医院公务用车。</w:t>
            </w:r>
            <w:bookmarkEnd w:id="125"/>
          </w:p>
          <w:p>
            <w:pPr>
              <w:keepNext w:val="0"/>
              <w:keepLines w:val="0"/>
              <w:pageBreakBefore w:val="0"/>
              <w:kinsoku/>
              <w:wordWrap/>
              <w:overflowPunct/>
              <w:topLinePunct w:val="0"/>
              <w:autoSpaceDE/>
              <w:autoSpaceDN/>
              <w:bidi w:val="0"/>
              <w:snapToGrid/>
              <w:spacing w:line="360" w:lineRule="auto"/>
              <w:ind w:right="0" w:firstLine="480" w:firstLineChars="200"/>
              <w:textAlignment w:val="auto"/>
              <w:outlineLvl w:val="0"/>
              <w:rPr>
                <w:rFonts w:ascii="宋体" w:hAnsi="宋体" w:eastAsia="宋体" w:cs="宋体"/>
                <w:sz w:val="24"/>
                <w:szCs w:val="24"/>
              </w:rPr>
            </w:pPr>
            <w:bookmarkStart w:id="126" w:name="_Toc25458"/>
            <w:r>
              <w:rPr>
                <w:rFonts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cs="宋体"/>
                <w:sz w:val="24"/>
                <w:szCs w:val="24"/>
                <w:lang w:eastAsia="zh-CN"/>
              </w:rPr>
              <w:t>行政人事部</w:t>
            </w:r>
            <w:r>
              <w:rPr>
                <w:rFonts w:hint="eastAsia" w:ascii="宋体" w:hAnsi="宋体" w:eastAsia="宋体" w:cs="宋体"/>
                <w:sz w:val="24"/>
                <w:szCs w:val="24"/>
              </w:rPr>
              <w:t>所管车辆实行定点加油，特殊情况由</w:t>
            </w:r>
            <w:r>
              <w:rPr>
                <w:rFonts w:hint="eastAsia" w:ascii="宋体" w:hAnsi="宋体" w:cs="宋体"/>
                <w:sz w:val="24"/>
                <w:szCs w:val="24"/>
                <w:lang w:eastAsia="zh-CN"/>
              </w:rPr>
              <w:t>行政人事部</w:t>
            </w:r>
            <w:r>
              <w:rPr>
                <w:rFonts w:hint="eastAsia" w:ascii="宋体" w:hAnsi="宋体" w:eastAsia="宋体" w:cs="宋体"/>
                <w:sz w:val="24"/>
                <w:szCs w:val="24"/>
              </w:rPr>
              <w:t>主任批准。公务用车不允许单次出现超出车载油箱量的加油费，且不允许出现同日期、同地区大油量加油费耗油标准不准超过本车耗油标准上限的5L/100km。</w:t>
            </w:r>
            <w:bookmarkEnd w:id="126"/>
          </w:p>
          <w:p>
            <w:pPr>
              <w:keepNext w:val="0"/>
              <w:keepLines w:val="0"/>
              <w:pageBreakBefore w:val="0"/>
              <w:kinsoku/>
              <w:wordWrap/>
              <w:overflowPunct/>
              <w:topLinePunct w:val="0"/>
              <w:autoSpaceDE/>
              <w:autoSpaceDN/>
              <w:bidi w:val="0"/>
              <w:snapToGrid/>
              <w:spacing w:line="360" w:lineRule="auto"/>
              <w:ind w:right="0" w:firstLine="480" w:firstLineChars="200"/>
              <w:textAlignment w:val="auto"/>
              <w:outlineLvl w:val="0"/>
              <w:rPr>
                <w:rFonts w:ascii="宋体" w:hAnsi="宋体" w:eastAsia="宋体" w:cs="宋体"/>
                <w:sz w:val="24"/>
                <w:szCs w:val="24"/>
              </w:rPr>
            </w:pPr>
            <w:bookmarkStart w:id="127" w:name="_Toc155"/>
            <w:r>
              <w:rPr>
                <w:rFonts w:ascii="宋体" w:hAnsi="宋体" w:eastAsia="宋体" w:cs="宋体"/>
                <w:sz w:val="24"/>
                <w:szCs w:val="24"/>
              </w:rPr>
              <w:t>（四）</w:t>
            </w:r>
            <w:r>
              <w:rPr>
                <w:rFonts w:hint="eastAsia" w:ascii="宋体" w:hAnsi="宋体" w:eastAsia="宋体" w:cs="宋体"/>
                <w:sz w:val="24"/>
                <w:szCs w:val="24"/>
              </w:rPr>
              <w:t>司机守则</w:t>
            </w:r>
            <w:bookmarkEnd w:id="127"/>
          </w:p>
          <w:p>
            <w:pPr>
              <w:keepNext w:val="0"/>
              <w:keepLines w:val="0"/>
              <w:pageBreakBefore w:val="0"/>
              <w:kinsoku/>
              <w:wordWrap/>
              <w:overflowPunct/>
              <w:topLinePunct w:val="0"/>
              <w:autoSpaceDE/>
              <w:autoSpaceDN/>
              <w:bidi w:val="0"/>
              <w:snapToGrid/>
              <w:spacing w:line="360" w:lineRule="auto"/>
              <w:ind w:right="0" w:firstLine="480" w:firstLineChars="200"/>
              <w:textAlignment w:val="auto"/>
              <w:outlineLvl w:val="0"/>
              <w:rPr>
                <w:rFonts w:ascii="宋体" w:hAnsi="宋体" w:eastAsia="宋体" w:cs="宋体"/>
                <w:sz w:val="24"/>
                <w:szCs w:val="24"/>
              </w:rPr>
            </w:pPr>
            <w:bookmarkStart w:id="128" w:name="_Toc28932"/>
            <w:r>
              <w:rPr>
                <w:rFonts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队长职责</w:t>
            </w:r>
            <w:r>
              <w:rPr>
                <w:rFonts w:hint="eastAsia" w:ascii="宋体" w:hAnsi="宋体" w:eastAsia="宋体" w:cs="宋体"/>
                <w:sz w:val="24"/>
                <w:szCs w:val="24"/>
                <w:lang w:eastAsia="zh-CN"/>
              </w:rPr>
              <w:t>，</w:t>
            </w:r>
            <w:r>
              <w:rPr>
                <w:rFonts w:hint="eastAsia" w:ascii="宋体" w:hAnsi="宋体" w:eastAsia="宋体" w:cs="宋体"/>
                <w:sz w:val="24"/>
                <w:szCs w:val="24"/>
              </w:rPr>
              <w:t>具体负责医院司机安全教育、日常管理和协调</w:t>
            </w:r>
            <w:r>
              <w:rPr>
                <w:rFonts w:ascii="宋体" w:hAnsi="宋体" w:eastAsia="宋体" w:cs="宋体"/>
                <w:sz w:val="24"/>
                <w:szCs w:val="24"/>
              </w:rPr>
              <w:t>；</w:t>
            </w:r>
            <w:r>
              <w:rPr>
                <w:rFonts w:hint="eastAsia" w:ascii="宋体" w:hAnsi="宋体" w:eastAsia="宋体" w:cs="宋体"/>
                <w:sz w:val="24"/>
                <w:szCs w:val="24"/>
              </w:rPr>
              <w:t>做到专车专人驾驶保养、维修:每月将派车单送交</w:t>
            </w:r>
            <w:r>
              <w:rPr>
                <w:rFonts w:hint="eastAsia" w:ascii="宋体" w:hAnsi="宋体" w:cs="宋体"/>
                <w:sz w:val="24"/>
                <w:szCs w:val="24"/>
                <w:lang w:eastAsia="zh-CN"/>
              </w:rPr>
              <w:t>行政人事部</w:t>
            </w:r>
            <w:r>
              <w:rPr>
                <w:rFonts w:hint="eastAsia" w:ascii="宋体" w:hAnsi="宋体" w:eastAsia="宋体" w:cs="宋体"/>
                <w:sz w:val="24"/>
                <w:szCs w:val="24"/>
              </w:rPr>
              <w:t>测算司机补助。负责保管车辆维修、保养手续。</w:t>
            </w:r>
            <w:bookmarkEnd w:id="128"/>
          </w:p>
          <w:p>
            <w:pPr>
              <w:keepNext w:val="0"/>
              <w:keepLines w:val="0"/>
              <w:pageBreakBefore w:val="0"/>
              <w:kinsoku/>
              <w:wordWrap/>
              <w:overflowPunct/>
              <w:topLinePunct w:val="0"/>
              <w:autoSpaceDE/>
              <w:autoSpaceDN/>
              <w:bidi w:val="0"/>
              <w:snapToGrid/>
              <w:spacing w:line="360" w:lineRule="auto"/>
              <w:ind w:right="0" w:firstLine="480" w:firstLineChars="200"/>
              <w:textAlignment w:val="auto"/>
              <w:outlineLvl w:val="0"/>
              <w:rPr>
                <w:rFonts w:ascii="宋体" w:hAnsi="宋体" w:eastAsia="宋体" w:cs="宋体"/>
                <w:sz w:val="24"/>
                <w:szCs w:val="24"/>
              </w:rPr>
            </w:pPr>
            <w:bookmarkStart w:id="129" w:name="_Toc24530"/>
            <w:r>
              <w:rPr>
                <w:rFonts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未经</w:t>
            </w:r>
            <w:r>
              <w:rPr>
                <w:rFonts w:hint="eastAsia" w:ascii="宋体" w:hAnsi="宋体" w:cs="宋体"/>
                <w:sz w:val="24"/>
                <w:szCs w:val="24"/>
                <w:lang w:eastAsia="zh-CN"/>
              </w:rPr>
              <w:t>行政人事部</w:t>
            </w:r>
            <w:r>
              <w:rPr>
                <w:rFonts w:hint="eastAsia" w:ascii="宋体" w:hAnsi="宋体" w:eastAsia="宋体" w:cs="宋体"/>
                <w:sz w:val="24"/>
                <w:szCs w:val="24"/>
              </w:rPr>
              <w:t>批准，司机不准私自出车或借给他人使用，违反规定的，一切后果由司机和当事人自行承担。</w:t>
            </w:r>
            <w:bookmarkEnd w:id="129"/>
          </w:p>
          <w:p>
            <w:pPr>
              <w:keepNext w:val="0"/>
              <w:keepLines w:val="0"/>
              <w:pageBreakBefore w:val="0"/>
              <w:kinsoku/>
              <w:wordWrap/>
              <w:overflowPunct/>
              <w:topLinePunct w:val="0"/>
              <w:autoSpaceDE/>
              <w:autoSpaceDN/>
              <w:bidi w:val="0"/>
              <w:snapToGrid/>
              <w:spacing w:line="360" w:lineRule="auto"/>
              <w:ind w:right="0" w:firstLine="480" w:firstLineChars="200"/>
              <w:textAlignment w:val="auto"/>
              <w:outlineLvl w:val="0"/>
              <w:rPr>
                <w:rFonts w:hint="eastAsia" w:ascii="宋体" w:hAnsi="宋体" w:eastAsia="宋体" w:cs="宋体"/>
                <w:sz w:val="24"/>
                <w:szCs w:val="24"/>
              </w:rPr>
            </w:pPr>
            <w:bookmarkStart w:id="130" w:name="_Toc19515"/>
            <w:r>
              <w:rPr>
                <w:rFonts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司机出车时要合理路线行驶，安全将乘车人员接送目的地。认真填写</w:t>
            </w:r>
            <w:r>
              <w:rPr>
                <w:rFonts w:hint="eastAsia" w:ascii="宋体" w:hAnsi="宋体" w:eastAsia="宋体" w:cs="宋体"/>
                <w:sz w:val="24"/>
                <w:szCs w:val="24"/>
                <w:highlight w:val="none"/>
              </w:rPr>
              <w:t>《派车单》(</w:t>
            </w:r>
            <w:r>
              <w:rPr>
                <w:rFonts w:hint="eastAsia" w:ascii="宋体" w:hAnsi="宋体" w:eastAsia="宋体" w:cs="宋体"/>
                <w:sz w:val="24"/>
                <w:szCs w:val="24"/>
              </w:rPr>
              <w:t>包括时间、地点、起始公里数，返回后填写终止公</w:t>
            </w:r>
            <w:r>
              <w:rPr>
                <w:rFonts w:hint="eastAsia" w:ascii="宋体" w:hAnsi="宋体" w:cs="Calibri"/>
                <w:kern w:val="0"/>
                <w:sz w:val="24"/>
                <w:szCs w:val="24"/>
              </w:rPr>
              <w:t>里数，计算实际行驶里程作为出车公里补</w:t>
            </w:r>
            <w:r>
              <w:rPr>
                <w:rFonts w:hint="eastAsia" w:ascii="宋体" w:hAnsi="宋体" w:eastAsia="宋体" w:cs="宋体"/>
                <w:sz w:val="24"/>
                <w:szCs w:val="24"/>
              </w:rPr>
              <w:t>贴依据)并要求主乘人员签字。如出现派车单缺项，则视为无效单据。出车途中若有变化应及时汇报，返回后要及时报告</w:t>
            </w:r>
            <w:r>
              <w:rPr>
                <w:rFonts w:hint="eastAsia" w:ascii="宋体" w:hAnsi="宋体" w:cs="宋体"/>
                <w:sz w:val="24"/>
                <w:szCs w:val="24"/>
                <w:lang w:eastAsia="zh-CN"/>
              </w:rPr>
              <w:t>行政人事部</w:t>
            </w:r>
            <w:r>
              <w:rPr>
                <w:rFonts w:hint="eastAsia" w:ascii="宋体" w:hAnsi="宋体" w:eastAsia="宋体" w:cs="宋体"/>
                <w:sz w:val="24"/>
                <w:szCs w:val="24"/>
              </w:rPr>
              <w:t>。</w:t>
            </w:r>
            <w:bookmarkEnd w:id="130"/>
          </w:p>
          <w:p>
            <w:pPr>
              <w:keepNext w:val="0"/>
              <w:keepLines w:val="0"/>
              <w:pageBreakBefore w:val="0"/>
              <w:kinsoku/>
              <w:wordWrap/>
              <w:overflowPunct/>
              <w:topLinePunct w:val="0"/>
              <w:autoSpaceDE/>
              <w:autoSpaceDN/>
              <w:bidi w:val="0"/>
              <w:snapToGrid/>
              <w:spacing w:line="360" w:lineRule="auto"/>
              <w:ind w:right="0" w:firstLine="480" w:firstLineChars="200"/>
              <w:textAlignment w:val="auto"/>
              <w:outlineLvl w:val="0"/>
              <w:rPr>
                <w:rFonts w:hint="eastAsia" w:ascii="宋体" w:hAnsi="宋体" w:eastAsia="宋体" w:cs="宋体"/>
                <w:sz w:val="24"/>
                <w:szCs w:val="24"/>
              </w:rPr>
            </w:pPr>
            <w:bookmarkStart w:id="131" w:name="_Toc12725"/>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及时维修、保养车辆，保证车况良好、整洁，出车前后要认真对车辆进行检查，不得带故障出车。</w:t>
            </w:r>
            <w:bookmarkEnd w:id="131"/>
          </w:p>
          <w:p>
            <w:pPr>
              <w:keepNext w:val="0"/>
              <w:keepLines w:val="0"/>
              <w:pageBreakBefore w:val="0"/>
              <w:kinsoku/>
              <w:wordWrap/>
              <w:overflowPunct/>
              <w:topLinePunct w:val="0"/>
              <w:autoSpaceDE/>
              <w:autoSpaceDN/>
              <w:bidi w:val="0"/>
              <w:snapToGrid/>
              <w:spacing w:line="360" w:lineRule="auto"/>
              <w:ind w:right="0" w:firstLine="480" w:firstLineChars="200"/>
              <w:textAlignment w:val="auto"/>
              <w:outlineLvl w:val="0"/>
              <w:rPr>
                <w:rFonts w:hint="eastAsia" w:ascii="宋体" w:hAnsi="宋体" w:eastAsia="宋体" w:cs="宋体"/>
                <w:sz w:val="24"/>
                <w:szCs w:val="24"/>
              </w:rPr>
            </w:pPr>
            <w:bookmarkStart w:id="132" w:name="_Toc16791"/>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节假日医院所属车辆必须统一停放在院内指定地点。未经医院批准私自外出的，将严肃追究司机责任。</w:t>
            </w:r>
            <w:bookmarkEnd w:id="132"/>
          </w:p>
          <w:p>
            <w:pPr>
              <w:keepNext w:val="0"/>
              <w:keepLines w:val="0"/>
              <w:pageBreakBefore w:val="0"/>
              <w:kinsoku/>
              <w:wordWrap/>
              <w:overflowPunct/>
              <w:topLinePunct w:val="0"/>
              <w:autoSpaceDE/>
              <w:autoSpaceDN/>
              <w:bidi w:val="0"/>
              <w:snapToGrid/>
              <w:spacing w:line="360" w:lineRule="auto"/>
              <w:ind w:right="0" w:firstLine="480" w:firstLineChars="200"/>
              <w:textAlignment w:val="auto"/>
              <w:outlineLvl w:val="0"/>
              <w:rPr>
                <w:rFonts w:hint="eastAsia" w:ascii="宋体" w:hAnsi="宋体" w:eastAsia="宋体" w:cs="宋体"/>
                <w:sz w:val="24"/>
                <w:szCs w:val="24"/>
              </w:rPr>
            </w:pPr>
            <w:bookmarkStart w:id="133" w:name="_Toc12303"/>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如发生交通事故要保护好现场，及时报告</w:t>
            </w:r>
            <w:r>
              <w:rPr>
                <w:rFonts w:hint="eastAsia" w:ascii="宋体" w:hAnsi="宋体" w:cs="宋体"/>
                <w:sz w:val="24"/>
                <w:szCs w:val="24"/>
                <w:lang w:eastAsia="zh-CN"/>
              </w:rPr>
              <w:t>行政人事部</w:t>
            </w:r>
            <w:r>
              <w:rPr>
                <w:rFonts w:hint="eastAsia" w:ascii="宋体" w:hAnsi="宋体" w:eastAsia="宋体" w:cs="宋体"/>
                <w:sz w:val="24"/>
                <w:szCs w:val="24"/>
              </w:rPr>
              <w:t>和有关部门，不得擅自处理。</w:t>
            </w:r>
            <w:bookmarkEnd w:id="133"/>
          </w:p>
          <w:p>
            <w:pPr>
              <w:keepNext w:val="0"/>
              <w:keepLines w:val="0"/>
              <w:pageBreakBefore w:val="0"/>
              <w:kinsoku/>
              <w:wordWrap/>
              <w:overflowPunct/>
              <w:topLinePunct w:val="0"/>
              <w:autoSpaceDE/>
              <w:autoSpaceDN/>
              <w:bidi w:val="0"/>
              <w:snapToGrid/>
              <w:spacing w:line="360" w:lineRule="auto"/>
              <w:ind w:right="0" w:firstLine="480" w:firstLineChars="200"/>
              <w:textAlignment w:val="auto"/>
              <w:outlineLvl w:val="0"/>
              <w:rPr>
                <w:rFonts w:hint="eastAsia" w:ascii="宋体" w:hAnsi="宋体" w:eastAsia="宋体" w:cs="宋体"/>
                <w:sz w:val="24"/>
                <w:szCs w:val="24"/>
              </w:rPr>
            </w:pPr>
            <w:bookmarkStart w:id="134" w:name="_Toc25370"/>
            <w:r>
              <w:rPr>
                <w:rFonts w:hint="eastAsia" w:ascii="宋体" w:hAnsi="宋体" w:eastAsia="宋体" w:cs="宋体"/>
                <w:sz w:val="24"/>
                <w:szCs w:val="24"/>
              </w:rPr>
              <w:t>7</w:t>
            </w:r>
            <w:r>
              <w:rPr>
                <w:rFonts w:hint="eastAsia" w:ascii="宋体" w:hAnsi="宋体" w:eastAsia="宋体" w:cs="宋体"/>
                <w:sz w:val="24"/>
                <w:szCs w:val="24"/>
                <w:lang w:eastAsia="zh-CN"/>
              </w:rPr>
              <w:t>.</w:t>
            </w:r>
            <w:r>
              <w:rPr>
                <w:rFonts w:hint="eastAsia" w:ascii="宋体" w:hAnsi="宋体" w:eastAsia="宋体" w:cs="宋体"/>
                <w:sz w:val="24"/>
                <w:szCs w:val="24"/>
              </w:rPr>
              <w:t>坚守岗位，听从调度，谨慎驾驶。因人为因素造成的违章、罚款、车辆损坏，由司机本人承担相应责任。</w:t>
            </w:r>
            <w:bookmarkEnd w:id="134"/>
          </w:p>
          <w:p>
            <w:pPr>
              <w:keepNext w:val="0"/>
              <w:keepLines w:val="0"/>
              <w:pageBreakBefore w:val="0"/>
              <w:kinsoku/>
              <w:wordWrap/>
              <w:overflowPunct/>
              <w:topLinePunct w:val="0"/>
              <w:autoSpaceDE/>
              <w:autoSpaceDN/>
              <w:bidi w:val="0"/>
              <w:snapToGrid/>
              <w:spacing w:line="360" w:lineRule="auto"/>
              <w:ind w:right="0" w:firstLine="480" w:firstLineChars="200"/>
              <w:textAlignment w:val="auto"/>
              <w:outlineLvl w:val="0"/>
              <w:rPr>
                <w:rFonts w:ascii="宋体" w:hAnsi="宋体" w:cs="Calibri"/>
                <w:kern w:val="0"/>
                <w:sz w:val="24"/>
                <w:szCs w:val="24"/>
              </w:rPr>
            </w:pPr>
            <w:bookmarkStart w:id="135" w:name="_Toc12547"/>
            <w:r>
              <w:rPr>
                <w:rFonts w:hint="eastAsia" w:ascii="宋体" w:hAnsi="宋体" w:eastAsia="宋体" w:cs="宋体"/>
                <w:sz w:val="24"/>
                <w:szCs w:val="24"/>
              </w:rPr>
              <w:t>遵守保密规定，涉及医院</w:t>
            </w:r>
            <w:r>
              <w:rPr>
                <w:rFonts w:hint="eastAsia" w:ascii="宋体" w:hAnsi="宋体" w:cs="Calibri"/>
                <w:kern w:val="0"/>
                <w:sz w:val="24"/>
                <w:szCs w:val="24"/>
              </w:rPr>
              <w:t>重要事项和领导活动不得随意泄露</w:t>
            </w:r>
            <w:r>
              <w:rPr>
                <w:rFonts w:ascii="宋体" w:hAnsi="宋体" w:cs="Calibri"/>
                <w:kern w:val="0"/>
                <w:sz w:val="24"/>
                <w:szCs w:val="24"/>
              </w:rPr>
              <w:t>。</w:t>
            </w:r>
            <w:bookmarkEnd w:id="135"/>
          </w:p>
          <w:p>
            <w:pPr>
              <w:tabs>
                <w:tab w:val="left" w:pos="420"/>
              </w:tabs>
              <w:spacing w:line="360" w:lineRule="auto"/>
              <w:outlineLvl w:val="0"/>
              <w:rPr>
                <w:rFonts w:ascii="宋体" w:hAnsi="宋体" w:cs="宋体"/>
                <w:b/>
                <w:bCs/>
                <w:color w:val="000000"/>
                <w:sz w:val="24"/>
                <w:szCs w:val="24"/>
                <w:lang w:bidi="ar"/>
              </w:rPr>
            </w:pPr>
            <w:bookmarkStart w:id="136" w:name="_Toc10204"/>
            <w:r>
              <w:rPr>
                <w:rFonts w:hint="eastAsia" w:ascii="宋体" w:hAnsi="宋体" w:cs="宋体"/>
                <w:b/>
                <w:bCs/>
                <w:color w:val="000000"/>
                <w:sz w:val="24"/>
                <w:szCs w:val="24"/>
                <w:lang w:bidi="ar"/>
              </w:rPr>
              <w:t>五、参考文献</w:t>
            </w:r>
            <w:bookmarkEnd w:id="136"/>
          </w:p>
          <w:p>
            <w:pPr>
              <w:widowControl/>
              <w:adjustRightInd w:val="0"/>
              <w:spacing w:line="360" w:lineRule="auto"/>
              <w:ind w:firstLine="480" w:firstLineChars="200"/>
              <w:rPr>
                <w:rFonts w:ascii="仿宋_GB2312" w:hAnsi="宋体" w:cs="Calibri"/>
                <w:kern w:val="0"/>
                <w:sz w:val="24"/>
                <w:szCs w:val="24"/>
              </w:rPr>
            </w:pPr>
            <w:r>
              <w:rPr>
                <w:rFonts w:ascii="宋体" w:hAnsi="宋体" w:cs="宋体"/>
                <w:color w:val="000000"/>
                <w:kern w:val="0"/>
                <w:sz w:val="24"/>
                <w:szCs w:val="24"/>
                <w:lang w:bidi="ar"/>
              </w:rPr>
              <w:t>无</w:t>
            </w:r>
          </w:p>
          <w:p>
            <w:pPr>
              <w:spacing w:line="360" w:lineRule="auto"/>
              <w:outlineLvl w:val="0"/>
              <w:rPr>
                <w:rFonts w:ascii="宋体" w:hAnsi="宋体" w:cs="Calibri"/>
                <w:b/>
                <w:bCs/>
                <w:color w:val="000000"/>
                <w:sz w:val="24"/>
                <w:szCs w:val="24"/>
              </w:rPr>
            </w:pPr>
            <w:bookmarkStart w:id="137" w:name="_Toc8328"/>
            <w:r>
              <w:rPr>
                <w:rFonts w:hint="eastAsia" w:ascii="宋体" w:hAnsi="宋体" w:cs="Calibri"/>
                <w:b/>
                <w:bCs/>
                <w:color w:val="000000"/>
                <w:sz w:val="24"/>
                <w:szCs w:val="24"/>
                <w:lang w:val="en-US" w:eastAsia="zh-CN"/>
              </w:rPr>
              <w:t>六、</w:t>
            </w:r>
            <w:r>
              <w:rPr>
                <w:rFonts w:hint="eastAsia" w:ascii="宋体" w:hAnsi="宋体" w:cs="Calibri"/>
                <w:b/>
                <w:bCs/>
                <w:color w:val="000000"/>
                <w:sz w:val="24"/>
                <w:szCs w:val="24"/>
              </w:rPr>
              <w:t>政策</w:t>
            </w:r>
            <w:bookmarkEnd w:id="137"/>
          </w:p>
          <w:p>
            <w:pPr>
              <w:widowControl/>
              <w:adjustRightInd w:val="0"/>
              <w:spacing w:line="360" w:lineRule="auto"/>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医院公务车辆管理办法</w:t>
            </w:r>
            <w:r>
              <w:rPr>
                <w:rFonts w:hint="eastAsia" w:ascii="宋体" w:hAnsi="宋体" w:eastAsia="宋体" w:cs="宋体"/>
                <w:kern w:val="0"/>
                <w:sz w:val="24"/>
                <w:szCs w:val="24"/>
                <w:lang w:eastAsia="zh-CN"/>
              </w:rPr>
              <w:t>》</w:t>
            </w:r>
          </w:p>
          <w:p>
            <w:pPr>
              <w:spacing w:line="360" w:lineRule="auto"/>
              <w:outlineLvl w:val="0"/>
              <w:rPr>
                <w:rFonts w:ascii="宋体" w:hAnsi="宋体" w:cs="Calibri"/>
                <w:b/>
                <w:bCs/>
                <w:color w:val="000000"/>
                <w:sz w:val="24"/>
                <w:szCs w:val="24"/>
              </w:rPr>
            </w:pPr>
            <w:bookmarkStart w:id="138" w:name="_Toc25102"/>
            <w:r>
              <w:rPr>
                <w:rFonts w:hint="eastAsia" w:ascii="宋体" w:hAnsi="宋体" w:cs="Calibri"/>
                <w:b/>
                <w:bCs/>
                <w:color w:val="000000"/>
                <w:sz w:val="24"/>
                <w:szCs w:val="24"/>
                <w:lang w:val="en-US" w:eastAsia="zh-CN"/>
              </w:rPr>
              <w:t>七、</w:t>
            </w:r>
            <w:r>
              <w:rPr>
                <w:rFonts w:hint="eastAsia" w:ascii="宋体" w:hAnsi="宋体" w:cs="Calibri"/>
                <w:b/>
                <w:bCs/>
                <w:color w:val="000000"/>
                <w:sz w:val="24"/>
                <w:szCs w:val="24"/>
              </w:rPr>
              <w:t>表单附件</w:t>
            </w:r>
            <w:bookmarkEnd w:id="138"/>
          </w:p>
          <w:p>
            <w:pPr>
              <w:spacing w:line="360" w:lineRule="auto"/>
              <w:ind w:firstLine="480" w:firstLineChars="200"/>
              <w:outlineLvl w:val="0"/>
              <w:rPr>
                <w:rFonts w:hint="eastAsia" w:ascii="宋体" w:hAnsi="宋体" w:cs="Calibri"/>
                <w:sz w:val="24"/>
                <w:szCs w:val="24"/>
                <w:highlight w:val="none"/>
              </w:rPr>
            </w:pPr>
            <w:bookmarkStart w:id="139" w:name="_Toc1237"/>
            <w:r>
              <w:rPr>
                <w:rFonts w:hint="eastAsia" w:ascii="宋体" w:hAnsi="宋体"/>
                <w:color w:val="000000"/>
                <w:kern w:val="0"/>
                <w:sz w:val="24"/>
                <w:szCs w:val="24"/>
                <w:lang w:val="en-US" w:eastAsia="zh-CN"/>
              </w:rPr>
              <w:t>1.</w:t>
            </w:r>
            <w:r>
              <w:rPr>
                <w:rFonts w:hint="eastAsia" w:ascii="宋体" w:hAnsi="宋体"/>
                <w:color w:val="000000"/>
                <w:kern w:val="0"/>
                <w:sz w:val="24"/>
                <w:szCs w:val="24"/>
              </w:rPr>
              <w:t>[YZFY/</w:t>
            </w:r>
            <w:r>
              <w:rPr>
                <w:rFonts w:hint="eastAsia" w:ascii="宋体" w:hAnsi="宋体"/>
                <w:color w:val="000000"/>
                <w:kern w:val="0"/>
                <w:sz w:val="24"/>
                <w:szCs w:val="24"/>
                <w:lang w:val="en-US" w:eastAsia="zh-CN"/>
              </w:rPr>
              <w:t>B</w:t>
            </w:r>
            <w:r>
              <w:rPr>
                <w:rFonts w:hint="eastAsia" w:ascii="宋体" w:hAnsi="宋体"/>
                <w:color w:val="000000"/>
                <w:kern w:val="0"/>
                <w:sz w:val="24"/>
                <w:szCs w:val="24"/>
              </w:rPr>
              <w:t>D/</w:t>
            </w:r>
            <w:r>
              <w:rPr>
                <w:rFonts w:hint="eastAsia" w:ascii="宋体" w:hAnsi="宋体"/>
                <w:color w:val="000000"/>
                <w:kern w:val="0"/>
                <w:sz w:val="24"/>
                <w:szCs w:val="24"/>
                <w:lang w:eastAsia="zh-CN"/>
              </w:rPr>
              <w:t>RXB</w:t>
            </w:r>
            <w:r>
              <w:rPr>
                <w:rFonts w:hint="eastAsia" w:ascii="宋体" w:hAnsi="宋体"/>
                <w:color w:val="000000"/>
                <w:kern w:val="0"/>
                <w:sz w:val="24"/>
                <w:szCs w:val="24"/>
              </w:rPr>
              <w:t>-</w:t>
            </w:r>
            <w:r>
              <w:rPr>
                <w:rFonts w:hint="eastAsia" w:ascii="宋体" w:hAnsi="宋体"/>
                <w:color w:val="000000"/>
                <w:kern w:val="0"/>
                <w:sz w:val="24"/>
                <w:szCs w:val="24"/>
                <w:lang w:val="en-US" w:eastAsia="zh-CN"/>
              </w:rPr>
              <w:t>21</w:t>
            </w:r>
            <w:r>
              <w:rPr>
                <w:rFonts w:hint="eastAsia" w:ascii="宋体" w:hAnsi="宋体"/>
                <w:color w:val="000000"/>
                <w:kern w:val="0"/>
                <w:sz w:val="24"/>
                <w:szCs w:val="24"/>
              </w:rPr>
              <w:t>-A/0</w:t>
            </w:r>
            <w:r>
              <w:rPr>
                <w:rFonts w:hint="eastAsia" w:ascii="宋体" w:hAnsi="宋体"/>
                <w:color w:val="000000"/>
                <w:kern w:val="0"/>
                <w:sz w:val="24"/>
                <w:szCs w:val="24"/>
                <w:highlight w:val="none"/>
              </w:rPr>
              <w:t>]</w:t>
            </w:r>
            <w:r>
              <w:rPr>
                <w:rFonts w:hint="eastAsia" w:ascii="宋体" w:hAnsi="宋体" w:cs="Calibri"/>
                <w:sz w:val="24"/>
                <w:szCs w:val="24"/>
                <w:highlight w:val="none"/>
              </w:rPr>
              <w:t>《出市用车申请单》</w:t>
            </w:r>
          </w:p>
          <w:p>
            <w:pPr>
              <w:spacing w:line="360" w:lineRule="auto"/>
              <w:ind w:firstLine="480" w:firstLineChars="200"/>
              <w:outlineLvl w:val="0"/>
              <w:rPr>
                <w:rFonts w:hint="eastAsia" w:ascii="宋体" w:hAnsi="宋体" w:cs="Calibri"/>
                <w:sz w:val="24"/>
                <w:szCs w:val="24"/>
                <w:highlight w:val="none"/>
              </w:rPr>
            </w:pPr>
            <w:r>
              <w:rPr>
                <w:rFonts w:hint="eastAsia" w:ascii="宋体" w:hAnsi="宋体"/>
                <w:color w:val="000000"/>
                <w:kern w:val="0"/>
                <w:sz w:val="24"/>
                <w:szCs w:val="24"/>
                <w:highlight w:val="none"/>
                <w:lang w:val="en-US" w:eastAsia="zh-CN"/>
              </w:rPr>
              <w:t>2.</w:t>
            </w:r>
            <w:r>
              <w:rPr>
                <w:rFonts w:hint="eastAsia" w:ascii="宋体" w:hAnsi="宋体"/>
                <w:color w:val="000000"/>
                <w:kern w:val="0"/>
                <w:sz w:val="24"/>
                <w:szCs w:val="24"/>
                <w:highlight w:val="none"/>
              </w:rPr>
              <w:t>[YZFY/</w:t>
            </w:r>
            <w:r>
              <w:rPr>
                <w:rFonts w:hint="eastAsia" w:ascii="宋体" w:hAnsi="宋体"/>
                <w:color w:val="000000"/>
                <w:kern w:val="0"/>
                <w:sz w:val="24"/>
                <w:szCs w:val="24"/>
                <w:highlight w:val="none"/>
                <w:lang w:val="en-US" w:eastAsia="zh-CN"/>
              </w:rPr>
              <w:t>B</w:t>
            </w:r>
            <w:r>
              <w:rPr>
                <w:rFonts w:hint="eastAsia" w:ascii="宋体" w:hAnsi="宋体"/>
                <w:color w:val="000000"/>
                <w:kern w:val="0"/>
                <w:sz w:val="24"/>
                <w:szCs w:val="24"/>
                <w:highlight w:val="none"/>
              </w:rPr>
              <w:t>D/</w:t>
            </w:r>
            <w:r>
              <w:rPr>
                <w:rFonts w:hint="eastAsia" w:ascii="宋体" w:hAnsi="宋体"/>
                <w:color w:val="000000"/>
                <w:kern w:val="0"/>
                <w:sz w:val="24"/>
                <w:szCs w:val="24"/>
                <w:highlight w:val="none"/>
                <w:lang w:eastAsia="zh-CN"/>
              </w:rPr>
              <w:t>RXB</w:t>
            </w:r>
            <w:r>
              <w:rPr>
                <w:rFonts w:hint="eastAsia" w:ascii="宋体" w:hAnsi="宋体"/>
                <w:color w:val="000000"/>
                <w:kern w:val="0"/>
                <w:sz w:val="24"/>
                <w:szCs w:val="24"/>
                <w:highlight w:val="none"/>
              </w:rPr>
              <w:t>-</w:t>
            </w:r>
            <w:r>
              <w:rPr>
                <w:rFonts w:hint="eastAsia" w:ascii="宋体" w:hAnsi="宋体"/>
                <w:color w:val="000000"/>
                <w:kern w:val="0"/>
                <w:sz w:val="24"/>
                <w:szCs w:val="24"/>
                <w:highlight w:val="none"/>
                <w:lang w:val="en-US" w:eastAsia="zh-CN"/>
              </w:rPr>
              <w:t>22</w:t>
            </w:r>
            <w:r>
              <w:rPr>
                <w:rFonts w:hint="eastAsia" w:ascii="宋体" w:hAnsi="宋体"/>
                <w:color w:val="000000"/>
                <w:kern w:val="0"/>
                <w:sz w:val="24"/>
                <w:szCs w:val="24"/>
                <w:highlight w:val="none"/>
              </w:rPr>
              <w:t>-A/0]</w:t>
            </w:r>
            <w:r>
              <w:rPr>
                <w:rFonts w:hint="eastAsia" w:ascii="宋体" w:hAnsi="宋体" w:eastAsia="宋体" w:cs="宋体"/>
                <w:sz w:val="24"/>
                <w:szCs w:val="24"/>
                <w:highlight w:val="none"/>
              </w:rPr>
              <w:t>《派车</w:t>
            </w:r>
            <w:r>
              <w:rPr>
                <w:rFonts w:hint="eastAsia" w:ascii="宋体" w:hAnsi="宋体" w:cs="宋体"/>
                <w:sz w:val="24"/>
                <w:szCs w:val="24"/>
                <w:highlight w:val="none"/>
                <w:lang w:val="en-US" w:eastAsia="zh-CN"/>
              </w:rPr>
              <w:t>申请</w:t>
            </w:r>
            <w:r>
              <w:rPr>
                <w:rFonts w:hint="eastAsia" w:ascii="宋体" w:hAnsi="宋体" w:eastAsia="宋体" w:cs="宋体"/>
                <w:sz w:val="24"/>
                <w:szCs w:val="24"/>
                <w:highlight w:val="none"/>
              </w:rPr>
              <w:t>单》</w:t>
            </w:r>
          </w:p>
          <w:p>
            <w:pPr>
              <w:spacing w:line="360" w:lineRule="auto"/>
              <w:outlineLvl w:val="0"/>
              <w:rPr>
                <w:rFonts w:ascii="宋体" w:hAnsi="宋体" w:cs="Calibri"/>
                <w:b/>
                <w:bCs/>
                <w:color w:val="000000"/>
                <w:sz w:val="24"/>
                <w:szCs w:val="24"/>
              </w:rPr>
            </w:pPr>
            <w:r>
              <w:rPr>
                <w:rFonts w:hint="eastAsia" w:ascii="宋体" w:hAnsi="宋体" w:cs="Calibri"/>
                <w:b/>
                <w:bCs/>
                <w:color w:val="000000"/>
                <w:sz w:val="24"/>
                <w:szCs w:val="24"/>
                <w:lang w:val="en-US" w:eastAsia="zh-CN"/>
              </w:rPr>
              <w:t>八、</w:t>
            </w:r>
            <w:r>
              <w:rPr>
                <w:rFonts w:hint="eastAsia" w:ascii="宋体" w:hAnsi="宋体" w:cs="Calibri"/>
                <w:b/>
                <w:bCs/>
                <w:color w:val="000000"/>
                <w:sz w:val="24"/>
                <w:szCs w:val="24"/>
              </w:rPr>
              <w:t>权责</w:t>
            </w:r>
            <w:bookmarkEnd w:id="139"/>
          </w:p>
          <w:tbl>
            <w:tblPr>
              <w:tblStyle w:val="19"/>
              <w:tblpPr w:leftFromText="180" w:rightFromText="180" w:vertAnchor="text" w:horzAnchor="page" w:tblpX="919" w:tblpY="2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7"/>
              <w:gridCol w:w="2706"/>
              <w:gridCol w:w="2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2857"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制定部门</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制定人</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核准人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857"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cs="宋体"/>
                      <w:sz w:val="24"/>
                      <w:szCs w:val="24"/>
                      <w:lang w:val="en-US" w:eastAsia="zh-CN"/>
                    </w:rPr>
                    <w:t>行政人事部</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孙硕</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刘俊静</w:t>
                  </w:r>
                </w:p>
              </w:tc>
            </w:tr>
          </w:tbl>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0"/>
              <w:rPr>
                <w:rFonts w:ascii="宋体" w:hAnsi="宋体" w:cs="Calibri"/>
                <w:b/>
                <w:bCs/>
                <w:color w:val="000000"/>
                <w:sz w:val="24"/>
                <w:szCs w:val="24"/>
              </w:rPr>
            </w:pPr>
            <w:bookmarkStart w:id="140" w:name="_Toc20580"/>
            <w:r>
              <w:rPr>
                <w:rFonts w:hint="eastAsia" w:ascii="宋体" w:hAnsi="宋体" w:cs="Calibri"/>
                <w:b/>
                <w:bCs/>
                <w:color w:val="000000"/>
                <w:sz w:val="24"/>
                <w:szCs w:val="24"/>
                <w:lang w:val="en-US" w:eastAsia="zh-CN"/>
              </w:rPr>
              <w:t>九、</w:t>
            </w:r>
            <w:r>
              <w:rPr>
                <w:rFonts w:hint="eastAsia" w:ascii="宋体" w:hAnsi="宋体" w:cs="Calibri"/>
                <w:b/>
                <w:bCs/>
                <w:color w:val="000000"/>
                <w:sz w:val="24"/>
                <w:szCs w:val="24"/>
              </w:rPr>
              <w:t>审核</w:t>
            </w:r>
            <w:bookmarkEnd w:id="140"/>
          </w:p>
          <w:tbl>
            <w:tblPr>
              <w:tblStyle w:val="19"/>
              <w:tblpPr w:leftFromText="180" w:rightFromText="180" w:vertAnchor="text" w:horzAnchor="page" w:tblpX="886" w:tblpY="3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0"/>
              <w:gridCol w:w="2747"/>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审核部门</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审核人</w:t>
                  </w:r>
                </w:p>
              </w:tc>
              <w:tc>
                <w:tcPr>
                  <w:tcW w:w="2291"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核准日期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vMerge w:val="restart"/>
                  <w:vAlign w:val="center"/>
                </w:tcPr>
                <w:p>
                  <w:pPr>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行政人事部</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eastAsia="zh-CN"/>
                    </w:rPr>
                    <w:t>主任：</w:t>
                  </w:r>
                  <w:r>
                    <w:rPr>
                      <w:rFonts w:hint="eastAsia" w:asciiTheme="minorEastAsia" w:hAnsiTheme="minorEastAsia" w:cstheme="minorEastAsia"/>
                      <w:sz w:val="24"/>
                      <w:szCs w:val="24"/>
                      <w:lang w:val="en-US" w:eastAsia="zh-CN"/>
                    </w:rPr>
                    <w:t>刘俊静</w:t>
                  </w:r>
                </w:p>
              </w:tc>
              <w:tc>
                <w:tcPr>
                  <w:tcW w:w="2291" w:type="dxa"/>
                  <w:vMerge w:val="restart"/>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900" w:type="dxa"/>
                  <w:vMerge w:val="continue"/>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主管院长：张霞</w:t>
                  </w:r>
                </w:p>
              </w:tc>
              <w:tc>
                <w:tcPr>
                  <w:tcW w:w="2291" w:type="dxa"/>
                  <w:vMerge w:val="continue"/>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r>
          </w:tbl>
          <w:p>
            <w:pPr>
              <w:outlineLvl w:val="9"/>
              <w:rPr>
                <w:rFonts w:ascii="Calibri" w:hAnsi="Calibri" w:cs="Calibri"/>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tc>
      </w:tr>
    </w:tbl>
    <w:p>
      <w:pPr>
        <w:rPr>
          <w:szCs w:val="20"/>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55"/>
        <w:tblW w:w="9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972"/>
        <w:gridCol w:w="2410"/>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vMerge w:val="restart"/>
            <w:vAlign w:val="center"/>
          </w:tcPr>
          <w:p>
            <w:pPr>
              <w:spacing w:line="360" w:lineRule="auto"/>
              <w:outlineLvl w:val="9"/>
              <w:rPr>
                <w:rFonts w:ascii="宋体" w:hAnsi="宋体" w:cs="Calibri"/>
                <w:b/>
                <w:bCs/>
                <w:color w:val="000000"/>
                <w:szCs w:val="22"/>
              </w:rPr>
            </w:pPr>
            <w:r>
              <w:rPr>
                <w:rFonts w:hint="eastAsia" w:ascii="宋体" w:hAnsi="宋体" w:cs="Calibri"/>
                <w:b/>
                <w:bCs/>
                <w:szCs w:val="22"/>
              </w:rPr>
              <w:drawing>
                <wp:inline distT="0" distB="0" distL="114300" distR="114300">
                  <wp:extent cx="932180" cy="931545"/>
                  <wp:effectExtent l="0" t="0" r="1270" b="1905"/>
                  <wp:docPr id="1061717213" name="图片 1061717213" descr="医院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17213" name="图片 1061717213" descr="医院图标"/>
                          <pic:cNvPicPr>
                            <a:picLocks noChangeAspect="1"/>
                          </pic:cNvPicPr>
                        </pic:nvPicPr>
                        <pic:blipFill>
                          <a:blip r:embed="rId14"/>
                          <a:stretch>
                            <a:fillRect/>
                          </a:stretch>
                        </pic:blipFill>
                        <pic:spPr>
                          <a:xfrm>
                            <a:off x="0" y="0"/>
                            <a:ext cx="932180" cy="931545"/>
                          </a:xfrm>
                          <a:prstGeom prst="rect">
                            <a:avLst/>
                          </a:prstGeom>
                        </pic:spPr>
                      </pic:pic>
                    </a:graphicData>
                  </a:graphic>
                </wp:inline>
              </w:drawing>
            </w:r>
          </w:p>
        </w:tc>
        <w:tc>
          <w:tcPr>
            <w:tcW w:w="1972" w:type="dxa"/>
            <w:vAlign w:val="center"/>
          </w:tcPr>
          <w:p>
            <w:pPr>
              <w:spacing w:line="360" w:lineRule="auto"/>
              <w:jc w:val="center"/>
              <w:outlineLvl w:val="0"/>
              <w:rPr>
                <w:rFonts w:ascii="宋体" w:hAnsi="宋体" w:cs="Calibri"/>
                <w:b/>
                <w:bCs/>
                <w:color w:val="000000"/>
                <w:szCs w:val="22"/>
              </w:rPr>
            </w:pPr>
            <w:bookmarkStart w:id="141" w:name="_Toc15717"/>
            <w:r>
              <w:rPr>
                <w:rFonts w:hint="eastAsia" w:ascii="宋体" w:hAnsi="宋体" w:cs="Calibri"/>
                <w:b/>
                <w:bCs/>
                <w:color w:val="000000"/>
                <w:szCs w:val="22"/>
              </w:rPr>
              <w:t>文件名称</w:t>
            </w:r>
            <w:bookmarkEnd w:id="141"/>
          </w:p>
        </w:tc>
        <w:tc>
          <w:tcPr>
            <w:tcW w:w="2410" w:type="dxa"/>
            <w:vAlign w:val="center"/>
          </w:tcPr>
          <w:p>
            <w:pPr>
              <w:spacing w:line="360" w:lineRule="auto"/>
              <w:outlineLvl w:val="0"/>
              <w:rPr>
                <w:rFonts w:ascii="宋体" w:hAnsi="宋体" w:cs="Calibri"/>
                <w:b/>
                <w:bCs/>
                <w:color w:val="000000"/>
                <w:szCs w:val="22"/>
              </w:rPr>
            </w:pPr>
            <w:bookmarkStart w:id="142" w:name="_Toc195"/>
            <w:r>
              <w:rPr>
                <w:rFonts w:hint="eastAsia" w:ascii="宋体" w:hAnsi="宋体" w:cs="Calibri"/>
                <w:b/>
                <w:bCs/>
                <w:color w:val="000000"/>
                <w:szCs w:val="22"/>
              </w:rPr>
              <w:t>文件类别：制度</w:t>
            </w:r>
            <w:bookmarkEnd w:id="142"/>
          </w:p>
        </w:tc>
        <w:tc>
          <w:tcPr>
            <w:tcW w:w="3481" w:type="dxa"/>
            <w:vAlign w:val="center"/>
          </w:tcPr>
          <w:p>
            <w:pPr>
              <w:spacing w:line="360" w:lineRule="auto"/>
              <w:outlineLvl w:val="0"/>
              <w:rPr>
                <w:rFonts w:ascii="宋体" w:hAnsi="宋体" w:cs="Calibri"/>
                <w:b/>
                <w:bCs/>
                <w:color w:val="000000"/>
                <w:szCs w:val="22"/>
              </w:rPr>
            </w:pPr>
            <w:bookmarkStart w:id="143" w:name="_Toc27445"/>
            <w:r>
              <w:rPr>
                <w:rFonts w:hint="eastAsia" w:ascii="宋体" w:hAnsi="宋体" w:cs="Calibri"/>
                <w:b/>
                <w:bCs/>
                <w:color w:val="000000"/>
                <w:szCs w:val="22"/>
              </w:rPr>
              <w:t>文件编号：</w:t>
            </w:r>
            <w:bookmarkEnd w:id="143"/>
          </w:p>
          <w:p>
            <w:pPr>
              <w:spacing w:line="360" w:lineRule="auto"/>
              <w:outlineLvl w:val="0"/>
              <w:rPr>
                <w:rFonts w:ascii="宋体" w:hAnsi="宋体" w:cs="Calibri"/>
                <w:b/>
                <w:bCs/>
                <w:color w:val="000000"/>
                <w:szCs w:val="22"/>
              </w:rPr>
            </w:pPr>
            <w:bookmarkStart w:id="144" w:name="_Toc21291"/>
            <w:bookmarkStart w:id="145" w:name="_Hlk141192264"/>
            <w:r>
              <w:rPr>
                <w:rFonts w:hint="eastAsia" w:ascii="宋体" w:hAnsi="宋体" w:cs="Calibri"/>
                <w:b/>
                <w:bCs/>
                <w:color w:val="000000"/>
                <w:szCs w:val="22"/>
              </w:rPr>
              <w:t>Y</w:t>
            </w:r>
            <w:r>
              <w:rPr>
                <w:rFonts w:ascii="宋体" w:hAnsi="宋体" w:cs="Calibri"/>
                <w:b/>
                <w:bCs/>
                <w:color w:val="000000"/>
                <w:szCs w:val="22"/>
              </w:rPr>
              <w:t>ZF</w:t>
            </w:r>
            <w:r>
              <w:rPr>
                <w:rFonts w:hint="eastAsia" w:ascii="宋体" w:hAnsi="宋体" w:cs="Calibri"/>
                <w:b/>
                <w:bCs/>
                <w:color w:val="000000"/>
                <w:szCs w:val="22"/>
              </w:rPr>
              <w:t>Y</w:t>
            </w:r>
            <w:r>
              <w:rPr>
                <w:rFonts w:ascii="宋体" w:hAnsi="宋体" w:cs="Calibri"/>
                <w:b/>
                <w:bCs/>
                <w:color w:val="000000"/>
                <w:szCs w:val="22"/>
              </w:rPr>
              <w:t>/ZD/</w:t>
            </w:r>
            <w:r>
              <w:rPr>
                <w:rFonts w:hint="eastAsia" w:ascii="宋体" w:hAnsi="宋体" w:cs="Calibri"/>
                <w:b/>
                <w:bCs/>
                <w:color w:val="000000"/>
                <w:szCs w:val="22"/>
                <w:lang w:eastAsia="zh-CN"/>
              </w:rPr>
              <w:t>XRB</w:t>
            </w:r>
            <w:r>
              <w:rPr>
                <w:rFonts w:ascii="宋体" w:hAnsi="宋体" w:cs="Calibri"/>
                <w:b/>
                <w:bCs/>
                <w:color w:val="000000"/>
                <w:szCs w:val="22"/>
              </w:rPr>
              <w:t>-</w:t>
            </w:r>
            <w:r>
              <w:rPr>
                <w:rFonts w:hint="eastAsia" w:ascii="宋体" w:hAnsi="宋体" w:cs="Calibri"/>
                <w:b/>
                <w:bCs/>
                <w:color w:val="000000"/>
                <w:szCs w:val="22"/>
                <w:lang w:val="en-US" w:eastAsia="zh-CN"/>
              </w:rPr>
              <w:t>11</w:t>
            </w:r>
            <w:r>
              <w:rPr>
                <w:rFonts w:ascii="宋体" w:hAnsi="宋体" w:cs="Calibri"/>
                <w:b/>
                <w:bCs/>
                <w:color w:val="000000"/>
                <w:szCs w:val="22"/>
              </w:rPr>
              <w:t>-</w:t>
            </w:r>
            <w:r>
              <w:rPr>
                <w:rFonts w:hint="eastAsia" w:ascii="宋体" w:hAnsi="宋体" w:cs="Calibri"/>
                <w:b/>
                <w:bCs/>
                <w:color w:val="000000"/>
                <w:szCs w:val="22"/>
              </w:rPr>
              <w:t>A/0</w:t>
            </w:r>
            <w:bookmarkEnd w:id="144"/>
            <w:bookmarkEnd w:id="14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cs="Calibri"/>
                <w:b/>
                <w:bCs/>
                <w:color w:val="000000"/>
                <w:szCs w:val="22"/>
              </w:rPr>
            </w:pPr>
          </w:p>
        </w:tc>
        <w:tc>
          <w:tcPr>
            <w:tcW w:w="1972" w:type="dxa"/>
            <w:vMerge w:val="restart"/>
            <w:vAlign w:val="center"/>
          </w:tcPr>
          <w:p>
            <w:pPr>
              <w:spacing w:line="360" w:lineRule="auto"/>
              <w:jc w:val="center"/>
              <w:outlineLvl w:val="0"/>
              <w:rPr>
                <w:rFonts w:ascii="宋体" w:hAnsi="宋体" w:cs="Calibri"/>
                <w:b/>
                <w:bCs/>
                <w:color w:val="000000"/>
                <w:szCs w:val="22"/>
              </w:rPr>
            </w:pPr>
            <w:bookmarkStart w:id="146" w:name="_Toc5784"/>
            <w:r>
              <w:rPr>
                <w:rFonts w:hint="eastAsia" w:ascii="宋体" w:hAnsi="宋体" w:cs="Calibri"/>
                <w:b/>
                <w:bCs/>
                <w:color w:val="000000"/>
                <w:szCs w:val="22"/>
              </w:rPr>
              <w:t>行政查房规定</w:t>
            </w:r>
            <w:r>
              <w:rPr>
                <w:rFonts w:hint="eastAsia" w:ascii="宋体" w:hAnsi="宋体" w:cs="Calibri"/>
                <w:b/>
                <w:bCs/>
                <w:color w:val="000000"/>
                <w:szCs w:val="22"/>
                <w:lang w:val="en-US" w:eastAsia="zh-CN"/>
              </w:rPr>
              <w:t>和工作</w:t>
            </w:r>
            <w:r>
              <w:rPr>
                <w:rFonts w:hint="eastAsia" w:ascii="宋体" w:hAnsi="宋体" w:cs="Calibri"/>
                <w:b/>
                <w:bCs/>
                <w:color w:val="000000"/>
                <w:szCs w:val="22"/>
              </w:rPr>
              <w:t>流程</w:t>
            </w:r>
            <w:bookmarkEnd w:id="146"/>
          </w:p>
        </w:tc>
        <w:tc>
          <w:tcPr>
            <w:tcW w:w="2410" w:type="dxa"/>
            <w:vAlign w:val="center"/>
          </w:tcPr>
          <w:p>
            <w:pPr>
              <w:spacing w:line="360" w:lineRule="auto"/>
              <w:outlineLvl w:val="0"/>
              <w:rPr>
                <w:rFonts w:ascii="宋体" w:hAnsi="宋体" w:cs="Calibri"/>
                <w:b/>
                <w:bCs/>
                <w:color w:val="000000"/>
                <w:szCs w:val="22"/>
              </w:rPr>
            </w:pPr>
            <w:bookmarkStart w:id="147" w:name="_Toc18129"/>
            <w:r>
              <w:rPr>
                <w:rFonts w:hint="eastAsia" w:ascii="宋体" w:hAnsi="宋体" w:cs="Calibri"/>
                <w:b/>
                <w:bCs/>
                <w:color w:val="000000"/>
                <w:szCs w:val="22"/>
              </w:rPr>
              <w:t>责任部门：院办</w:t>
            </w:r>
            <w:bookmarkEnd w:id="147"/>
          </w:p>
        </w:tc>
        <w:tc>
          <w:tcPr>
            <w:tcW w:w="3481" w:type="dxa"/>
            <w:vAlign w:val="center"/>
          </w:tcPr>
          <w:p>
            <w:pPr>
              <w:spacing w:line="360" w:lineRule="auto"/>
              <w:outlineLvl w:val="0"/>
              <w:rPr>
                <w:rFonts w:hint="eastAsia" w:ascii="宋体" w:hAnsi="宋体" w:eastAsia="宋体" w:cs="Calibri"/>
                <w:b/>
                <w:bCs/>
                <w:color w:val="000000"/>
                <w:szCs w:val="22"/>
                <w:lang w:eastAsia="zh-CN"/>
              </w:rPr>
            </w:pPr>
            <w:bookmarkStart w:id="148" w:name="_Toc16731"/>
            <w:r>
              <w:rPr>
                <w:rFonts w:hint="eastAsia" w:ascii="宋体" w:hAnsi="宋体" w:cs="Calibri"/>
                <w:b/>
                <w:bCs/>
                <w:color w:val="000000"/>
                <w:szCs w:val="22"/>
              </w:rPr>
              <w:t>定期更新：每</w:t>
            </w:r>
            <w:r>
              <w:rPr>
                <w:rFonts w:hint="eastAsia" w:ascii="宋体" w:hAnsi="宋体" w:cs="Calibri"/>
                <w:b/>
                <w:bCs/>
                <w:color w:val="000000"/>
                <w:szCs w:val="22"/>
                <w:lang w:val="en-US" w:eastAsia="zh-CN"/>
              </w:rPr>
              <w:t>一</w:t>
            </w:r>
            <w:r>
              <w:rPr>
                <w:rFonts w:hint="eastAsia" w:ascii="宋体" w:hAnsi="宋体" w:cs="Calibri"/>
                <w:b/>
                <w:bCs/>
                <w:color w:val="000000"/>
                <w:szCs w:val="22"/>
              </w:rPr>
              <w:t>年</w:t>
            </w:r>
            <w:bookmarkEnd w:id="148"/>
            <w:r>
              <w:rPr>
                <w:rFonts w:hint="eastAsia" w:ascii="宋体" w:hAnsi="宋体" w:cs="Calibri"/>
                <w:b/>
                <w:bCs/>
                <w:color w:val="000000"/>
                <w:szCs w:val="22"/>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cs="Calibri"/>
                <w:b/>
                <w:bCs/>
                <w:color w:val="000000"/>
                <w:szCs w:val="22"/>
              </w:rPr>
            </w:pPr>
          </w:p>
        </w:tc>
        <w:tc>
          <w:tcPr>
            <w:tcW w:w="1972" w:type="dxa"/>
            <w:vMerge w:val="continue"/>
            <w:vAlign w:val="center"/>
          </w:tcPr>
          <w:p>
            <w:pPr>
              <w:spacing w:line="360" w:lineRule="auto"/>
              <w:outlineLvl w:val="9"/>
              <w:rPr>
                <w:rFonts w:ascii="宋体" w:hAnsi="宋体" w:cs="Calibri"/>
                <w:b/>
                <w:bCs/>
                <w:color w:val="000000"/>
                <w:szCs w:val="22"/>
              </w:rPr>
            </w:pPr>
          </w:p>
        </w:tc>
        <w:tc>
          <w:tcPr>
            <w:tcW w:w="2410" w:type="dxa"/>
            <w:vAlign w:val="center"/>
          </w:tcPr>
          <w:p>
            <w:pPr>
              <w:spacing w:line="360" w:lineRule="auto"/>
              <w:outlineLvl w:val="0"/>
              <w:rPr>
                <w:rFonts w:hint="eastAsia" w:ascii="宋体" w:hAnsi="宋体" w:eastAsia="宋体" w:cs="Calibri"/>
                <w:b/>
                <w:bCs/>
                <w:color w:val="000000"/>
                <w:szCs w:val="22"/>
                <w:lang w:eastAsia="zh-CN"/>
              </w:rPr>
            </w:pPr>
            <w:bookmarkStart w:id="149" w:name="_Toc18"/>
            <w:r>
              <w:rPr>
                <w:rFonts w:hint="eastAsia" w:ascii="宋体" w:hAnsi="宋体" w:cs="Calibri"/>
                <w:b/>
                <w:bCs/>
                <w:color w:val="000000"/>
                <w:szCs w:val="22"/>
              </w:rPr>
              <w:t>首发日期：</w:t>
            </w:r>
            <w:bookmarkEnd w:id="149"/>
            <w:r>
              <w:rPr>
                <w:rFonts w:hint="eastAsia" w:ascii="宋体" w:hAnsi="宋体" w:cs="Calibri"/>
                <w:b/>
                <w:bCs/>
                <w:color w:val="000000"/>
                <w:szCs w:val="22"/>
                <w:lang w:eastAsia="zh-CN"/>
              </w:rPr>
              <w:t>2023-10-20</w:t>
            </w:r>
          </w:p>
        </w:tc>
        <w:tc>
          <w:tcPr>
            <w:tcW w:w="3481" w:type="dxa"/>
            <w:vAlign w:val="center"/>
          </w:tcPr>
          <w:p>
            <w:pPr>
              <w:spacing w:line="360" w:lineRule="auto"/>
              <w:outlineLvl w:val="0"/>
              <w:rPr>
                <w:rFonts w:ascii="宋体" w:hAnsi="宋体" w:cs="Calibri"/>
                <w:b/>
                <w:bCs/>
                <w:color w:val="000000"/>
                <w:szCs w:val="22"/>
              </w:rPr>
            </w:pPr>
            <w:bookmarkStart w:id="150" w:name="_Toc2328"/>
            <w:r>
              <w:rPr>
                <w:rFonts w:hint="eastAsia" w:ascii="宋体" w:hAnsi="宋体" w:cs="Calibri"/>
                <w:b/>
                <w:bCs/>
                <w:color w:val="000000"/>
                <w:szCs w:val="22"/>
              </w:rPr>
              <w:t>附件：0个，共0页</w:t>
            </w:r>
            <w:bookmarkEnd w:id="15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87" w:type="dxa"/>
            <w:vMerge w:val="continue"/>
            <w:vAlign w:val="center"/>
          </w:tcPr>
          <w:p>
            <w:pPr>
              <w:spacing w:line="360" w:lineRule="auto"/>
              <w:outlineLvl w:val="9"/>
              <w:rPr>
                <w:rFonts w:ascii="宋体" w:hAnsi="宋体" w:cs="Calibri"/>
                <w:b/>
                <w:bCs/>
                <w:color w:val="000000"/>
                <w:szCs w:val="22"/>
              </w:rPr>
            </w:pPr>
          </w:p>
        </w:tc>
        <w:tc>
          <w:tcPr>
            <w:tcW w:w="1972" w:type="dxa"/>
            <w:vMerge w:val="continue"/>
            <w:vAlign w:val="center"/>
          </w:tcPr>
          <w:p>
            <w:pPr>
              <w:spacing w:line="360" w:lineRule="auto"/>
              <w:outlineLvl w:val="9"/>
              <w:rPr>
                <w:rFonts w:ascii="宋体" w:hAnsi="宋体" w:cs="Calibri"/>
                <w:b/>
                <w:bCs/>
                <w:color w:val="000000"/>
                <w:szCs w:val="22"/>
              </w:rPr>
            </w:pPr>
          </w:p>
        </w:tc>
        <w:tc>
          <w:tcPr>
            <w:tcW w:w="2410" w:type="dxa"/>
            <w:vAlign w:val="center"/>
          </w:tcPr>
          <w:p>
            <w:pPr>
              <w:spacing w:line="360" w:lineRule="auto"/>
              <w:outlineLvl w:val="0"/>
              <w:rPr>
                <w:rFonts w:hint="eastAsia" w:ascii="宋体" w:hAnsi="宋体" w:eastAsia="宋体" w:cs="Calibri"/>
                <w:b/>
                <w:bCs/>
                <w:color w:val="000000"/>
                <w:szCs w:val="22"/>
                <w:lang w:eastAsia="zh-CN"/>
              </w:rPr>
            </w:pPr>
            <w:bookmarkStart w:id="151" w:name="_Toc28144"/>
            <w:r>
              <w:rPr>
                <w:rFonts w:hint="eastAsia" w:ascii="宋体" w:hAnsi="宋体" w:cs="Calibri"/>
                <w:b/>
                <w:bCs/>
                <w:color w:val="000000"/>
                <w:szCs w:val="22"/>
              </w:rPr>
              <w:t>新订日期：</w:t>
            </w:r>
            <w:bookmarkEnd w:id="151"/>
            <w:r>
              <w:rPr>
                <w:rFonts w:hint="eastAsia" w:ascii="宋体" w:hAnsi="宋体" w:cs="Calibri"/>
                <w:b/>
                <w:bCs/>
                <w:color w:val="000000"/>
                <w:szCs w:val="22"/>
                <w:lang w:eastAsia="zh-CN"/>
              </w:rPr>
              <w:t>2023-10-20</w:t>
            </w:r>
          </w:p>
        </w:tc>
        <w:tc>
          <w:tcPr>
            <w:tcW w:w="3481" w:type="dxa"/>
            <w:vAlign w:val="center"/>
          </w:tcPr>
          <w:p>
            <w:pPr>
              <w:spacing w:line="360" w:lineRule="auto"/>
              <w:outlineLvl w:val="0"/>
              <w:rPr>
                <w:rFonts w:ascii="宋体" w:hAnsi="宋体" w:cs="Calibri"/>
                <w:b/>
                <w:bCs/>
                <w:color w:val="000000"/>
                <w:szCs w:val="22"/>
              </w:rPr>
            </w:pPr>
            <w:bookmarkStart w:id="152" w:name="_Toc4447"/>
            <w:r>
              <w:rPr>
                <w:rFonts w:hint="eastAsia" w:ascii="宋体" w:hAnsi="宋体" w:cs="Calibri"/>
                <w:b/>
                <w:bCs/>
                <w:color w:val="000000"/>
                <w:szCs w:val="22"/>
              </w:rPr>
              <w:t>文件页码：共2页</w:t>
            </w:r>
            <w:bookmarkEnd w:id="15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50" w:type="dxa"/>
            <w:gridSpan w:val="4"/>
            <w:vAlign w:val="center"/>
          </w:tcPr>
          <w:p>
            <w:pPr>
              <w:jc w:val="center"/>
              <w:outlineLvl w:val="9"/>
              <w:rPr>
                <w:rFonts w:ascii="宋体" w:hAnsi="宋体" w:cs="Calibri"/>
                <w:b/>
                <w:bCs/>
                <w:color w:val="000000"/>
                <w:sz w:val="28"/>
                <w:szCs w:val="28"/>
              </w:rPr>
            </w:pPr>
          </w:p>
          <w:p>
            <w:pPr>
              <w:pStyle w:val="2"/>
              <w:outlineLvl w:val="0"/>
            </w:pPr>
            <w:bookmarkStart w:id="153" w:name="_Toc31776"/>
            <w:r>
              <w:rPr>
                <w:rFonts w:hint="eastAsia"/>
              </w:rPr>
              <w:t>行政查房规定和工作流程</w:t>
            </w:r>
            <w:bookmarkEnd w:id="153"/>
          </w:p>
          <w:p>
            <w:pPr>
              <w:spacing w:line="360" w:lineRule="auto"/>
              <w:outlineLvl w:val="0"/>
              <w:rPr>
                <w:rFonts w:ascii="宋体" w:hAnsi="宋体" w:cs="宋体"/>
                <w:b/>
                <w:bCs/>
                <w:color w:val="000000"/>
                <w:sz w:val="24"/>
                <w:szCs w:val="24"/>
                <w:lang w:bidi="ar"/>
              </w:rPr>
            </w:pPr>
            <w:bookmarkStart w:id="154" w:name="_Toc7138"/>
            <w:r>
              <w:rPr>
                <w:rFonts w:hint="eastAsia" w:ascii="宋体" w:hAnsi="宋体" w:cs="宋体"/>
                <w:b/>
                <w:bCs/>
                <w:color w:val="000000"/>
                <w:sz w:val="24"/>
                <w:szCs w:val="24"/>
                <w:lang w:bidi="ar"/>
              </w:rPr>
              <w:t>一、目的</w:t>
            </w:r>
            <w:bookmarkEnd w:id="154"/>
          </w:p>
          <w:p>
            <w:pPr>
              <w:widowControl/>
              <w:adjustRightInd w:val="0"/>
              <w:spacing w:line="360" w:lineRule="auto"/>
              <w:ind w:firstLine="480" w:firstLineChars="200"/>
              <w:rPr>
                <w:rFonts w:ascii="宋体" w:hAnsi="宋体" w:cs="宋体"/>
                <w:kern w:val="0"/>
                <w:sz w:val="24"/>
                <w:szCs w:val="24"/>
              </w:rPr>
            </w:pPr>
            <w:r>
              <w:rPr>
                <w:rFonts w:ascii="宋体" w:hAnsi="宋体" w:cs="宋体"/>
                <w:kern w:val="0"/>
                <w:sz w:val="24"/>
                <w:szCs w:val="24"/>
              </w:rPr>
              <w:t>实行现场办公，</w:t>
            </w:r>
            <w:r>
              <w:rPr>
                <w:rFonts w:hint="eastAsia" w:ascii="宋体" w:hAnsi="宋体" w:cs="宋体"/>
                <w:kern w:val="0"/>
                <w:sz w:val="24"/>
                <w:szCs w:val="24"/>
              </w:rPr>
              <w:t>提高</w:t>
            </w:r>
            <w:r>
              <w:rPr>
                <w:rFonts w:ascii="宋体" w:hAnsi="宋体" w:cs="宋体"/>
                <w:kern w:val="0"/>
                <w:sz w:val="24"/>
                <w:szCs w:val="24"/>
              </w:rPr>
              <w:t>问题解决的</w:t>
            </w:r>
            <w:r>
              <w:rPr>
                <w:rFonts w:hint="eastAsia" w:ascii="宋体" w:hAnsi="宋体" w:cs="宋体"/>
                <w:kern w:val="0"/>
                <w:sz w:val="24"/>
                <w:szCs w:val="24"/>
              </w:rPr>
              <w:t>速度和效率</w:t>
            </w:r>
            <w:r>
              <w:rPr>
                <w:rFonts w:ascii="宋体" w:hAnsi="宋体" w:cs="宋体"/>
                <w:kern w:val="0"/>
                <w:sz w:val="24"/>
                <w:szCs w:val="24"/>
              </w:rPr>
              <w:t>。</w:t>
            </w:r>
          </w:p>
          <w:p>
            <w:pPr>
              <w:spacing w:line="360" w:lineRule="auto"/>
              <w:outlineLvl w:val="0"/>
              <w:rPr>
                <w:rFonts w:ascii="宋体" w:hAnsi="宋体" w:cs="宋体"/>
                <w:color w:val="000000"/>
                <w:sz w:val="24"/>
                <w:szCs w:val="24"/>
              </w:rPr>
            </w:pPr>
            <w:bookmarkStart w:id="155" w:name="_Toc16122"/>
            <w:r>
              <w:rPr>
                <w:rFonts w:hint="eastAsia" w:ascii="宋体" w:hAnsi="宋体" w:cs="宋体"/>
                <w:b/>
                <w:bCs/>
                <w:color w:val="000000"/>
                <w:sz w:val="24"/>
                <w:szCs w:val="24"/>
                <w:lang w:bidi="ar"/>
              </w:rPr>
              <w:t>二、定义</w:t>
            </w:r>
            <w:bookmarkEnd w:id="155"/>
          </w:p>
          <w:p>
            <w:pPr>
              <w:spacing w:line="360" w:lineRule="auto"/>
              <w:ind w:firstLine="480" w:firstLineChars="200"/>
              <w:outlineLvl w:val="0"/>
              <w:rPr>
                <w:rFonts w:ascii="宋体" w:hAnsi="宋体" w:cs="宋体"/>
                <w:sz w:val="24"/>
                <w:szCs w:val="24"/>
              </w:rPr>
            </w:pPr>
            <w:bookmarkStart w:id="156" w:name="_Toc10056"/>
            <w:r>
              <w:rPr>
                <w:rFonts w:hint="eastAsia" w:ascii="宋体" w:hAnsi="宋体" w:cs="宋体"/>
                <w:sz w:val="24"/>
                <w:szCs w:val="24"/>
              </w:rPr>
              <w:t>行政查房是由院领导带领有关部门人员深入科室调研，听取职工和患者意见、建议，解决一线实际问题的管理方式。</w:t>
            </w:r>
            <w:bookmarkEnd w:id="156"/>
          </w:p>
          <w:p>
            <w:pPr>
              <w:spacing w:line="360" w:lineRule="auto"/>
              <w:outlineLvl w:val="0"/>
              <w:rPr>
                <w:rFonts w:ascii="宋体" w:hAnsi="宋体" w:cs="宋体"/>
                <w:b/>
                <w:bCs/>
                <w:color w:val="000000"/>
                <w:sz w:val="24"/>
                <w:szCs w:val="24"/>
                <w:lang w:bidi="ar"/>
              </w:rPr>
            </w:pPr>
            <w:bookmarkStart w:id="157" w:name="_Toc12175"/>
            <w:r>
              <w:rPr>
                <w:rFonts w:hint="eastAsia" w:ascii="宋体" w:hAnsi="宋体" w:cs="宋体"/>
                <w:b/>
                <w:bCs/>
                <w:color w:val="000000"/>
                <w:sz w:val="24"/>
                <w:szCs w:val="24"/>
                <w:lang w:bidi="ar"/>
              </w:rPr>
              <w:t>三、范围</w:t>
            </w:r>
            <w:bookmarkEnd w:id="157"/>
            <w:r>
              <w:rPr>
                <w:rFonts w:hint="eastAsia" w:ascii="宋体" w:hAnsi="宋体" w:cs="宋体"/>
                <w:b/>
                <w:bCs/>
                <w:color w:val="000000"/>
                <w:sz w:val="24"/>
                <w:szCs w:val="24"/>
                <w:lang w:bidi="ar"/>
              </w:rPr>
              <w:t>：</w:t>
            </w:r>
          </w:p>
          <w:p>
            <w:pPr>
              <w:spacing w:line="360" w:lineRule="auto"/>
              <w:ind w:left="210" w:firstLine="240" w:firstLineChars="100"/>
              <w:outlineLvl w:val="0"/>
              <w:rPr>
                <w:rFonts w:ascii="宋体" w:hAnsi="宋体" w:cs="宋体"/>
                <w:color w:val="000000"/>
                <w:sz w:val="24"/>
                <w:szCs w:val="24"/>
              </w:rPr>
            </w:pPr>
            <w:bookmarkStart w:id="158" w:name="_Toc29012"/>
            <w:r>
              <w:rPr>
                <w:rFonts w:hint="eastAsia" w:ascii="宋体" w:hAnsi="宋体" w:cs="宋体"/>
                <w:color w:val="000000"/>
                <w:sz w:val="24"/>
                <w:szCs w:val="24"/>
                <w:lang w:bidi="ar"/>
              </w:rPr>
              <w:t>全院。</w:t>
            </w:r>
            <w:bookmarkEnd w:id="158"/>
          </w:p>
          <w:p>
            <w:pPr>
              <w:spacing w:line="360" w:lineRule="auto"/>
              <w:outlineLvl w:val="0"/>
              <w:rPr>
                <w:rFonts w:ascii="宋体" w:hAnsi="宋体" w:cs="宋体"/>
                <w:b/>
                <w:bCs/>
                <w:color w:val="000000"/>
                <w:sz w:val="24"/>
                <w:szCs w:val="24"/>
                <w:lang w:bidi="ar"/>
              </w:rPr>
            </w:pPr>
            <w:bookmarkStart w:id="159" w:name="_Toc422"/>
            <w:r>
              <w:rPr>
                <w:rFonts w:hint="eastAsia" w:ascii="宋体" w:hAnsi="宋体" w:cs="宋体"/>
                <w:b/>
                <w:bCs/>
                <w:color w:val="000000"/>
                <w:sz w:val="24"/>
                <w:szCs w:val="24"/>
                <w:lang w:bidi="ar"/>
              </w:rPr>
              <w:t>四、内容</w:t>
            </w:r>
            <w:bookmarkEnd w:id="159"/>
            <w:r>
              <w:rPr>
                <w:rFonts w:hint="eastAsia" w:ascii="宋体" w:hAnsi="宋体" w:cs="宋体"/>
                <w:b/>
                <w:bCs/>
                <w:color w:val="000000"/>
                <w:sz w:val="24"/>
                <w:szCs w:val="24"/>
                <w:lang w:bidi="ar"/>
              </w:rPr>
              <w:t>：</w:t>
            </w:r>
          </w:p>
          <w:p>
            <w:pPr>
              <w:spacing w:line="360" w:lineRule="auto"/>
              <w:ind w:firstLine="480" w:firstLineChars="200"/>
              <w:outlineLvl w:val="0"/>
              <w:rPr>
                <w:rFonts w:hint="eastAsia" w:ascii="宋体" w:hAnsi="宋体" w:cs="宋体"/>
                <w:sz w:val="24"/>
                <w:szCs w:val="24"/>
              </w:rPr>
            </w:pPr>
            <w:bookmarkStart w:id="160" w:name="_Toc24447"/>
            <w:r>
              <w:rPr>
                <w:rFonts w:ascii="宋体" w:hAnsi="宋体" w:cs="宋体"/>
                <w:sz w:val="24"/>
                <w:szCs w:val="24"/>
              </w:rPr>
              <w:t>1.</w:t>
            </w:r>
            <w:r>
              <w:rPr>
                <w:rFonts w:hint="eastAsia" w:ascii="宋体" w:hAnsi="宋体" w:cs="宋体"/>
                <w:sz w:val="24"/>
                <w:szCs w:val="24"/>
              </w:rPr>
              <w:t>医院行政查房由院领导主持，</w:t>
            </w:r>
            <w:r>
              <w:rPr>
                <w:rFonts w:hint="eastAsia" w:ascii="宋体" w:hAnsi="宋体" w:cs="宋体"/>
                <w:sz w:val="24"/>
                <w:szCs w:val="24"/>
                <w:lang w:eastAsia="zh-CN"/>
              </w:rPr>
              <w:t>行政人事部</w:t>
            </w:r>
            <w:r>
              <w:rPr>
                <w:rFonts w:hint="eastAsia" w:ascii="宋体" w:hAnsi="宋体" w:cs="宋体"/>
                <w:sz w:val="24"/>
                <w:szCs w:val="24"/>
              </w:rPr>
              <w:t>负责组织，包括：召集加行政查房人员，通知行政查房地点、时间和内容等。参加人员有：院领导及相关职能部门负责人、被查房科室主任、护士长及有关医护人员。原则上，行政查房每月进行一次，确保全年每个科室行政查房至少一次。</w:t>
            </w:r>
          </w:p>
          <w:p>
            <w:pPr>
              <w:spacing w:line="360" w:lineRule="auto"/>
              <w:ind w:firstLine="480" w:firstLineChars="200"/>
              <w:outlineLvl w:val="0"/>
              <w:rPr>
                <w:rFonts w:ascii="宋体" w:hAnsi="宋体" w:cs="宋体"/>
                <w:sz w:val="24"/>
                <w:szCs w:val="24"/>
              </w:rPr>
            </w:pPr>
            <w:r>
              <w:rPr>
                <w:rFonts w:ascii="宋体" w:hAnsi="宋体" w:cs="宋体"/>
                <w:sz w:val="24"/>
                <w:szCs w:val="24"/>
              </w:rPr>
              <w:t>2.</w:t>
            </w:r>
            <w:r>
              <w:rPr>
                <w:rFonts w:hint="eastAsia" w:ascii="宋体" w:hAnsi="宋体" w:cs="宋体"/>
                <w:sz w:val="24"/>
                <w:szCs w:val="24"/>
              </w:rPr>
              <w:t>行政查房内容一般包括监督、检查医疗、护理、科研、教学、消防（安全生产）、劳动纪律、环境卫生、后勤保障等各项工作。院领导可根据医院工作的实际情况，确定每次行政查房的重点内容或重点科室。</w:t>
            </w:r>
          </w:p>
          <w:p>
            <w:pPr>
              <w:spacing w:line="360" w:lineRule="auto"/>
              <w:ind w:firstLine="480" w:firstLineChars="200"/>
              <w:outlineLvl w:val="0"/>
              <w:rPr>
                <w:rFonts w:ascii="宋体" w:hAnsi="宋体" w:cs="宋体"/>
                <w:sz w:val="24"/>
                <w:szCs w:val="24"/>
              </w:rPr>
            </w:pPr>
            <w:r>
              <w:rPr>
                <w:rFonts w:hint="eastAsia" w:ascii="宋体" w:hAnsi="宋体" w:cs="宋体"/>
                <w:sz w:val="24"/>
                <w:szCs w:val="24"/>
              </w:rPr>
              <w:t>3</w:t>
            </w:r>
            <w:r>
              <w:rPr>
                <w:rFonts w:ascii="宋体" w:hAnsi="宋体" w:cs="宋体"/>
                <w:sz w:val="24"/>
                <w:szCs w:val="24"/>
              </w:rPr>
              <w:t>.</w:t>
            </w:r>
            <w:r>
              <w:rPr>
                <w:rFonts w:hint="eastAsia" w:ascii="宋体" w:hAnsi="宋体" w:cs="宋体"/>
                <w:sz w:val="24"/>
                <w:szCs w:val="24"/>
              </w:rPr>
              <w:t>被查房科室主任、护士长要针对医疗、护理、科研、教学、消防（安全生产）、劳动纪律、环境卫生、后勤保障等工作中存在的问题、面临的困难等进行汇报，并提出意见、建议。对检查中发现的问题及科室提出的问题和困难，尽可能现场解决；对不能现场解决的问题，提交院长办公会，院长办公会研究决定后，指定相关部门限期解决。</w:t>
            </w:r>
          </w:p>
          <w:p>
            <w:pPr>
              <w:spacing w:line="360" w:lineRule="auto"/>
              <w:ind w:firstLine="480" w:firstLineChars="200"/>
              <w:outlineLvl w:val="0"/>
              <w:rPr>
                <w:rFonts w:ascii="宋体" w:hAnsi="宋体" w:cs="宋体"/>
                <w:sz w:val="24"/>
                <w:szCs w:val="24"/>
              </w:rPr>
            </w:pPr>
            <w:r>
              <w:rPr>
                <w:rFonts w:ascii="宋体" w:hAnsi="宋体" w:cs="宋体"/>
                <w:sz w:val="24"/>
                <w:szCs w:val="24"/>
              </w:rPr>
              <w:t>4.</w:t>
            </w:r>
            <w:r>
              <w:rPr>
                <w:rFonts w:hint="eastAsia" w:ascii="宋体" w:hAnsi="宋体" w:cs="宋体"/>
                <w:sz w:val="24"/>
                <w:szCs w:val="24"/>
                <w:lang w:eastAsia="zh-CN"/>
              </w:rPr>
              <w:t>行政人事部</w:t>
            </w:r>
            <w:r>
              <w:rPr>
                <w:rFonts w:hint="eastAsia" w:ascii="宋体" w:hAnsi="宋体" w:cs="宋体"/>
                <w:sz w:val="24"/>
                <w:szCs w:val="24"/>
              </w:rPr>
              <w:t>要做好行政查房的文字记录，汇总问题清单、行政查房现场决定事项、院长办公会研究决定事项等；督办决定事项的落实，并将落实结果向主持行政查房院领导汇报。</w:t>
            </w:r>
          </w:p>
          <w:p>
            <w:pPr>
              <w:spacing w:line="360" w:lineRule="auto"/>
              <w:ind w:firstLine="480" w:firstLineChars="200"/>
              <w:outlineLvl w:val="0"/>
              <w:rPr>
                <w:rFonts w:ascii="Calibri" w:hAnsi="Calibri" w:cs="Calibri"/>
                <w:iCs/>
                <w:color w:val="000000"/>
                <w:sz w:val="24"/>
                <w:szCs w:val="24"/>
              </w:rPr>
            </w:pPr>
            <w:r>
              <w:rPr>
                <w:rFonts w:ascii="宋体" w:hAnsi="宋体" w:cs="宋体"/>
                <w:sz w:val="24"/>
                <w:szCs w:val="24"/>
              </w:rPr>
              <w:t>5.</w:t>
            </w:r>
            <w:r>
              <w:rPr>
                <w:rFonts w:hint="eastAsia" w:ascii="宋体" w:hAnsi="宋体" w:cs="宋体"/>
                <w:sz w:val="24"/>
                <w:szCs w:val="24"/>
              </w:rPr>
              <w:t xml:space="preserve"> 决定事项的落实过程中，各相关部门、科室和个人要各司其职、积极主动、密切配合，按时间和内容要求完成问题的整改。对问题整改不及时、不到位的部门、科室和个人要追究责任，并与绩效考核挂钩。</w:t>
            </w:r>
            <w:bookmarkEnd w:id="160"/>
          </w:p>
          <w:p>
            <w:pPr>
              <w:tabs>
                <w:tab w:val="left" w:pos="420"/>
              </w:tabs>
              <w:spacing w:line="360" w:lineRule="auto"/>
              <w:outlineLvl w:val="0"/>
              <w:rPr>
                <w:rFonts w:ascii="宋体" w:hAnsi="宋体" w:cs="宋体"/>
                <w:b/>
                <w:bCs/>
                <w:color w:val="000000"/>
                <w:sz w:val="24"/>
                <w:szCs w:val="24"/>
                <w:lang w:bidi="ar"/>
              </w:rPr>
            </w:pPr>
            <w:bookmarkStart w:id="161" w:name="_Toc10869"/>
            <w:r>
              <w:rPr>
                <w:rFonts w:hint="eastAsia" w:ascii="宋体" w:hAnsi="宋体" w:cs="宋体"/>
                <w:b/>
                <w:bCs/>
                <w:color w:val="000000"/>
                <w:sz w:val="24"/>
                <w:szCs w:val="24"/>
                <w:lang w:bidi="ar"/>
              </w:rPr>
              <w:t>五、参考文献</w:t>
            </w:r>
            <w:bookmarkEnd w:id="161"/>
          </w:p>
          <w:p>
            <w:pPr>
              <w:spacing w:line="360" w:lineRule="auto"/>
              <w:ind w:firstLine="420" w:firstLineChars="200"/>
              <w:outlineLvl w:val="0"/>
              <w:rPr>
                <w:rFonts w:ascii="宋体" w:hAnsi="宋体" w:cs="宋体"/>
                <w:sz w:val="24"/>
                <w:szCs w:val="24"/>
              </w:rPr>
            </w:pPr>
            <w:r>
              <w:fldChar w:fldCharType="begin"/>
            </w:r>
            <w:r>
              <w:instrText xml:space="preserve"> HYPERLINK "https://book.dayi100.com/bookDetail.jsp?dxNumber=000006674645&amp;d=856781ED75D8EE6110BA418508C1E1F3&amp;fenlei=160411060302&amp;sw=%E5%8C%BB%E9%99%A2%E5%88%B6%E5%BA%A6" \t "_blank" </w:instrText>
            </w:r>
            <w:r>
              <w:fldChar w:fldCharType="separate"/>
            </w:r>
            <w:r>
              <w:rPr>
                <w:rFonts w:hint="eastAsia" w:ascii="宋体" w:hAnsi="宋体" w:cs="宋体"/>
                <w:sz w:val="24"/>
                <w:szCs w:val="24"/>
              </w:rPr>
              <w:t>《医院基本管理制度与规范》</w:t>
            </w:r>
            <w:r>
              <w:rPr>
                <w:rFonts w:hint="eastAsia" w:ascii="宋体" w:hAnsi="宋体" w:cs="宋体"/>
                <w:sz w:val="24"/>
                <w:szCs w:val="24"/>
              </w:rPr>
              <w:fldChar w:fldCharType="end"/>
            </w:r>
            <w:bookmarkStart w:id="162" w:name="_Toc10559"/>
          </w:p>
          <w:p>
            <w:pPr>
              <w:spacing w:line="360" w:lineRule="auto"/>
              <w:outlineLvl w:val="0"/>
              <w:rPr>
                <w:rFonts w:ascii="宋体" w:hAnsi="宋体" w:cs="Calibri"/>
                <w:b/>
                <w:bCs/>
                <w:color w:val="000000"/>
                <w:sz w:val="24"/>
                <w:szCs w:val="24"/>
              </w:rPr>
            </w:pPr>
            <w:r>
              <w:rPr>
                <w:rFonts w:hint="eastAsia" w:ascii="宋体" w:hAnsi="宋体" w:cs="Calibri"/>
                <w:b/>
                <w:bCs/>
                <w:color w:val="000000"/>
                <w:sz w:val="24"/>
                <w:szCs w:val="24"/>
              </w:rPr>
              <w:t>六、政策</w:t>
            </w:r>
            <w:bookmarkEnd w:id="162"/>
          </w:p>
          <w:p>
            <w:pPr>
              <w:widowControl/>
              <w:adjustRightInd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《院长行政查房相关管理规定》</w:t>
            </w:r>
          </w:p>
          <w:p>
            <w:pPr>
              <w:spacing w:line="360" w:lineRule="auto"/>
              <w:outlineLvl w:val="0"/>
              <w:rPr>
                <w:rFonts w:ascii="宋体" w:hAnsi="宋体" w:cs="Calibri"/>
                <w:b/>
                <w:bCs/>
                <w:color w:val="000000"/>
                <w:sz w:val="24"/>
                <w:szCs w:val="24"/>
              </w:rPr>
            </w:pPr>
            <w:bookmarkStart w:id="163" w:name="_Toc9807"/>
            <w:r>
              <w:rPr>
                <w:rFonts w:hint="eastAsia" w:ascii="宋体" w:hAnsi="宋体" w:cs="Calibri"/>
                <w:b/>
                <w:bCs/>
                <w:color w:val="000000"/>
                <w:sz w:val="24"/>
                <w:szCs w:val="24"/>
              </w:rPr>
              <w:t>七、表单附件</w:t>
            </w:r>
            <w:bookmarkEnd w:id="163"/>
          </w:p>
          <w:p>
            <w:pPr>
              <w:spacing w:line="360" w:lineRule="auto"/>
              <w:ind w:firstLine="480" w:firstLineChars="200"/>
              <w:outlineLvl w:val="0"/>
              <w:rPr>
                <w:rFonts w:ascii="宋体" w:hAnsi="宋体" w:cs="Calibri"/>
                <w:color w:val="000000"/>
                <w:sz w:val="24"/>
                <w:szCs w:val="24"/>
              </w:rPr>
            </w:pPr>
            <w:bookmarkStart w:id="164" w:name="_Toc14724"/>
            <w:r>
              <w:rPr>
                <w:rFonts w:hint="eastAsia" w:ascii="宋体" w:hAnsi="宋体" w:cs="Calibri"/>
                <w:color w:val="000000"/>
                <w:sz w:val="24"/>
                <w:szCs w:val="24"/>
              </w:rPr>
              <w:t>无</w:t>
            </w:r>
            <w:bookmarkEnd w:id="164"/>
          </w:p>
          <w:p>
            <w:pPr>
              <w:spacing w:line="360" w:lineRule="auto"/>
              <w:outlineLvl w:val="0"/>
              <w:rPr>
                <w:rFonts w:ascii="宋体" w:hAnsi="宋体" w:cs="Calibri"/>
                <w:b/>
                <w:bCs/>
                <w:color w:val="000000"/>
                <w:sz w:val="24"/>
                <w:szCs w:val="24"/>
              </w:rPr>
            </w:pPr>
            <w:bookmarkStart w:id="165" w:name="_Toc15524"/>
            <w:r>
              <w:rPr>
                <w:rFonts w:hint="eastAsia" w:ascii="宋体" w:hAnsi="宋体" w:cs="Calibri"/>
                <w:b/>
                <w:bCs/>
                <w:color w:val="000000"/>
                <w:sz w:val="24"/>
                <w:szCs w:val="24"/>
              </w:rPr>
              <w:t>八、权责</w:t>
            </w:r>
            <w:bookmarkEnd w:id="165"/>
          </w:p>
          <w:tbl>
            <w:tblPr>
              <w:tblStyle w:val="19"/>
              <w:tblpPr w:leftFromText="180" w:rightFromText="180" w:vertAnchor="text" w:horzAnchor="page" w:tblpX="919" w:tblpY="2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7"/>
              <w:gridCol w:w="2706"/>
              <w:gridCol w:w="2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857" w:type="dxa"/>
                </w:tcPr>
                <w:p>
                  <w:pPr>
                    <w:spacing w:line="360" w:lineRule="auto"/>
                    <w:rPr>
                      <w:rFonts w:ascii="宋体" w:hAnsi="宋体" w:cs="宋体"/>
                      <w:sz w:val="24"/>
                      <w:szCs w:val="24"/>
                    </w:rPr>
                  </w:pPr>
                  <w:r>
                    <w:rPr>
                      <w:rFonts w:hint="eastAsia" w:ascii="宋体" w:hAnsi="宋体" w:cs="宋体"/>
                      <w:sz w:val="24"/>
                      <w:szCs w:val="24"/>
                    </w:rPr>
                    <w:t>制定部门</w:t>
                  </w:r>
                </w:p>
              </w:tc>
              <w:tc>
                <w:tcPr>
                  <w:tcW w:w="2706" w:type="dxa"/>
                </w:tcPr>
                <w:p>
                  <w:pPr>
                    <w:spacing w:line="360" w:lineRule="auto"/>
                    <w:rPr>
                      <w:rFonts w:ascii="宋体" w:hAnsi="宋体" w:cs="宋体"/>
                      <w:sz w:val="24"/>
                      <w:szCs w:val="24"/>
                    </w:rPr>
                  </w:pPr>
                  <w:r>
                    <w:rPr>
                      <w:rFonts w:hint="eastAsia" w:ascii="宋体" w:hAnsi="宋体" w:cs="宋体"/>
                      <w:sz w:val="24"/>
                      <w:szCs w:val="24"/>
                    </w:rPr>
                    <w:t>制定人</w:t>
                  </w:r>
                </w:p>
              </w:tc>
              <w:tc>
                <w:tcPr>
                  <w:tcW w:w="2256" w:type="dxa"/>
                </w:tcPr>
                <w:p>
                  <w:pPr>
                    <w:spacing w:line="360" w:lineRule="auto"/>
                    <w:rPr>
                      <w:rFonts w:ascii="宋体" w:hAnsi="宋体" w:cs="宋体"/>
                      <w:sz w:val="24"/>
                      <w:szCs w:val="24"/>
                    </w:rPr>
                  </w:pPr>
                  <w:r>
                    <w:rPr>
                      <w:rFonts w:hint="eastAsia" w:ascii="宋体" w:hAnsi="宋体" w:cs="宋体"/>
                      <w:sz w:val="24"/>
                      <w:szCs w:val="24"/>
                    </w:rPr>
                    <w:t>核准人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857" w:type="dxa"/>
                  <w:vAlign w:val="center"/>
                </w:tcPr>
                <w:p>
                  <w:pPr>
                    <w:spacing w:line="360" w:lineRule="auto"/>
                    <w:rPr>
                      <w:rFonts w:hint="eastAsia" w:ascii="宋体" w:hAnsi="宋体" w:eastAsia="宋体" w:cs="宋体"/>
                      <w:sz w:val="24"/>
                      <w:szCs w:val="24"/>
                      <w:lang w:eastAsia="zh-CN"/>
                    </w:rPr>
                  </w:pPr>
                  <w:r>
                    <w:rPr>
                      <w:rFonts w:hint="eastAsia" w:ascii="宋体" w:hAnsi="宋体" w:cs="宋体"/>
                      <w:sz w:val="24"/>
                      <w:szCs w:val="24"/>
                      <w:lang w:eastAsia="zh-CN"/>
                    </w:rPr>
                    <w:t>行政人事部</w:t>
                  </w:r>
                </w:p>
              </w:tc>
              <w:tc>
                <w:tcPr>
                  <w:tcW w:w="2706" w:type="dxa"/>
                </w:tcPr>
                <w:p>
                  <w:pPr>
                    <w:spacing w:line="360" w:lineRule="auto"/>
                    <w:rPr>
                      <w:rFonts w:ascii="宋体" w:hAnsi="宋体" w:cs="宋体"/>
                      <w:sz w:val="24"/>
                      <w:szCs w:val="24"/>
                    </w:rPr>
                  </w:pPr>
                  <w:r>
                    <w:rPr>
                      <w:rFonts w:hint="eastAsia" w:ascii="宋体" w:hAnsi="宋体" w:cs="宋体"/>
                      <w:sz w:val="24"/>
                      <w:szCs w:val="24"/>
                    </w:rPr>
                    <w:t>孙硕</w:t>
                  </w:r>
                </w:p>
              </w:tc>
              <w:tc>
                <w:tcPr>
                  <w:tcW w:w="2256" w:type="dxa"/>
                </w:tcPr>
                <w:p>
                  <w:pPr>
                    <w:spacing w:line="360" w:lineRule="auto"/>
                    <w:rPr>
                      <w:rFonts w:ascii="宋体" w:hAnsi="宋体" w:cs="宋体"/>
                      <w:sz w:val="24"/>
                      <w:szCs w:val="24"/>
                    </w:rPr>
                  </w:pPr>
                  <w:r>
                    <w:rPr>
                      <w:rFonts w:hint="eastAsia" w:ascii="宋体" w:hAnsi="宋体" w:cs="宋体"/>
                      <w:sz w:val="24"/>
                      <w:szCs w:val="24"/>
                    </w:rPr>
                    <w:t>刘俊静</w:t>
                  </w:r>
                </w:p>
              </w:tc>
            </w:tr>
          </w:tbl>
          <w:p>
            <w:pPr>
              <w:spacing w:line="360" w:lineRule="auto"/>
              <w:rPr>
                <w:rFonts w:ascii="宋体" w:hAnsi="宋体" w:cs="Calibri"/>
                <w:b/>
                <w:bCs/>
                <w:color w:val="000000"/>
                <w:sz w:val="24"/>
                <w:szCs w:val="24"/>
              </w:rPr>
            </w:pPr>
          </w:p>
          <w:p>
            <w:pPr>
              <w:spacing w:line="360" w:lineRule="auto"/>
              <w:rPr>
                <w:rFonts w:ascii="宋体" w:hAnsi="宋体" w:cs="Calibri"/>
                <w:b/>
                <w:bCs/>
                <w:color w:val="000000"/>
                <w:sz w:val="24"/>
                <w:szCs w:val="24"/>
              </w:rPr>
            </w:pPr>
          </w:p>
          <w:p>
            <w:pPr>
              <w:spacing w:line="360" w:lineRule="auto"/>
              <w:rPr>
                <w:rFonts w:ascii="宋体" w:hAnsi="宋体" w:cs="Calibri"/>
                <w:b/>
                <w:bCs/>
                <w:color w:val="000000"/>
                <w:sz w:val="24"/>
                <w:szCs w:val="24"/>
              </w:rPr>
            </w:pPr>
          </w:p>
          <w:p>
            <w:pPr>
              <w:spacing w:line="360" w:lineRule="auto"/>
              <w:outlineLvl w:val="0"/>
              <w:rPr>
                <w:rFonts w:ascii="宋体" w:hAnsi="宋体" w:cs="Calibri"/>
                <w:b/>
                <w:bCs/>
                <w:color w:val="000000"/>
                <w:sz w:val="24"/>
                <w:szCs w:val="24"/>
              </w:rPr>
            </w:pPr>
            <w:bookmarkStart w:id="166" w:name="_Toc10557"/>
            <w:r>
              <w:rPr>
                <w:rFonts w:hint="eastAsia" w:ascii="宋体" w:hAnsi="宋体" w:cs="Calibri"/>
                <w:b/>
                <w:bCs/>
                <w:color w:val="000000"/>
                <w:sz w:val="24"/>
                <w:szCs w:val="24"/>
              </w:rPr>
              <w:t>九、审核</w:t>
            </w:r>
            <w:bookmarkEnd w:id="166"/>
          </w:p>
          <w:tbl>
            <w:tblPr>
              <w:tblStyle w:val="19"/>
              <w:tblpPr w:leftFromText="180" w:rightFromText="180" w:vertAnchor="text" w:horzAnchor="page" w:tblpX="886" w:tblpY="3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0"/>
              <w:gridCol w:w="2747"/>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trPr>
              <w:tc>
                <w:tcPr>
                  <w:tcW w:w="2900" w:type="dxa"/>
                </w:tcPr>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审核部门</w:t>
                  </w:r>
                </w:p>
              </w:tc>
              <w:tc>
                <w:tcPr>
                  <w:tcW w:w="2747" w:type="dxa"/>
                </w:tcPr>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审核人</w:t>
                  </w:r>
                </w:p>
              </w:tc>
              <w:tc>
                <w:tcPr>
                  <w:tcW w:w="2291" w:type="dxa"/>
                </w:tcPr>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核准日期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trPr>
              <w:tc>
                <w:tcPr>
                  <w:tcW w:w="2900" w:type="dxa"/>
                  <w:vMerge w:val="restart"/>
                  <w:vAlign w:val="center"/>
                </w:tcPr>
                <w:p>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行政人事部</w:t>
                  </w:r>
                </w:p>
              </w:tc>
              <w:tc>
                <w:tcPr>
                  <w:tcW w:w="2747" w:type="dxa"/>
                </w:tcPr>
                <w:p>
                  <w:pPr>
                    <w:spacing w:line="360" w:lineRule="auto"/>
                    <w:rPr>
                      <w:rFonts w:asciiTheme="minorEastAsia" w:hAnsiTheme="minorEastAsia" w:eastAsiaTheme="minorEastAsia" w:cstheme="minorEastAsia"/>
                      <w:sz w:val="24"/>
                      <w:szCs w:val="24"/>
                    </w:rPr>
                  </w:pPr>
                  <w:r>
                    <w:rPr>
                      <w:rFonts w:hint="eastAsia" w:asciiTheme="minorEastAsia" w:hAnsiTheme="minorEastAsia" w:cstheme="minorEastAsia"/>
                      <w:sz w:val="24"/>
                      <w:szCs w:val="24"/>
                    </w:rPr>
                    <w:t>主任：刘俊静</w:t>
                  </w:r>
                </w:p>
              </w:tc>
              <w:tc>
                <w:tcPr>
                  <w:tcW w:w="2291" w:type="dxa"/>
                  <w:vMerge w:val="restart"/>
                  <w:vAlign w:val="center"/>
                </w:tcPr>
                <w:p>
                  <w:pPr>
                    <w:spacing w:line="360" w:lineRule="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900" w:type="dxa"/>
                  <w:vMerge w:val="continue"/>
                  <w:vAlign w:val="center"/>
                </w:tcPr>
                <w:p>
                  <w:pPr>
                    <w:spacing w:line="360" w:lineRule="auto"/>
                    <w:rPr>
                      <w:rFonts w:asciiTheme="minorEastAsia" w:hAnsiTheme="minorEastAsia" w:eastAsiaTheme="minorEastAsia" w:cstheme="minorEastAsia"/>
                      <w:sz w:val="24"/>
                      <w:szCs w:val="24"/>
                    </w:rPr>
                  </w:pPr>
                </w:p>
              </w:tc>
              <w:tc>
                <w:tcPr>
                  <w:tcW w:w="2747" w:type="dxa"/>
                </w:tcPr>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主管院长：张霞</w:t>
                  </w:r>
                </w:p>
              </w:tc>
              <w:tc>
                <w:tcPr>
                  <w:tcW w:w="2291" w:type="dxa"/>
                  <w:vMerge w:val="continue"/>
                </w:tcPr>
                <w:p>
                  <w:pPr>
                    <w:spacing w:line="360" w:lineRule="auto"/>
                    <w:rPr>
                      <w:rFonts w:asciiTheme="minorEastAsia" w:hAnsiTheme="minorEastAsia" w:eastAsiaTheme="minorEastAsia" w:cstheme="minorEastAsia"/>
                      <w:sz w:val="24"/>
                      <w:szCs w:val="24"/>
                    </w:rPr>
                  </w:pPr>
                </w:p>
              </w:tc>
            </w:tr>
          </w:tbl>
          <w:p>
            <w:pPr>
              <w:rPr>
                <w:rFonts w:ascii="Calibri" w:hAnsi="Calibri" w:cs="Calibri"/>
                <w:color w:val="000000"/>
                <w:szCs w:val="22"/>
              </w:rPr>
            </w:pPr>
          </w:p>
          <w:p>
            <w:pPr>
              <w:rPr>
                <w:rFonts w:ascii="Calibri" w:hAnsi="Calibri" w:cs="Calibri"/>
                <w:color w:val="000000"/>
                <w:szCs w:val="22"/>
              </w:rPr>
            </w:pPr>
          </w:p>
          <w:p>
            <w:pPr>
              <w:spacing w:line="360" w:lineRule="auto"/>
              <w:rPr>
                <w:rFonts w:ascii="宋体" w:hAnsi="宋体" w:cs="Calibri"/>
                <w:b/>
                <w:bCs/>
                <w:color w:val="000000"/>
                <w:szCs w:val="22"/>
              </w:rPr>
            </w:pPr>
          </w:p>
          <w:p>
            <w:pPr>
              <w:spacing w:line="360" w:lineRule="auto"/>
              <w:rPr>
                <w:rFonts w:ascii="宋体" w:hAnsi="宋体" w:cs="Calibri"/>
                <w:b/>
                <w:bCs/>
                <w:color w:val="000000"/>
                <w:szCs w:val="22"/>
              </w:rPr>
            </w:pPr>
          </w:p>
          <w:p>
            <w:pPr>
              <w:spacing w:line="360" w:lineRule="auto"/>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tc>
      </w:tr>
    </w:tbl>
    <w:p>
      <w:pPr>
        <w:rPr>
          <w:szCs w:val="20"/>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55"/>
        <w:tblW w:w="9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972"/>
        <w:gridCol w:w="2410"/>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vMerge w:val="restart"/>
            <w:vAlign w:val="center"/>
          </w:tcPr>
          <w:p>
            <w:pPr>
              <w:spacing w:line="360" w:lineRule="auto"/>
              <w:outlineLvl w:val="9"/>
              <w:rPr>
                <w:rFonts w:ascii="宋体" w:hAnsi="宋体" w:cs="Calibri"/>
                <w:b/>
                <w:bCs/>
                <w:color w:val="000000"/>
                <w:szCs w:val="22"/>
              </w:rPr>
            </w:pPr>
            <w:r>
              <w:rPr>
                <w:rFonts w:hint="eastAsia" w:ascii="宋体" w:hAnsi="宋体" w:cs="Calibri"/>
                <w:b/>
                <w:bCs/>
                <w:szCs w:val="22"/>
              </w:rPr>
              <w:drawing>
                <wp:inline distT="0" distB="0" distL="114300" distR="114300">
                  <wp:extent cx="932180" cy="931545"/>
                  <wp:effectExtent l="0" t="0" r="1270" b="1905"/>
                  <wp:docPr id="424989256" name="图片 424989256" descr="医院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89256" name="图片 424989256" descr="医院图标"/>
                          <pic:cNvPicPr>
                            <a:picLocks noChangeAspect="1"/>
                          </pic:cNvPicPr>
                        </pic:nvPicPr>
                        <pic:blipFill>
                          <a:blip r:embed="rId14"/>
                          <a:stretch>
                            <a:fillRect/>
                          </a:stretch>
                        </pic:blipFill>
                        <pic:spPr>
                          <a:xfrm>
                            <a:off x="0" y="0"/>
                            <a:ext cx="932180" cy="931545"/>
                          </a:xfrm>
                          <a:prstGeom prst="rect">
                            <a:avLst/>
                          </a:prstGeom>
                        </pic:spPr>
                      </pic:pic>
                    </a:graphicData>
                  </a:graphic>
                </wp:inline>
              </w:drawing>
            </w:r>
          </w:p>
        </w:tc>
        <w:tc>
          <w:tcPr>
            <w:tcW w:w="1972" w:type="dxa"/>
            <w:vAlign w:val="center"/>
          </w:tcPr>
          <w:p>
            <w:pPr>
              <w:spacing w:line="360" w:lineRule="auto"/>
              <w:jc w:val="center"/>
              <w:outlineLvl w:val="0"/>
              <w:rPr>
                <w:rFonts w:ascii="宋体" w:hAnsi="宋体" w:cs="Calibri"/>
                <w:b/>
                <w:bCs/>
                <w:color w:val="000000"/>
                <w:szCs w:val="22"/>
              </w:rPr>
            </w:pPr>
            <w:bookmarkStart w:id="167" w:name="_Toc15608"/>
            <w:r>
              <w:rPr>
                <w:rFonts w:hint="eastAsia" w:ascii="宋体" w:hAnsi="宋体" w:cs="Calibri"/>
                <w:b/>
                <w:bCs/>
                <w:color w:val="000000"/>
                <w:szCs w:val="22"/>
              </w:rPr>
              <w:t>文件名称</w:t>
            </w:r>
            <w:bookmarkEnd w:id="167"/>
          </w:p>
        </w:tc>
        <w:tc>
          <w:tcPr>
            <w:tcW w:w="2410" w:type="dxa"/>
            <w:vAlign w:val="center"/>
          </w:tcPr>
          <w:p>
            <w:pPr>
              <w:spacing w:line="360" w:lineRule="auto"/>
              <w:outlineLvl w:val="0"/>
              <w:rPr>
                <w:rFonts w:ascii="宋体" w:hAnsi="宋体" w:cs="Calibri"/>
                <w:b/>
                <w:bCs/>
                <w:color w:val="000000"/>
                <w:szCs w:val="22"/>
              </w:rPr>
            </w:pPr>
            <w:bookmarkStart w:id="168" w:name="_Toc736"/>
            <w:r>
              <w:rPr>
                <w:rFonts w:hint="eastAsia" w:ascii="宋体" w:hAnsi="宋体" w:cs="Calibri"/>
                <w:b/>
                <w:bCs/>
                <w:color w:val="000000"/>
                <w:szCs w:val="22"/>
              </w:rPr>
              <w:t>文件类别：制度</w:t>
            </w:r>
            <w:bookmarkEnd w:id="168"/>
          </w:p>
        </w:tc>
        <w:tc>
          <w:tcPr>
            <w:tcW w:w="3481" w:type="dxa"/>
            <w:vAlign w:val="center"/>
          </w:tcPr>
          <w:p>
            <w:pPr>
              <w:spacing w:line="360" w:lineRule="auto"/>
              <w:outlineLvl w:val="0"/>
              <w:rPr>
                <w:rFonts w:ascii="宋体" w:hAnsi="宋体" w:cs="Calibri"/>
                <w:b/>
                <w:bCs/>
                <w:color w:val="000000"/>
                <w:szCs w:val="22"/>
              </w:rPr>
            </w:pPr>
            <w:bookmarkStart w:id="169" w:name="_Toc17614"/>
            <w:r>
              <w:rPr>
                <w:rFonts w:hint="eastAsia" w:ascii="宋体" w:hAnsi="宋体" w:cs="Calibri"/>
                <w:b/>
                <w:bCs/>
                <w:color w:val="000000"/>
                <w:szCs w:val="22"/>
              </w:rPr>
              <w:t>文件编号：</w:t>
            </w:r>
            <w:bookmarkEnd w:id="169"/>
          </w:p>
          <w:p>
            <w:pPr>
              <w:spacing w:line="360" w:lineRule="auto"/>
              <w:outlineLvl w:val="0"/>
              <w:rPr>
                <w:rFonts w:ascii="宋体" w:hAnsi="宋体" w:cs="Calibri"/>
                <w:b/>
                <w:bCs/>
                <w:color w:val="000000"/>
                <w:szCs w:val="22"/>
              </w:rPr>
            </w:pPr>
            <w:bookmarkStart w:id="170" w:name="_Toc16197"/>
            <w:r>
              <w:rPr>
                <w:rFonts w:hint="eastAsia" w:ascii="宋体" w:hAnsi="宋体" w:cs="Calibri"/>
                <w:b/>
                <w:bCs/>
                <w:color w:val="000000"/>
                <w:szCs w:val="22"/>
              </w:rPr>
              <w:t>Y</w:t>
            </w:r>
            <w:r>
              <w:rPr>
                <w:rFonts w:ascii="宋体" w:hAnsi="宋体" w:cs="Calibri"/>
                <w:b/>
                <w:bCs/>
                <w:color w:val="000000"/>
                <w:szCs w:val="22"/>
              </w:rPr>
              <w:t>ZF</w:t>
            </w:r>
            <w:r>
              <w:rPr>
                <w:rFonts w:hint="eastAsia" w:ascii="宋体" w:hAnsi="宋体" w:cs="Calibri"/>
                <w:b/>
                <w:bCs/>
                <w:color w:val="000000"/>
                <w:szCs w:val="22"/>
              </w:rPr>
              <w:t>Y</w:t>
            </w:r>
            <w:r>
              <w:rPr>
                <w:rFonts w:ascii="宋体" w:hAnsi="宋体" w:cs="Calibri"/>
                <w:b/>
                <w:bCs/>
                <w:color w:val="000000"/>
                <w:szCs w:val="22"/>
              </w:rPr>
              <w:t>/ZD/</w:t>
            </w:r>
            <w:r>
              <w:rPr>
                <w:rFonts w:hint="eastAsia" w:ascii="宋体" w:hAnsi="宋体" w:cs="Calibri"/>
                <w:b/>
                <w:bCs/>
                <w:color w:val="000000"/>
                <w:szCs w:val="22"/>
                <w:lang w:eastAsia="zh-CN"/>
              </w:rPr>
              <w:t>XRB</w:t>
            </w:r>
            <w:r>
              <w:rPr>
                <w:rFonts w:ascii="宋体" w:hAnsi="宋体" w:cs="Calibri"/>
                <w:b/>
                <w:bCs/>
                <w:color w:val="000000"/>
                <w:szCs w:val="22"/>
              </w:rPr>
              <w:t>-</w:t>
            </w:r>
            <w:r>
              <w:rPr>
                <w:rFonts w:hint="eastAsia" w:ascii="宋体" w:hAnsi="宋体" w:cs="Calibri"/>
                <w:b/>
                <w:bCs/>
                <w:color w:val="000000"/>
                <w:szCs w:val="22"/>
                <w:lang w:val="en-US" w:eastAsia="zh-CN"/>
              </w:rPr>
              <w:t>12</w:t>
            </w:r>
            <w:r>
              <w:rPr>
                <w:rFonts w:ascii="宋体" w:hAnsi="宋体" w:cs="Calibri"/>
                <w:b/>
                <w:bCs/>
                <w:color w:val="000000"/>
                <w:szCs w:val="22"/>
              </w:rPr>
              <w:t>-</w:t>
            </w:r>
            <w:r>
              <w:rPr>
                <w:rFonts w:hint="eastAsia" w:ascii="宋体" w:hAnsi="宋体" w:cs="Calibri"/>
                <w:b/>
                <w:bCs/>
                <w:color w:val="000000"/>
                <w:szCs w:val="22"/>
              </w:rPr>
              <w:t>A/0</w:t>
            </w:r>
            <w:bookmarkEnd w:id="17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cs="Calibri"/>
                <w:b/>
                <w:bCs/>
                <w:color w:val="000000"/>
                <w:szCs w:val="22"/>
              </w:rPr>
            </w:pPr>
          </w:p>
        </w:tc>
        <w:tc>
          <w:tcPr>
            <w:tcW w:w="1972" w:type="dxa"/>
            <w:vMerge w:val="restart"/>
            <w:vAlign w:val="center"/>
          </w:tcPr>
          <w:p>
            <w:pPr>
              <w:spacing w:line="360" w:lineRule="auto"/>
              <w:jc w:val="center"/>
              <w:outlineLvl w:val="0"/>
              <w:rPr>
                <w:rFonts w:hint="eastAsia" w:ascii="宋体" w:hAnsi="宋体" w:cs="Calibri"/>
                <w:b/>
                <w:bCs/>
                <w:color w:val="000000"/>
                <w:szCs w:val="22"/>
                <w:lang w:val="en-US" w:eastAsia="zh-CN"/>
              </w:rPr>
            </w:pPr>
            <w:bookmarkStart w:id="171" w:name="_Toc23950"/>
            <w:r>
              <w:rPr>
                <w:rFonts w:hint="eastAsia" w:ascii="宋体" w:hAnsi="宋体" w:cs="Calibri"/>
                <w:b/>
                <w:bCs/>
                <w:color w:val="000000"/>
                <w:szCs w:val="22"/>
              </w:rPr>
              <w:t>工作督办制度</w:t>
            </w:r>
            <w:r>
              <w:rPr>
                <w:rFonts w:hint="eastAsia" w:ascii="宋体" w:hAnsi="宋体" w:cs="Calibri"/>
                <w:b/>
                <w:bCs/>
                <w:color w:val="000000"/>
                <w:szCs w:val="22"/>
                <w:lang w:val="en-US" w:eastAsia="zh-CN"/>
              </w:rPr>
              <w:t>和</w:t>
            </w:r>
          </w:p>
          <w:p>
            <w:pPr>
              <w:spacing w:line="360" w:lineRule="auto"/>
              <w:jc w:val="center"/>
              <w:outlineLvl w:val="0"/>
              <w:rPr>
                <w:rFonts w:ascii="宋体" w:hAnsi="宋体" w:cs="Calibri"/>
                <w:b/>
                <w:bCs/>
                <w:color w:val="000000"/>
                <w:szCs w:val="22"/>
              </w:rPr>
            </w:pPr>
            <w:r>
              <w:rPr>
                <w:rFonts w:hint="eastAsia" w:ascii="宋体" w:hAnsi="宋体" w:cs="Calibri"/>
                <w:b/>
                <w:bCs/>
                <w:color w:val="000000"/>
                <w:szCs w:val="22"/>
                <w:lang w:val="en-US" w:eastAsia="zh-CN"/>
              </w:rPr>
              <w:t>工作</w:t>
            </w:r>
            <w:r>
              <w:rPr>
                <w:rFonts w:hint="eastAsia" w:ascii="宋体" w:hAnsi="宋体" w:cs="Calibri"/>
                <w:b/>
                <w:bCs/>
                <w:color w:val="000000"/>
                <w:szCs w:val="22"/>
              </w:rPr>
              <w:t>流程</w:t>
            </w:r>
            <w:bookmarkEnd w:id="171"/>
          </w:p>
        </w:tc>
        <w:tc>
          <w:tcPr>
            <w:tcW w:w="2410" w:type="dxa"/>
            <w:vAlign w:val="center"/>
          </w:tcPr>
          <w:p>
            <w:pPr>
              <w:spacing w:line="360" w:lineRule="auto"/>
              <w:outlineLvl w:val="0"/>
              <w:rPr>
                <w:rFonts w:ascii="宋体" w:hAnsi="宋体" w:cs="Calibri"/>
                <w:b/>
                <w:bCs/>
                <w:color w:val="000000"/>
                <w:szCs w:val="22"/>
              </w:rPr>
            </w:pPr>
            <w:bookmarkStart w:id="172" w:name="_Toc11867"/>
            <w:r>
              <w:rPr>
                <w:rFonts w:hint="eastAsia" w:ascii="宋体" w:hAnsi="宋体" w:cs="Calibri"/>
                <w:b/>
                <w:bCs/>
                <w:color w:val="000000"/>
                <w:szCs w:val="22"/>
              </w:rPr>
              <w:t>责任部门：院办</w:t>
            </w:r>
            <w:bookmarkEnd w:id="172"/>
          </w:p>
        </w:tc>
        <w:tc>
          <w:tcPr>
            <w:tcW w:w="3481" w:type="dxa"/>
            <w:vAlign w:val="center"/>
          </w:tcPr>
          <w:p>
            <w:pPr>
              <w:spacing w:line="360" w:lineRule="auto"/>
              <w:outlineLvl w:val="0"/>
              <w:rPr>
                <w:rFonts w:hint="eastAsia" w:ascii="宋体" w:hAnsi="宋体" w:eastAsia="宋体" w:cs="Calibri"/>
                <w:b/>
                <w:bCs/>
                <w:color w:val="000000"/>
                <w:szCs w:val="22"/>
                <w:lang w:eastAsia="zh-CN"/>
              </w:rPr>
            </w:pPr>
            <w:bookmarkStart w:id="173" w:name="_Toc31469"/>
            <w:r>
              <w:rPr>
                <w:rFonts w:hint="eastAsia" w:ascii="宋体" w:hAnsi="宋体" w:cs="Calibri"/>
                <w:b/>
                <w:bCs/>
                <w:color w:val="000000"/>
                <w:szCs w:val="22"/>
              </w:rPr>
              <w:t>定期更新：每</w:t>
            </w:r>
            <w:r>
              <w:rPr>
                <w:rFonts w:hint="eastAsia" w:ascii="宋体" w:hAnsi="宋体" w:cs="Calibri"/>
                <w:b/>
                <w:bCs/>
                <w:color w:val="000000"/>
                <w:szCs w:val="22"/>
                <w:lang w:val="en-US" w:eastAsia="zh-CN"/>
              </w:rPr>
              <w:t>一</w:t>
            </w:r>
            <w:r>
              <w:rPr>
                <w:rFonts w:hint="eastAsia" w:ascii="宋体" w:hAnsi="宋体" w:cs="Calibri"/>
                <w:b/>
                <w:bCs/>
                <w:color w:val="000000"/>
                <w:szCs w:val="22"/>
              </w:rPr>
              <w:t>年</w:t>
            </w:r>
            <w:bookmarkEnd w:id="173"/>
            <w:r>
              <w:rPr>
                <w:rFonts w:hint="eastAsia" w:ascii="宋体" w:hAnsi="宋体" w:cs="Calibri"/>
                <w:b/>
                <w:bCs/>
                <w:color w:val="000000"/>
                <w:szCs w:val="22"/>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cs="Calibri"/>
                <w:b/>
                <w:bCs/>
                <w:color w:val="000000"/>
                <w:szCs w:val="22"/>
              </w:rPr>
            </w:pPr>
          </w:p>
        </w:tc>
        <w:tc>
          <w:tcPr>
            <w:tcW w:w="1972" w:type="dxa"/>
            <w:vMerge w:val="continue"/>
            <w:vAlign w:val="center"/>
          </w:tcPr>
          <w:p>
            <w:pPr>
              <w:spacing w:line="360" w:lineRule="auto"/>
              <w:outlineLvl w:val="9"/>
              <w:rPr>
                <w:rFonts w:ascii="宋体" w:hAnsi="宋体" w:cs="Calibri"/>
                <w:b/>
                <w:bCs/>
                <w:color w:val="000000"/>
                <w:szCs w:val="22"/>
              </w:rPr>
            </w:pPr>
          </w:p>
        </w:tc>
        <w:tc>
          <w:tcPr>
            <w:tcW w:w="2410" w:type="dxa"/>
            <w:vAlign w:val="center"/>
          </w:tcPr>
          <w:p>
            <w:pPr>
              <w:spacing w:line="360" w:lineRule="auto"/>
              <w:outlineLvl w:val="0"/>
              <w:rPr>
                <w:rFonts w:hint="eastAsia" w:ascii="宋体" w:hAnsi="宋体" w:eastAsia="宋体" w:cs="Calibri"/>
                <w:b/>
                <w:bCs/>
                <w:color w:val="000000"/>
                <w:szCs w:val="22"/>
                <w:lang w:eastAsia="zh-CN"/>
              </w:rPr>
            </w:pPr>
            <w:bookmarkStart w:id="174" w:name="_Toc21116"/>
            <w:r>
              <w:rPr>
                <w:rFonts w:hint="eastAsia" w:ascii="宋体" w:hAnsi="宋体" w:cs="Calibri"/>
                <w:b/>
                <w:bCs/>
                <w:color w:val="000000"/>
                <w:szCs w:val="22"/>
              </w:rPr>
              <w:t>首发日期：</w:t>
            </w:r>
            <w:bookmarkEnd w:id="174"/>
            <w:r>
              <w:rPr>
                <w:rFonts w:hint="eastAsia" w:ascii="宋体" w:hAnsi="宋体" w:cs="Calibri"/>
                <w:b/>
                <w:bCs/>
                <w:color w:val="000000"/>
                <w:szCs w:val="22"/>
                <w:lang w:eastAsia="zh-CN"/>
              </w:rPr>
              <w:t>2023-10-20</w:t>
            </w:r>
          </w:p>
        </w:tc>
        <w:tc>
          <w:tcPr>
            <w:tcW w:w="3481" w:type="dxa"/>
            <w:vAlign w:val="center"/>
          </w:tcPr>
          <w:p>
            <w:pPr>
              <w:spacing w:line="360" w:lineRule="auto"/>
              <w:outlineLvl w:val="0"/>
              <w:rPr>
                <w:rFonts w:ascii="宋体" w:hAnsi="宋体" w:cs="Calibri"/>
                <w:b/>
                <w:bCs/>
                <w:color w:val="000000"/>
                <w:szCs w:val="22"/>
              </w:rPr>
            </w:pPr>
            <w:bookmarkStart w:id="175" w:name="_Toc25964"/>
            <w:r>
              <w:rPr>
                <w:rFonts w:hint="eastAsia" w:ascii="宋体" w:hAnsi="宋体" w:cs="Calibri"/>
                <w:b/>
                <w:bCs/>
                <w:color w:val="000000"/>
                <w:szCs w:val="22"/>
              </w:rPr>
              <w:t>附件：0个，共0页</w:t>
            </w:r>
            <w:bookmarkEnd w:id="17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87" w:type="dxa"/>
            <w:vMerge w:val="continue"/>
            <w:vAlign w:val="center"/>
          </w:tcPr>
          <w:p>
            <w:pPr>
              <w:spacing w:line="360" w:lineRule="auto"/>
              <w:outlineLvl w:val="9"/>
              <w:rPr>
                <w:rFonts w:ascii="宋体" w:hAnsi="宋体" w:cs="Calibri"/>
                <w:b/>
                <w:bCs/>
                <w:color w:val="000000"/>
                <w:szCs w:val="22"/>
              </w:rPr>
            </w:pPr>
          </w:p>
        </w:tc>
        <w:tc>
          <w:tcPr>
            <w:tcW w:w="1972" w:type="dxa"/>
            <w:vMerge w:val="continue"/>
            <w:vAlign w:val="center"/>
          </w:tcPr>
          <w:p>
            <w:pPr>
              <w:spacing w:line="360" w:lineRule="auto"/>
              <w:outlineLvl w:val="9"/>
              <w:rPr>
                <w:rFonts w:ascii="宋体" w:hAnsi="宋体" w:cs="Calibri"/>
                <w:b/>
                <w:bCs/>
                <w:color w:val="000000"/>
                <w:szCs w:val="22"/>
              </w:rPr>
            </w:pPr>
          </w:p>
        </w:tc>
        <w:tc>
          <w:tcPr>
            <w:tcW w:w="2410" w:type="dxa"/>
            <w:vAlign w:val="center"/>
          </w:tcPr>
          <w:p>
            <w:pPr>
              <w:spacing w:line="360" w:lineRule="auto"/>
              <w:outlineLvl w:val="0"/>
              <w:rPr>
                <w:rFonts w:hint="eastAsia" w:ascii="宋体" w:hAnsi="宋体" w:eastAsia="宋体" w:cs="Calibri"/>
                <w:b/>
                <w:bCs/>
                <w:color w:val="000000"/>
                <w:szCs w:val="22"/>
                <w:lang w:eastAsia="zh-CN"/>
              </w:rPr>
            </w:pPr>
            <w:bookmarkStart w:id="176" w:name="_Toc11118"/>
            <w:r>
              <w:rPr>
                <w:rFonts w:hint="eastAsia" w:ascii="宋体" w:hAnsi="宋体" w:cs="Calibri"/>
                <w:b/>
                <w:bCs/>
                <w:color w:val="000000"/>
                <w:szCs w:val="22"/>
              </w:rPr>
              <w:t>新订日期：</w:t>
            </w:r>
            <w:bookmarkEnd w:id="176"/>
            <w:r>
              <w:rPr>
                <w:rFonts w:hint="eastAsia" w:ascii="宋体" w:hAnsi="宋体" w:cs="Calibri"/>
                <w:b/>
                <w:bCs/>
                <w:color w:val="000000"/>
                <w:szCs w:val="22"/>
                <w:lang w:eastAsia="zh-CN"/>
              </w:rPr>
              <w:t>2023-10-20</w:t>
            </w:r>
          </w:p>
        </w:tc>
        <w:tc>
          <w:tcPr>
            <w:tcW w:w="3481" w:type="dxa"/>
            <w:vAlign w:val="center"/>
          </w:tcPr>
          <w:p>
            <w:pPr>
              <w:spacing w:line="360" w:lineRule="auto"/>
              <w:outlineLvl w:val="0"/>
              <w:rPr>
                <w:rFonts w:ascii="宋体" w:hAnsi="宋体" w:cs="Calibri"/>
                <w:b/>
                <w:bCs/>
                <w:color w:val="000000"/>
                <w:szCs w:val="22"/>
              </w:rPr>
            </w:pPr>
            <w:bookmarkStart w:id="177" w:name="_Toc14817"/>
            <w:r>
              <w:rPr>
                <w:rFonts w:hint="eastAsia" w:ascii="宋体" w:hAnsi="宋体" w:cs="Calibri"/>
                <w:b/>
                <w:bCs/>
                <w:color w:val="000000"/>
                <w:szCs w:val="22"/>
              </w:rPr>
              <w:t>文件页码：共2页</w:t>
            </w:r>
            <w:bookmarkEnd w:id="17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50" w:type="dxa"/>
            <w:gridSpan w:val="4"/>
            <w:vAlign w:val="center"/>
          </w:tcPr>
          <w:p>
            <w:pPr>
              <w:jc w:val="center"/>
              <w:outlineLvl w:val="9"/>
              <w:rPr>
                <w:rFonts w:ascii="宋体" w:hAnsi="宋体" w:cs="Calibri"/>
                <w:b/>
                <w:bCs/>
                <w:color w:val="000000"/>
                <w:sz w:val="28"/>
                <w:szCs w:val="28"/>
              </w:rPr>
            </w:pPr>
          </w:p>
          <w:p>
            <w:pPr>
              <w:pStyle w:val="2"/>
              <w:bidi w:val="0"/>
            </w:pPr>
            <w:bookmarkStart w:id="178" w:name="_Toc5710"/>
            <w:r>
              <w:rPr>
                <w:rFonts w:hint="eastAsia"/>
              </w:rPr>
              <w:t>工作督办制度</w:t>
            </w:r>
            <w:r>
              <w:rPr>
                <w:rFonts w:hint="eastAsia"/>
                <w:lang w:val="en-US" w:eastAsia="zh-CN"/>
              </w:rPr>
              <w:t>和工作</w:t>
            </w:r>
            <w:r>
              <w:rPr>
                <w:rFonts w:hint="eastAsia"/>
              </w:rPr>
              <w:t>流程</w:t>
            </w:r>
            <w:bookmarkEnd w:id="178"/>
          </w:p>
          <w:p>
            <w:pPr>
              <w:keepNext w:val="0"/>
              <w:keepLines w:val="0"/>
              <w:pageBreakBefore w:val="0"/>
              <w:kinsoku/>
              <w:wordWrap/>
              <w:overflowPunct/>
              <w:topLinePunct w:val="0"/>
              <w:autoSpaceDE/>
              <w:autoSpaceDN/>
              <w:bidi w:val="0"/>
              <w:spacing w:line="360" w:lineRule="auto"/>
              <w:textAlignment w:val="auto"/>
              <w:outlineLvl w:val="0"/>
              <w:rPr>
                <w:rFonts w:ascii="宋体" w:hAnsi="宋体" w:cs="宋体"/>
                <w:b/>
                <w:bCs/>
                <w:color w:val="000000"/>
                <w:sz w:val="24"/>
                <w:szCs w:val="24"/>
                <w:lang w:bidi="ar"/>
              </w:rPr>
            </w:pPr>
            <w:bookmarkStart w:id="179" w:name="_Toc11813"/>
            <w:r>
              <w:rPr>
                <w:rFonts w:hint="eastAsia" w:ascii="宋体" w:hAnsi="宋体" w:cs="宋体"/>
                <w:b/>
                <w:bCs/>
                <w:color w:val="000000"/>
                <w:sz w:val="24"/>
                <w:szCs w:val="24"/>
                <w:lang w:val="en-US" w:eastAsia="zh-CN" w:bidi="ar"/>
              </w:rPr>
              <w:t>一、</w:t>
            </w:r>
            <w:r>
              <w:rPr>
                <w:rFonts w:hint="eastAsia" w:ascii="宋体" w:hAnsi="宋体" w:cs="宋体"/>
                <w:b/>
                <w:bCs/>
                <w:color w:val="000000"/>
                <w:sz w:val="24"/>
                <w:szCs w:val="24"/>
                <w:lang w:bidi="ar"/>
              </w:rPr>
              <w:t>目的</w:t>
            </w:r>
            <w:bookmarkEnd w:id="179"/>
          </w:p>
          <w:p>
            <w:pPr>
              <w:keepNext w:val="0"/>
              <w:keepLines w:val="0"/>
              <w:pageBreakBefore w:val="0"/>
              <w:widowControl/>
              <w:kinsoku/>
              <w:wordWrap/>
              <w:overflowPunct/>
              <w:topLinePunct w:val="0"/>
              <w:autoSpaceDE/>
              <w:autoSpaceDN/>
              <w:bidi w:val="0"/>
              <w:adjustRightInd w:val="0"/>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为提高工作效率，确保上级和医院重要决定、决策更好地贯彻落实，结合医院工作</w:t>
            </w:r>
            <w:r>
              <w:rPr>
                <w:rFonts w:ascii="宋体" w:hAnsi="宋体" w:cs="宋体"/>
                <w:kern w:val="0"/>
                <w:sz w:val="24"/>
                <w:szCs w:val="24"/>
              </w:rPr>
              <w:t>实际</w:t>
            </w:r>
            <w:r>
              <w:rPr>
                <w:rFonts w:hint="eastAsia" w:ascii="宋体" w:hAnsi="宋体" w:cs="宋体"/>
                <w:kern w:val="0"/>
                <w:sz w:val="24"/>
                <w:szCs w:val="24"/>
              </w:rPr>
              <w:t>规定如下</w:t>
            </w:r>
            <w:r>
              <w:rPr>
                <w:rFonts w:ascii="宋体" w:hAnsi="宋体" w:cs="宋体"/>
                <w:kern w:val="0"/>
                <w:sz w:val="24"/>
                <w:szCs w:val="24"/>
              </w:rPr>
              <w:t>。</w:t>
            </w:r>
          </w:p>
          <w:p>
            <w:pPr>
              <w:keepNext w:val="0"/>
              <w:keepLines w:val="0"/>
              <w:pageBreakBefore w:val="0"/>
              <w:kinsoku/>
              <w:wordWrap/>
              <w:overflowPunct/>
              <w:topLinePunct w:val="0"/>
              <w:autoSpaceDE/>
              <w:autoSpaceDN/>
              <w:bidi w:val="0"/>
              <w:spacing w:line="360" w:lineRule="auto"/>
              <w:textAlignment w:val="auto"/>
              <w:outlineLvl w:val="0"/>
              <w:rPr>
                <w:rFonts w:ascii="宋体" w:hAnsi="宋体" w:cs="宋体"/>
                <w:color w:val="000000"/>
                <w:sz w:val="24"/>
                <w:szCs w:val="24"/>
              </w:rPr>
            </w:pPr>
            <w:bookmarkStart w:id="180" w:name="_Toc20987"/>
            <w:r>
              <w:rPr>
                <w:rFonts w:hint="eastAsia" w:ascii="宋体" w:hAnsi="宋体" w:cs="宋体"/>
                <w:b/>
                <w:bCs/>
                <w:color w:val="000000"/>
                <w:sz w:val="24"/>
                <w:szCs w:val="24"/>
                <w:lang w:val="en-US" w:eastAsia="zh-CN" w:bidi="ar"/>
              </w:rPr>
              <w:t>二、</w:t>
            </w:r>
            <w:r>
              <w:rPr>
                <w:rFonts w:hint="eastAsia" w:ascii="宋体" w:hAnsi="宋体" w:cs="宋体"/>
                <w:b/>
                <w:bCs/>
                <w:color w:val="000000"/>
                <w:sz w:val="24"/>
                <w:szCs w:val="24"/>
                <w:lang w:bidi="ar"/>
              </w:rPr>
              <w:t>定义</w:t>
            </w:r>
            <w:bookmarkEnd w:id="18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ascii="宋体" w:hAnsi="宋体" w:cs="宋体"/>
                <w:sz w:val="24"/>
                <w:szCs w:val="24"/>
              </w:rPr>
            </w:pPr>
            <w:bookmarkStart w:id="181" w:name="_Toc3163"/>
            <w:r>
              <w:rPr>
                <w:rFonts w:hint="eastAsia" w:ascii="宋体" w:hAnsi="宋体" w:cs="宋体"/>
                <w:sz w:val="24"/>
                <w:szCs w:val="24"/>
              </w:rPr>
              <w:t>医院根据督办工作的特点和内容，制定完备的工作流程，形成完整的工作链条，督办流程为拟办、立项、交办、催办（查办）、办结、反馈、归档，以流程的科学性保证督办工作结果的实效性，以流程的规范性保证工作成效的稳定性。</w:t>
            </w:r>
            <w:bookmarkEnd w:id="181"/>
          </w:p>
          <w:p>
            <w:pPr>
              <w:keepNext w:val="0"/>
              <w:keepLines w:val="0"/>
              <w:pageBreakBefore w:val="0"/>
              <w:numPr>
                <w:ilvl w:val="0"/>
                <w:numId w:val="0"/>
              </w:numPr>
              <w:kinsoku/>
              <w:wordWrap/>
              <w:overflowPunct/>
              <w:topLinePunct w:val="0"/>
              <w:autoSpaceDE/>
              <w:autoSpaceDN/>
              <w:bidi w:val="0"/>
              <w:spacing w:line="360" w:lineRule="auto"/>
              <w:textAlignment w:val="auto"/>
              <w:outlineLvl w:val="0"/>
              <w:rPr>
                <w:rFonts w:hint="eastAsia" w:ascii="宋体" w:hAnsi="宋体" w:eastAsia="宋体" w:cs="宋体"/>
                <w:b/>
                <w:bCs/>
                <w:color w:val="000000"/>
                <w:sz w:val="24"/>
                <w:szCs w:val="24"/>
                <w:lang w:eastAsia="zh-CN" w:bidi="ar"/>
              </w:rPr>
            </w:pPr>
            <w:bookmarkStart w:id="182" w:name="_Toc29630"/>
            <w:r>
              <w:rPr>
                <w:rFonts w:hint="eastAsia" w:ascii="宋体" w:hAnsi="宋体" w:cs="宋体"/>
                <w:b/>
                <w:bCs/>
                <w:color w:val="000000"/>
                <w:sz w:val="24"/>
                <w:szCs w:val="24"/>
                <w:lang w:val="en-US" w:eastAsia="zh-CN" w:bidi="ar"/>
              </w:rPr>
              <w:t>三、</w:t>
            </w:r>
            <w:r>
              <w:rPr>
                <w:rFonts w:hint="eastAsia" w:ascii="宋体" w:hAnsi="宋体" w:cs="宋体"/>
                <w:b/>
                <w:bCs/>
                <w:color w:val="000000"/>
                <w:sz w:val="24"/>
                <w:szCs w:val="24"/>
                <w:lang w:bidi="ar"/>
              </w:rPr>
              <w:t>范围</w:t>
            </w:r>
            <w:bookmarkEnd w:id="182"/>
            <w:r>
              <w:rPr>
                <w:rFonts w:hint="eastAsia" w:ascii="宋体" w:hAnsi="宋体" w:cs="宋体"/>
                <w:b/>
                <w:bCs/>
                <w:color w:val="000000"/>
                <w:sz w:val="24"/>
                <w:szCs w:val="24"/>
                <w:lang w:eastAsia="zh-CN" w:bidi="ar"/>
              </w:rPr>
              <w:t>：</w:t>
            </w:r>
          </w:p>
          <w:p>
            <w:pPr>
              <w:keepNext w:val="0"/>
              <w:keepLines w:val="0"/>
              <w:pageBreakBefore w:val="0"/>
              <w:numPr>
                <w:ilvl w:val="0"/>
                <w:numId w:val="0"/>
              </w:numPr>
              <w:kinsoku/>
              <w:wordWrap/>
              <w:overflowPunct/>
              <w:topLinePunct w:val="0"/>
              <w:autoSpaceDE/>
              <w:autoSpaceDN/>
              <w:bidi w:val="0"/>
              <w:spacing w:line="360" w:lineRule="auto"/>
              <w:ind w:left="210" w:leftChars="0" w:firstLine="240" w:firstLineChars="100"/>
              <w:textAlignment w:val="auto"/>
              <w:outlineLvl w:val="0"/>
              <w:rPr>
                <w:rFonts w:hint="eastAsia" w:ascii="宋体" w:hAnsi="宋体" w:eastAsia="宋体" w:cs="宋体"/>
                <w:color w:val="000000"/>
                <w:sz w:val="24"/>
                <w:szCs w:val="24"/>
                <w:lang w:eastAsia="zh-CN"/>
              </w:rPr>
            </w:pPr>
            <w:bookmarkStart w:id="183" w:name="_Toc8573"/>
            <w:r>
              <w:rPr>
                <w:rFonts w:hint="eastAsia" w:ascii="宋体" w:hAnsi="宋体" w:cs="宋体"/>
                <w:color w:val="000000"/>
                <w:sz w:val="24"/>
                <w:szCs w:val="24"/>
                <w:lang w:bidi="ar"/>
              </w:rPr>
              <w:t>全院</w:t>
            </w:r>
            <w:bookmarkEnd w:id="183"/>
            <w:r>
              <w:rPr>
                <w:rFonts w:hint="eastAsia" w:ascii="宋体" w:hAnsi="宋体" w:cs="宋体"/>
                <w:color w:val="000000"/>
                <w:sz w:val="24"/>
                <w:szCs w:val="24"/>
                <w:lang w:eastAsia="zh-CN" w:bidi="ar"/>
              </w:rPr>
              <w:t>。</w:t>
            </w:r>
          </w:p>
          <w:p>
            <w:pPr>
              <w:keepNext w:val="0"/>
              <w:keepLines w:val="0"/>
              <w:pageBreakBefore w:val="0"/>
              <w:kinsoku/>
              <w:wordWrap/>
              <w:overflowPunct/>
              <w:topLinePunct w:val="0"/>
              <w:autoSpaceDE/>
              <w:autoSpaceDN/>
              <w:bidi w:val="0"/>
              <w:spacing w:line="360" w:lineRule="auto"/>
              <w:textAlignment w:val="auto"/>
              <w:outlineLvl w:val="0"/>
              <w:rPr>
                <w:rFonts w:hint="eastAsia" w:ascii="宋体" w:hAnsi="宋体" w:eastAsia="宋体" w:cs="宋体"/>
                <w:b/>
                <w:bCs/>
                <w:color w:val="000000"/>
                <w:sz w:val="24"/>
                <w:szCs w:val="24"/>
                <w:lang w:eastAsia="zh-CN" w:bidi="ar"/>
              </w:rPr>
            </w:pPr>
            <w:bookmarkStart w:id="184" w:name="_Toc13884"/>
            <w:r>
              <w:rPr>
                <w:rFonts w:hint="eastAsia" w:ascii="宋体" w:hAnsi="宋体" w:cs="宋体"/>
                <w:b/>
                <w:bCs/>
                <w:color w:val="000000"/>
                <w:sz w:val="24"/>
                <w:szCs w:val="24"/>
                <w:lang w:bidi="ar"/>
              </w:rPr>
              <w:t>四、内容</w:t>
            </w:r>
            <w:bookmarkEnd w:id="184"/>
            <w:r>
              <w:rPr>
                <w:rFonts w:hint="eastAsia" w:ascii="宋体" w:hAnsi="宋体" w:cs="宋体"/>
                <w:b/>
                <w:bCs/>
                <w:color w:val="000000"/>
                <w:sz w:val="24"/>
                <w:szCs w:val="24"/>
                <w:lang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sz w:val="24"/>
                <w:szCs w:val="24"/>
              </w:rPr>
            </w:pPr>
            <w:bookmarkStart w:id="185" w:name="_Toc251"/>
            <w:r>
              <w:rPr>
                <w:rFonts w:hint="eastAsia" w:ascii="宋体" w:hAnsi="宋体" w:eastAsia="宋体" w:cs="宋体"/>
                <w:sz w:val="24"/>
                <w:szCs w:val="24"/>
              </w:rPr>
              <w:t>（一）督办主体</w:t>
            </w:r>
            <w:bookmarkEnd w:id="18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sz w:val="24"/>
                <w:szCs w:val="24"/>
              </w:rPr>
            </w:pPr>
            <w:bookmarkStart w:id="186" w:name="_Toc7418"/>
            <w:r>
              <w:rPr>
                <w:rFonts w:hint="eastAsia" w:ascii="宋体" w:hAnsi="宋体" w:eastAsia="宋体" w:cs="宋体"/>
                <w:sz w:val="24"/>
                <w:szCs w:val="24"/>
              </w:rPr>
              <w:t>按照统一管理、归口负责的原则，建立以</w:t>
            </w:r>
            <w:r>
              <w:rPr>
                <w:rFonts w:hint="eastAsia" w:ascii="宋体" w:hAnsi="宋体" w:cs="宋体"/>
                <w:sz w:val="24"/>
                <w:szCs w:val="24"/>
                <w:lang w:eastAsia="zh-CN"/>
              </w:rPr>
              <w:t>行政人事部</w:t>
            </w:r>
            <w:r>
              <w:rPr>
                <w:rFonts w:hint="eastAsia" w:ascii="宋体" w:hAnsi="宋体" w:eastAsia="宋体" w:cs="宋体"/>
                <w:sz w:val="24"/>
                <w:szCs w:val="24"/>
              </w:rPr>
              <w:t>为主、其他职能部门为辅的督办体系。</w:t>
            </w:r>
            <w:r>
              <w:rPr>
                <w:rFonts w:hint="eastAsia" w:ascii="宋体" w:hAnsi="宋体" w:cs="宋体"/>
                <w:sz w:val="24"/>
                <w:szCs w:val="24"/>
                <w:lang w:eastAsia="zh-CN"/>
              </w:rPr>
              <w:t>行政人事部</w:t>
            </w:r>
            <w:r>
              <w:rPr>
                <w:rFonts w:hint="eastAsia" w:ascii="宋体" w:hAnsi="宋体" w:eastAsia="宋体" w:cs="宋体"/>
                <w:sz w:val="24"/>
                <w:szCs w:val="24"/>
              </w:rPr>
              <w:t>负责对各部门和科室工作的督办、催办、组织、协调。</w:t>
            </w:r>
            <w:bookmarkEnd w:id="18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sz w:val="24"/>
                <w:szCs w:val="24"/>
              </w:rPr>
            </w:pPr>
            <w:bookmarkStart w:id="187" w:name="_Toc20152"/>
            <w:r>
              <w:rPr>
                <w:rFonts w:hint="eastAsia" w:ascii="宋体" w:hAnsi="宋体" w:eastAsia="宋体" w:cs="宋体"/>
                <w:sz w:val="24"/>
                <w:szCs w:val="24"/>
              </w:rPr>
              <w:t>（二）督办内容</w:t>
            </w:r>
            <w:bookmarkEnd w:id="18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sz w:val="24"/>
                <w:szCs w:val="24"/>
              </w:rPr>
            </w:pPr>
            <w:bookmarkStart w:id="188" w:name="_Toc30970"/>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上级重要文件、会议精神和工作部署的落实情况。</w:t>
            </w:r>
            <w:bookmarkEnd w:id="18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sz w:val="24"/>
                <w:szCs w:val="24"/>
              </w:rPr>
            </w:pPr>
            <w:bookmarkStart w:id="189" w:name="_Toc2485"/>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医院领导批示、交办的重要事项的落实情况。</w:t>
            </w:r>
            <w:bookmarkEnd w:id="18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sz w:val="24"/>
                <w:szCs w:val="24"/>
              </w:rPr>
            </w:pPr>
            <w:bookmarkStart w:id="190" w:name="_Toc32563"/>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医院工作目标、工作任务、重要会议（如远期发展规划、院长办公会、年度及年中会议、院周会等）精神和重要决定的贯彻落实和执行情况。</w:t>
            </w:r>
            <w:bookmarkEnd w:id="19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sz w:val="24"/>
                <w:szCs w:val="24"/>
              </w:rPr>
            </w:pPr>
            <w:bookmarkStart w:id="191" w:name="_Toc25880"/>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各部门分管、承办工作。科室工作计划、目标和任务的落实情况。</w:t>
            </w:r>
            <w:bookmarkEnd w:id="19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sz w:val="24"/>
                <w:szCs w:val="24"/>
              </w:rPr>
            </w:pPr>
            <w:bookmarkStart w:id="192" w:name="_Toc26623"/>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患者(家属)或科室反映强烈的热点、难点问题，并提出工作意见或建议。</w:t>
            </w:r>
            <w:bookmarkEnd w:id="19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sz w:val="24"/>
                <w:szCs w:val="24"/>
              </w:rPr>
            </w:pPr>
            <w:bookmarkStart w:id="193" w:name="_Toc27257"/>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医院其他重要事项。</w:t>
            </w:r>
            <w:bookmarkEnd w:id="19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sz w:val="24"/>
                <w:szCs w:val="24"/>
              </w:rPr>
            </w:pPr>
            <w:bookmarkStart w:id="194" w:name="_Toc1707"/>
            <w:r>
              <w:rPr>
                <w:rFonts w:hint="eastAsia" w:ascii="宋体" w:hAnsi="宋体" w:eastAsia="宋体" w:cs="宋体"/>
                <w:sz w:val="24"/>
                <w:szCs w:val="24"/>
              </w:rPr>
              <w:t>（三）督办流程</w:t>
            </w:r>
            <w:bookmarkEnd w:id="19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sz w:val="24"/>
                <w:szCs w:val="24"/>
              </w:rPr>
            </w:pPr>
            <w:bookmarkStart w:id="195" w:name="_Toc14241"/>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分办：</w:t>
            </w:r>
            <w:r>
              <w:rPr>
                <w:rFonts w:hint="eastAsia" w:ascii="宋体" w:hAnsi="宋体" w:cs="宋体"/>
                <w:sz w:val="24"/>
                <w:szCs w:val="24"/>
                <w:lang w:eastAsia="zh-CN"/>
              </w:rPr>
              <w:t>行政人事部</w:t>
            </w:r>
            <w:r>
              <w:rPr>
                <w:rFonts w:hint="eastAsia" w:ascii="宋体" w:hAnsi="宋体" w:eastAsia="宋体" w:cs="宋体"/>
                <w:sz w:val="24"/>
                <w:szCs w:val="24"/>
              </w:rPr>
              <w:t>按照医院工作安排或领导批示转交相关部门或科室办理，并明确负责人和办理期限。</w:t>
            </w:r>
            <w:bookmarkEnd w:id="19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sz w:val="24"/>
                <w:szCs w:val="24"/>
              </w:rPr>
            </w:pPr>
            <w:bookmarkStart w:id="196" w:name="_Toc717"/>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承办：有关部门或科室承办后，经办人应按要求迅速组织落实，在规定时限内办结。对时间紧迫、内容重要的指示应随到、随办；对未能如期办结的事项，要及时向</w:t>
            </w:r>
            <w:r>
              <w:rPr>
                <w:rFonts w:hint="eastAsia" w:ascii="宋体" w:hAnsi="宋体" w:cs="宋体"/>
                <w:sz w:val="24"/>
                <w:szCs w:val="24"/>
                <w:lang w:eastAsia="zh-CN"/>
              </w:rPr>
              <w:t>行政人事部</w:t>
            </w:r>
            <w:r>
              <w:rPr>
                <w:rFonts w:hint="eastAsia" w:ascii="宋体" w:hAnsi="宋体" w:eastAsia="宋体" w:cs="宋体"/>
                <w:sz w:val="24"/>
                <w:szCs w:val="24"/>
              </w:rPr>
              <w:t>反馈原因和进展情况。</w:t>
            </w:r>
            <w:bookmarkEnd w:id="19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sz w:val="24"/>
                <w:szCs w:val="24"/>
              </w:rPr>
            </w:pPr>
            <w:bookmarkStart w:id="197" w:name="_Toc31507"/>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催办：原则上</w:t>
            </w:r>
            <w:r>
              <w:rPr>
                <w:rFonts w:hint="eastAsia" w:ascii="宋体" w:hAnsi="宋体" w:cs="宋体"/>
                <w:sz w:val="24"/>
                <w:szCs w:val="24"/>
                <w:lang w:eastAsia="zh-CN"/>
              </w:rPr>
              <w:t>行政人事部</w:t>
            </w:r>
            <w:r>
              <w:rPr>
                <w:rFonts w:hint="eastAsia" w:ascii="宋体" w:hAnsi="宋体" w:eastAsia="宋体" w:cs="宋体"/>
                <w:sz w:val="24"/>
                <w:szCs w:val="24"/>
              </w:rPr>
              <w:t>每月按照要求以电话、现场检查、询问等方式对承办事项进行跟踪了解。对未按期完成的督办事项进行催办。</w:t>
            </w:r>
            <w:bookmarkEnd w:id="19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sz w:val="24"/>
                <w:szCs w:val="24"/>
              </w:rPr>
            </w:pPr>
            <w:bookmarkStart w:id="198" w:name="_Toc26896"/>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反馈：承办部门或科室要及时、准确地向</w:t>
            </w:r>
            <w:r>
              <w:rPr>
                <w:rFonts w:hint="eastAsia" w:ascii="宋体" w:hAnsi="宋体" w:cs="宋体"/>
                <w:sz w:val="24"/>
                <w:szCs w:val="24"/>
                <w:lang w:eastAsia="zh-CN"/>
              </w:rPr>
              <w:t>行政人事部</w:t>
            </w:r>
            <w:r>
              <w:rPr>
                <w:rFonts w:hint="eastAsia" w:ascii="宋体" w:hAnsi="宋体" w:eastAsia="宋体" w:cs="宋体"/>
                <w:sz w:val="24"/>
                <w:szCs w:val="24"/>
              </w:rPr>
              <w:t>反馈工作进展，</w:t>
            </w:r>
            <w:r>
              <w:rPr>
                <w:rFonts w:hint="eastAsia" w:ascii="宋体" w:hAnsi="宋体" w:cs="宋体"/>
                <w:sz w:val="24"/>
                <w:szCs w:val="24"/>
                <w:lang w:eastAsia="zh-CN"/>
              </w:rPr>
              <w:t>行政人事部</w:t>
            </w:r>
            <w:r>
              <w:rPr>
                <w:rFonts w:hint="eastAsia" w:ascii="宋体" w:hAnsi="宋体" w:eastAsia="宋体" w:cs="宋体"/>
                <w:sz w:val="24"/>
                <w:szCs w:val="24"/>
              </w:rPr>
              <w:t>及时将反馈情况向院长汇报。承办事项办结后，承办部门(科室)要及时将处理结果报主管领导，并报</w:t>
            </w:r>
            <w:r>
              <w:rPr>
                <w:rFonts w:hint="eastAsia" w:ascii="宋体" w:hAnsi="宋体" w:cs="宋体"/>
                <w:sz w:val="24"/>
                <w:szCs w:val="24"/>
                <w:lang w:eastAsia="zh-CN"/>
              </w:rPr>
              <w:t>行政人事部</w:t>
            </w:r>
            <w:r>
              <w:rPr>
                <w:rFonts w:hint="eastAsia" w:ascii="宋体" w:hAnsi="宋体" w:eastAsia="宋体" w:cs="宋体"/>
                <w:sz w:val="24"/>
                <w:szCs w:val="24"/>
              </w:rPr>
              <w:t>备案。</w:t>
            </w:r>
            <w:bookmarkEnd w:id="19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ascii="宋体" w:hAnsi="宋体" w:cs="Calibri"/>
              </w:rPr>
            </w:pPr>
            <w:bookmarkStart w:id="199" w:name="_Toc11807"/>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考核：医院将督办工作纳入机关效能建设管理，每月汇总分析、考核，定期通报。</w:t>
            </w:r>
            <w:bookmarkEnd w:id="199"/>
          </w:p>
          <w:p>
            <w:pPr>
              <w:numPr>
                <w:ilvl w:val="0"/>
                <w:numId w:val="0"/>
              </w:numPr>
              <w:tabs>
                <w:tab w:val="left" w:pos="420"/>
              </w:tabs>
              <w:spacing w:line="360" w:lineRule="auto"/>
              <w:ind w:leftChars="0"/>
              <w:outlineLvl w:val="0"/>
              <w:rPr>
                <w:rFonts w:ascii="宋体" w:hAnsi="宋体" w:cs="宋体"/>
                <w:b/>
                <w:bCs/>
                <w:color w:val="000000"/>
                <w:sz w:val="24"/>
                <w:szCs w:val="24"/>
                <w:lang w:bidi="ar"/>
              </w:rPr>
            </w:pPr>
            <w:bookmarkStart w:id="200" w:name="_Toc14224"/>
            <w:r>
              <w:rPr>
                <w:rFonts w:hint="eastAsia" w:ascii="宋体" w:hAnsi="宋体" w:cs="宋体"/>
                <w:b/>
                <w:bCs/>
                <w:color w:val="000000"/>
                <w:sz w:val="24"/>
                <w:szCs w:val="24"/>
                <w:lang w:val="en-US" w:eastAsia="zh-CN" w:bidi="ar"/>
              </w:rPr>
              <w:t>五、</w:t>
            </w:r>
            <w:r>
              <w:rPr>
                <w:rFonts w:hint="eastAsia" w:ascii="宋体" w:hAnsi="宋体" w:cs="宋体"/>
                <w:b/>
                <w:bCs/>
                <w:color w:val="000000"/>
                <w:sz w:val="24"/>
                <w:szCs w:val="24"/>
                <w:lang w:bidi="ar"/>
              </w:rPr>
              <w:t>参考文献</w:t>
            </w:r>
            <w:bookmarkEnd w:id="200"/>
          </w:p>
          <w:p>
            <w:pPr>
              <w:widowControl/>
              <w:adjustRightInd w:val="0"/>
              <w:spacing w:line="360" w:lineRule="auto"/>
              <w:ind w:firstLine="480" w:firstLineChars="200"/>
              <w:rPr>
                <w:rFonts w:hint="default" w:ascii="仿宋_GB2312" w:hAnsi="宋体" w:eastAsia="宋体" w:cs="Calibri"/>
                <w:kern w:val="0"/>
                <w:sz w:val="24"/>
                <w:szCs w:val="24"/>
                <w:lang w:val="en-US" w:eastAsia="zh-CN"/>
              </w:rPr>
            </w:pPr>
            <w:r>
              <w:rPr>
                <w:rFonts w:hint="eastAsia" w:ascii="宋体" w:hAnsi="宋体" w:cs="宋体"/>
                <w:color w:val="000000"/>
                <w:kern w:val="0"/>
                <w:sz w:val="24"/>
                <w:szCs w:val="24"/>
                <w:lang w:val="en-US" w:eastAsia="zh-CN" w:bidi="ar"/>
              </w:rPr>
              <w:t>2023医院卫生院督办工作制度（详细版）</w:t>
            </w:r>
          </w:p>
          <w:p>
            <w:pPr>
              <w:numPr>
                <w:ilvl w:val="0"/>
                <w:numId w:val="0"/>
              </w:numPr>
              <w:spacing w:line="360" w:lineRule="auto"/>
              <w:ind w:leftChars="0"/>
              <w:outlineLvl w:val="0"/>
              <w:rPr>
                <w:rFonts w:ascii="宋体" w:hAnsi="宋体" w:cs="Calibri"/>
                <w:b/>
                <w:bCs/>
                <w:color w:val="000000"/>
                <w:sz w:val="24"/>
                <w:szCs w:val="24"/>
              </w:rPr>
            </w:pPr>
            <w:bookmarkStart w:id="201" w:name="_Toc16464"/>
            <w:r>
              <w:rPr>
                <w:rFonts w:hint="eastAsia" w:ascii="宋体" w:hAnsi="宋体" w:cs="Calibri"/>
                <w:b/>
                <w:bCs/>
                <w:color w:val="000000"/>
                <w:sz w:val="24"/>
                <w:szCs w:val="24"/>
                <w:lang w:val="en-US" w:eastAsia="zh-CN"/>
              </w:rPr>
              <w:t>六、</w:t>
            </w:r>
            <w:r>
              <w:rPr>
                <w:rFonts w:hint="eastAsia" w:ascii="宋体" w:hAnsi="宋体" w:cs="Calibri"/>
                <w:b/>
                <w:bCs/>
                <w:color w:val="000000"/>
                <w:sz w:val="24"/>
                <w:szCs w:val="24"/>
              </w:rPr>
              <w:t>政策</w:t>
            </w:r>
            <w:bookmarkEnd w:id="201"/>
          </w:p>
          <w:p>
            <w:pPr>
              <w:widowControl/>
              <w:adjustRightInd w:val="0"/>
              <w:spacing w:line="360" w:lineRule="auto"/>
              <w:ind w:firstLine="480" w:firstLineChars="200"/>
              <w:rPr>
                <w:rFonts w:ascii="仿宋_GB2312" w:hAnsi="宋体" w:eastAsia="仿宋_GB2312" w:cs="Calibri"/>
                <w:kern w:val="0"/>
                <w:sz w:val="24"/>
                <w:szCs w:val="24"/>
              </w:rPr>
            </w:pPr>
            <w:r>
              <w:rPr>
                <w:rFonts w:ascii="宋体" w:hAnsi="宋体" w:cs="宋体"/>
                <w:color w:val="000000"/>
                <w:kern w:val="0"/>
                <w:sz w:val="24"/>
                <w:szCs w:val="24"/>
                <w:lang w:bidi="ar"/>
              </w:rPr>
              <w:t>无</w:t>
            </w:r>
          </w:p>
          <w:p>
            <w:pPr>
              <w:numPr>
                <w:ilvl w:val="0"/>
                <w:numId w:val="0"/>
              </w:numPr>
              <w:spacing w:line="360" w:lineRule="auto"/>
              <w:ind w:leftChars="0"/>
              <w:outlineLvl w:val="0"/>
              <w:rPr>
                <w:rFonts w:ascii="宋体" w:hAnsi="宋体" w:cs="Calibri"/>
                <w:b/>
                <w:bCs/>
                <w:color w:val="000000"/>
                <w:sz w:val="24"/>
                <w:szCs w:val="24"/>
              </w:rPr>
            </w:pPr>
            <w:bookmarkStart w:id="202" w:name="_Toc27144"/>
            <w:r>
              <w:rPr>
                <w:rFonts w:hint="eastAsia" w:ascii="宋体" w:hAnsi="宋体" w:cs="Calibri"/>
                <w:b/>
                <w:bCs/>
                <w:color w:val="000000"/>
                <w:sz w:val="24"/>
                <w:szCs w:val="24"/>
                <w:lang w:val="en-US" w:eastAsia="zh-CN"/>
              </w:rPr>
              <w:t>七、</w:t>
            </w:r>
            <w:r>
              <w:rPr>
                <w:rFonts w:hint="eastAsia" w:ascii="宋体" w:hAnsi="宋体" w:cs="Calibri"/>
                <w:b/>
                <w:bCs/>
                <w:color w:val="000000"/>
                <w:sz w:val="24"/>
                <w:szCs w:val="24"/>
              </w:rPr>
              <w:t>表单附件</w:t>
            </w:r>
            <w:bookmarkEnd w:id="202"/>
          </w:p>
          <w:p>
            <w:pPr>
              <w:spacing w:line="360" w:lineRule="auto"/>
              <w:ind w:firstLine="480" w:firstLineChars="200"/>
              <w:outlineLvl w:val="0"/>
              <w:rPr>
                <w:rFonts w:ascii="宋体" w:hAnsi="宋体" w:cs="Calibri"/>
                <w:color w:val="000000"/>
                <w:sz w:val="24"/>
                <w:szCs w:val="24"/>
              </w:rPr>
            </w:pPr>
            <w:bookmarkStart w:id="203" w:name="_Toc18282"/>
            <w:r>
              <w:rPr>
                <w:rFonts w:hint="eastAsia" w:ascii="宋体" w:hAnsi="宋体" w:cs="Calibri"/>
                <w:color w:val="000000"/>
                <w:sz w:val="24"/>
                <w:szCs w:val="24"/>
              </w:rPr>
              <w:t>无</w:t>
            </w:r>
            <w:bookmarkEnd w:id="203"/>
          </w:p>
          <w:p>
            <w:pPr>
              <w:spacing w:line="360" w:lineRule="auto"/>
              <w:outlineLvl w:val="0"/>
              <w:rPr>
                <w:rFonts w:ascii="宋体" w:hAnsi="宋体" w:cs="Calibri"/>
                <w:b/>
                <w:bCs/>
                <w:color w:val="000000"/>
                <w:sz w:val="24"/>
                <w:szCs w:val="24"/>
              </w:rPr>
            </w:pPr>
            <w:bookmarkStart w:id="204" w:name="_Toc27730"/>
            <w:r>
              <w:rPr>
                <w:rFonts w:hint="eastAsia" w:ascii="宋体" w:hAnsi="宋体" w:cs="Calibri"/>
                <w:b/>
                <w:bCs/>
                <w:color w:val="000000"/>
                <w:sz w:val="24"/>
                <w:szCs w:val="24"/>
                <w:lang w:val="en-US" w:eastAsia="zh-CN"/>
              </w:rPr>
              <w:t>八、</w:t>
            </w:r>
            <w:r>
              <w:rPr>
                <w:rFonts w:hint="eastAsia" w:ascii="宋体" w:hAnsi="宋体" w:cs="Calibri"/>
                <w:b/>
                <w:bCs/>
                <w:color w:val="000000"/>
                <w:sz w:val="24"/>
                <w:szCs w:val="24"/>
              </w:rPr>
              <w:t>权责</w:t>
            </w:r>
            <w:bookmarkEnd w:id="204"/>
          </w:p>
          <w:tbl>
            <w:tblPr>
              <w:tblStyle w:val="19"/>
              <w:tblpPr w:leftFromText="180" w:rightFromText="180" w:vertAnchor="text" w:horzAnchor="page" w:tblpX="919" w:tblpY="2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7"/>
              <w:gridCol w:w="2706"/>
              <w:gridCol w:w="2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857"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制定部门</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制定人</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核准人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857"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cs="宋体"/>
                      <w:sz w:val="24"/>
                      <w:szCs w:val="24"/>
                      <w:lang w:val="en-US" w:eastAsia="zh-CN"/>
                    </w:rPr>
                    <w:t>行政人事部</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孙硕</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刘俊静</w:t>
                  </w:r>
                </w:p>
              </w:tc>
            </w:tr>
          </w:tbl>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0"/>
              <w:rPr>
                <w:rFonts w:ascii="宋体" w:hAnsi="宋体" w:cs="Calibri"/>
                <w:b/>
                <w:bCs/>
                <w:color w:val="000000"/>
                <w:sz w:val="24"/>
                <w:szCs w:val="24"/>
              </w:rPr>
            </w:pPr>
            <w:bookmarkStart w:id="205" w:name="_Toc8290"/>
            <w:r>
              <w:rPr>
                <w:rFonts w:hint="eastAsia" w:ascii="宋体" w:hAnsi="宋体" w:cs="Calibri"/>
                <w:b/>
                <w:bCs/>
                <w:color w:val="000000"/>
                <w:sz w:val="24"/>
                <w:szCs w:val="24"/>
                <w:lang w:val="en-US" w:eastAsia="zh-CN"/>
              </w:rPr>
              <w:t>九、</w:t>
            </w:r>
            <w:r>
              <w:rPr>
                <w:rFonts w:hint="eastAsia" w:ascii="宋体" w:hAnsi="宋体" w:cs="Calibri"/>
                <w:b/>
                <w:bCs/>
                <w:color w:val="000000"/>
                <w:sz w:val="24"/>
                <w:szCs w:val="24"/>
              </w:rPr>
              <w:t>审核</w:t>
            </w:r>
            <w:bookmarkEnd w:id="205"/>
          </w:p>
          <w:tbl>
            <w:tblPr>
              <w:tblStyle w:val="19"/>
              <w:tblpPr w:leftFromText="180" w:rightFromText="180" w:vertAnchor="text" w:horzAnchor="page" w:tblpX="886" w:tblpY="3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0"/>
              <w:gridCol w:w="2747"/>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审核部门</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审核人</w:t>
                  </w:r>
                </w:p>
              </w:tc>
              <w:tc>
                <w:tcPr>
                  <w:tcW w:w="2291"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核准日期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vMerge w:val="restart"/>
                  <w:vAlign w:val="center"/>
                </w:tcPr>
                <w:p>
                  <w:pPr>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行政人事部</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eastAsia="zh-CN"/>
                    </w:rPr>
                    <w:t>主任：</w:t>
                  </w:r>
                  <w:r>
                    <w:rPr>
                      <w:rFonts w:hint="eastAsia" w:asciiTheme="minorEastAsia" w:hAnsiTheme="minorEastAsia" w:cstheme="minorEastAsia"/>
                      <w:sz w:val="24"/>
                      <w:szCs w:val="24"/>
                      <w:lang w:val="en-US" w:eastAsia="zh-CN"/>
                    </w:rPr>
                    <w:t>刘俊静</w:t>
                  </w:r>
                </w:p>
              </w:tc>
              <w:tc>
                <w:tcPr>
                  <w:tcW w:w="2291" w:type="dxa"/>
                  <w:vMerge w:val="restart"/>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900" w:type="dxa"/>
                  <w:vMerge w:val="continue"/>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主管院长：张霞</w:t>
                  </w:r>
                </w:p>
              </w:tc>
              <w:tc>
                <w:tcPr>
                  <w:tcW w:w="2291" w:type="dxa"/>
                  <w:vMerge w:val="continue"/>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r>
          </w:tbl>
          <w:p>
            <w:pPr>
              <w:outlineLvl w:val="9"/>
              <w:rPr>
                <w:rFonts w:ascii="Calibri" w:hAnsi="Calibri" w:cs="Calibri"/>
                <w:color w:val="000000"/>
                <w:szCs w:val="22"/>
              </w:rPr>
            </w:pPr>
          </w:p>
          <w:p>
            <w:pPr>
              <w:outlineLvl w:val="9"/>
              <w:rPr>
                <w:rFonts w:ascii="Calibri" w:hAnsi="Calibri" w:cs="Calibri"/>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tc>
      </w:tr>
    </w:tbl>
    <w:p>
      <w:pPr>
        <w:rPr>
          <w:szCs w:val="20"/>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55"/>
        <w:tblW w:w="9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972"/>
        <w:gridCol w:w="2410"/>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vMerge w:val="restart"/>
            <w:vAlign w:val="center"/>
          </w:tcPr>
          <w:p>
            <w:pPr>
              <w:spacing w:line="360" w:lineRule="auto"/>
              <w:outlineLvl w:val="9"/>
              <w:rPr>
                <w:rFonts w:ascii="宋体" w:hAnsi="宋体" w:cs="Calibri"/>
                <w:b/>
                <w:bCs/>
                <w:color w:val="000000"/>
                <w:szCs w:val="22"/>
              </w:rPr>
            </w:pPr>
            <w:r>
              <w:rPr>
                <w:rFonts w:hint="eastAsia" w:ascii="宋体" w:hAnsi="宋体" w:cs="Calibri"/>
                <w:b/>
                <w:bCs/>
                <w:szCs w:val="22"/>
              </w:rPr>
              <w:drawing>
                <wp:inline distT="0" distB="0" distL="114300" distR="114300">
                  <wp:extent cx="932180" cy="931545"/>
                  <wp:effectExtent l="0" t="0" r="1270" b="1905"/>
                  <wp:docPr id="182292454" name="图片 182292454" descr="医院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92454" name="图片 182292454" descr="医院图标"/>
                          <pic:cNvPicPr>
                            <a:picLocks noChangeAspect="1"/>
                          </pic:cNvPicPr>
                        </pic:nvPicPr>
                        <pic:blipFill>
                          <a:blip r:embed="rId14"/>
                          <a:stretch>
                            <a:fillRect/>
                          </a:stretch>
                        </pic:blipFill>
                        <pic:spPr>
                          <a:xfrm>
                            <a:off x="0" y="0"/>
                            <a:ext cx="932180" cy="931545"/>
                          </a:xfrm>
                          <a:prstGeom prst="rect">
                            <a:avLst/>
                          </a:prstGeom>
                        </pic:spPr>
                      </pic:pic>
                    </a:graphicData>
                  </a:graphic>
                </wp:inline>
              </w:drawing>
            </w:r>
          </w:p>
        </w:tc>
        <w:tc>
          <w:tcPr>
            <w:tcW w:w="1972" w:type="dxa"/>
            <w:vAlign w:val="center"/>
          </w:tcPr>
          <w:p>
            <w:pPr>
              <w:spacing w:line="360" w:lineRule="auto"/>
              <w:jc w:val="center"/>
              <w:outlineLvl w:val="0"/>
              <w:rPr>
                <w:rFonts w:ascii="宋体" w:hAnsi="宋体" w:cs="Calibri"/>
                <w:b/>
                <w:bCs/>
                <w:color w:val="000000"/>
                <w:szCs w:val="22"/>
              </w:rPr>
            </w:pPr>
            <w:bookmarkStart w:id="206" w:name="_Toc19981"/>
            <w:r>
              <w:rPr>
                <w:rFonts w:hint="eastAsia" w:ascii="宋体" w:hAnsi="宋体" w:cs="Calibri"/>
                <w:b/>
                <w:bCs/>
                <w:color w:val="000000"/>
                <w:szCs w:val="22"/>
              </w:rPr>
              <w:t>文件名称</w:t>
            </w:r>
            <w:bookmarkEnd w:id="206"/>
          </w:p>
        </w:tc>
        <w:tc>
          <w:tcPr>
            <w:tcW w:w="2410" w:type="dxa"/>
            <w:vAlign w:val="center"/>
          </w:tcPr>
          <w:p>
            <w:pPr>
              <w:spacing w:line="360" w:lineRule="auto"/>
              <w:outlineLvl w:val="0"/>
              <w:rPr>
                <w:rFonts w:ascii="宋体" w:hAnsi="宋体" w:cs="Calibri"/>
                <w:b/>
                <w:bCs/>
                <w:color w:val="000000"/>
                <w:szCs w:val="22"/>
              </w:rPr>
            </w:pPr>
            <w:bookmarkStart w:id="207" w:name="_Toc4329"/>
            <w:r>
              <w:rPr>
                <w:rFonts w:hint="eastAsia" w:ascii="宋体" w:hAnsi="宋体" w:cs="Calibri"/>
                <w:b/>
                <w:bCs/>
                <w:color w:val="000000"/>
                <w:szCs w:val="22"/>
              </w:rPr>
              <w:t>文件类别：制度</w:t>
            </w:r>
            <w:bookmarkEnd w:id="207"/>
          </w:p>
        </w:tc>
        <w:tc>
          <w:tcPr>
            <w:tcW w:w="3481" w:type="dxa"/>
            <w:vAlign w:val="center"/>
          </w:tcPr>
          <w:p>
            <w:pPr>
              <w:spacing w:line="360" w:lineRule="auto"/>
              <w:outlineLvl w:val="0"/>
              <w:rPr>
                <w:rFonts w:ascii="宋体" w:hAnsi="宋体" w:cs="Calibri"/>
                <w:b/>
                <w:bCs/>
                <w:color w:val="000000"/>
                <w:szCs w:val="22"/>
              </w:rPr>
            </w:pPr>
            <w:bookmarkStart w:id="208" w:name="_Toc10350"/>
            <w:r>
              <w:rPr>
                <w:rFonts w:hint="eastAsia" w:ascii="宋体" w:hAnsi="宋体" w:cs="Calibri"/>
                <w:b/>
                <w:bCs/>
                <w:color w:val="000000"/>
                <w:szCs w:val="22"/>
              </w:rPr>
              <w:t>文件编号：</w:t>
            </w:r>
            <w:bookmarkEnd w:id="208"/>
          </w:p>
          <w:p>
            <w:pPr>
              <w:spacing w:line="360" w:lineRule="auto"/>
              <w:outlineLvl w:val="0"/>
              <w:rPr>
                <w:rFonts w:ascii="宋体" w:hAnsi="宋体" w:cs="Calibri"/>
                <w:b/>
                <w:bCs/>
                <w:color w:val="000000"/>
                <w:szCs w:val="22"/>
              </w:rPr>
            </w:pPr>
            <w:bookmarkStart w:id="209" w:name="_Toc13957"/>
            <w:r>
              <w:rPr>
                <w:rFonts w:hint="eastAsia" w:ascii="宋体" w:hAnsi="宋体" w:cs="Calibri"/>
                <w:b/>
                <w:bCs/>
                <w:color w:val="000000"/>
                <w:szCs w:val="22"/>
              </w:rPr>
              <w:t>Y</w:t>
            </w:r>
            <w:r>
              <w:rPr>
                <w:rFonts w:ascii="宋体" w:hAnsi="宋体" w:cs="Calibri"/>
                <w:b/>
                <w:bCs/>
                <w:color w:val="000000"/>
                <w:szCs w:val="22"/>
              </w:rPr>
              <w:t>ZF</w:t>
            </w:r>
            <w:r>
              <w:rPr>
                <w:rFonts w:hint="eastAsia" w:ascii="宋体" w:hAnsi="宋体" w:cs="Calibri"/>
                <w:b/>
                <w:bCs/>
                <w:color w:val="000000"/>
                <w:szCs w:val="22"/>
              </w:rPr>
              <w:t>Y</w:t>
            </w:r>
            <w:r>
              <w:rPr>
                <w:rFonts w:ascii="宋体" w:hAnsi="宋体" w:cs="Calibri"/>
                <w:b/>
                <w:bCs/>
                <w:color w:val="000000"/>
                <w:szCs w:val="22"/>
              </w:rPr>
              <w:t>/ZD/</w:t>
            </w:r>
            <w:r>
              <w:rPr>
                <w:rFonts w:hint="eastAsia" w:ascii="宋体" w:hAnsi="宋体" w:cs="Calibri"/>
                <w:b/>
                <w:bCs/>
                <w:color w:val="000000"/>
                <w:szCs w:val="22"/>
                <w:lang w:eastAsia="zh-CN"/>
              </w:rPr>
              <w:t>XRB</w:t>
            </w:r>
            <w:r>
              <w:rPr>
                <w:rFonts w:ascii="宋体" w:hAnsi="宋体" w:cs="Calibri"/>
                <w:b/>
                <w:bCs/>
                <w:color w:val="000000"/>
                <w:szCs w:val="22"/>
              </w:rPr>
              <w:t>-</w:t>
            </w:r>
            <w:r>
              <w:rPr>
                <w:rFonts w:hint="eastAsia" w:ascii="宋体" w:hAnsi="宋体" w:cs="Calibri"/>
                <w:b/>
                <w:bCs/>
                <w:color w:val="000000"/>
                <w:szCs w:val="22"/>
                <w:lang w:val="en-US" w:eastAsia="zh-CN"/>
              </w:rPr>
              <w:t>13</w:t>
            </w:r>
            <w:r>
              <w:rPr>
                <w:rFonts w:ascii="宋体" w:hAnsi="宋体" w:cs="Calibri"/>
                <w:b/>
                <w:bCs/>
                <w:color w:val="000000"/>
                <w:szCs w:val="22"/>
              </w:rPr>
              <w:t>-</w:t>
            </w:r>
            <w:r>
              <w:rPr>
                <w:rFonts w:hint="eastAsia" w:ascii="宋体" w:hAnsi="宋体" w:cs="Calibri"/>
                <w:b/>
                <w:bCs/>
                <w:color w:val="000000"/>
                <w:szCs w:val="22"/>
              </w:rPr>
              <w:t>A/0</w:t>
            </w:r>
            <w:bookmarkEnd w:id="20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cs="Calibri"/>
                <w:b/>
                <w:bCs/>
                <w:color w:val="000000"/>
                <w:szCs w:val="22"/>
              </w:rPr>
            </w:pPr>
          </w:p>
        </w:tc>
        <w:tc>
          <w:tcPr>
            <w:tcW w:w="1972" w:type="dxa"/>
            <w:vMerge w:val="restart"/>
            <w:vAlign w:val="center"/>
          </w:tcPr>
          <w:p>
            <w:pPr>
              <w:spacing w:line="360" w:lineRule="auto"/>
              <w:jc w:val="center"/>
              <w:outlineLvl w:val="0"/>
              <w:rPr>
                <w:rFonts w:ascii="宋体" w:hAnsi="宋体" w:cs="Calibri"/>
                <w:b/>
                <w:bCs/>
                <w:color w:val="000000"/>
                <w:szCs w:val="22"/>
              </w:rPr>
            </w:pPr>
            <w:bookmarkStart w:id="210" w:name="_Toc28539"/>
            <w:r>
              <w:rPr>
                <w:rFonts w:hint="eastAsia" w:ascii="宋体" w:hAnsi="宋体" w:cs="Calibri"/>
                <w:b/>
                <w:bCs/>
                <w:color w:val="000000"/>
                <w:szCs w:val="22"/>
              </w:rPr>
              <w:t>医院安全工作制度和工作流程</w:t>
            </w:r>
            <w:bookmarkEnd w:id="210"/>
          </w:p>
        </w:tc>
        <w:tc>
          <w:tcPr>
            <w:tcW w:w="2410" w:type="dxa"/>
            <w:vAlign w:val="center"/>
          </w:tcPr>
          <w:p>
            <w:pPr>
              <w:spacing w:line="360" w:lineRule="auto"/>
              <w:outlineLvl w:val="0"/>
              <w:rPr>
                <w:rFonts w:ascii="宋体" w:hAnsi="宋体" w:cs="Calibri"/>
                <w:b/>
                <w:bCs/>
                <w:color w:val="000000"/>
                <w:szCs w:val="22"/>
              </w:rPr>
            </w:pPr>
            <w:bookmarkStart w:id="211" w:name="_Toc14165"/>
            <w:r>
              <w:rPr>
                <w:rFonts w:hint="eastAsia" w:ascii="宋体" w:hAnsi="宋体" w:cs="Calibri"/>
                <w:b/>
                <w:bCs/>
                <w:color w:val="000000"/>
                <w:szCs w:val="22"/>
              </w:rPr>
              <w:t>责任部门：院办</w:t>
            </w:r>
            <w:bookmarkEnd w:id="211"/>
          </w:p>
        </w:tc>
        <w:tc>
          <w:tcPr>
            <w:tcW w:w="3481" w:type="dxa"/>
            <w:vAlign w:val="center"/>
          </w:tcPr>
          <w:p>
            <w:pPr>
              <w:spacing w:line="360" w:lineRule="auto"/>
              <w:outlineLvl w:val="0"/>
              <w:rPr>
                <w:rFonts w:hint="eastAsia" w:ascii="宋体" w:hAnsi="宋体" w:eastAsia="宋体" w:cs="Calibri"/>
                <w:b/>
                <w:bCs/>
                <w:color w:val="000000"/>
                <w:szCs w:val="22"/>
                <w:lang w:eastAsia="zh-CN"/>
              </w:rPr>
            </w:pPr>
            <w:bookmarkStart w:id="212" w:name="_Toc29255"/>
            <w:r>
              <w:rPr>
                <w:rFonts w:hint="eastAsia" w:ascii="宋体" w:hAnsi="宋体" w:cs="Calibri"/>
                <w:b/>
                <w:bCs/>
                <w:color w:val="000000"/>
                <w:szCs w:val="22"/>
              </w:rPr>
              <w:t>定期更新：每</w:t>
            </w:r>
            <w:r>
              <w:rPr>
                <w:rFonts w:hint="eastAsia" w:ascii="宋体" w:hAnsi="宋体" w:cs="Calibri"/>
                <w:b/>
                <w:bCs/>
                <w:color w:val="000000"/>
                <w:szCs w:val="22"/>
                <w:lang w:val="en-US" w:eastAsia="zh-CN"/>
              </w:rPr>
              <w:t>一</w:t>
            </w:r>
            <w:r>
              <w:rPr>
                <w:rFonts w:hint="eastAsia" w:ascii="宋体" w:hAnsi="宋体" w:cs="Calibri"/>
                <w:b/>
                <w:bCs/>
                <w:color w:val="000000"/>
                <w:szCs w:val="22"/>
              </w:rPr>
              <w:t>年</w:t>
            </w:r>
            <w:bookmarkEnd w:id="212"/>
            <w:r>
              <w:rPr>
                <w:rFonts w:hint="eastAsia" w:ascii="宋体" w:hAnsi="宋体" w:cs="Calibri"/>
                <w:b/>
                <w:bCs/>
                <w:color w:val="000000"/>
                <w:szCs w:val="22"/>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cs="Calibri"/>
                <w:b/>
                <w:bCs/>
                <w:color w:val="000000"/>
                <w:szCs w:val="22"/>
              </w:rPr>
            </w:pPr>
          </w:p>
        </w:tc>
        <w:tc>
          <w:tcPr>
            <w:tcW w:w="1972" w:type="dxa"/>
            <w:vMerge w:val="continue"/>
            <w:vAlign w:val="center"/>
          </w:tcPr>
          <w:p>
            <w:pPr>
              <w:spacing w:line="360" w:lineRule="auto"/>
              <w:outlineLvl w:val="9"/>
              <w:rPr>
                <w:rFonts w:ascii="宋体" w:hAnsi="宋体" w:cs="Calibri"/>
                <w:b/>
                <w:bCs/>
                <w:color w:val="000000"/>
                <w:szCs w:val="22"/>
              </w:rPr>
            </w:pPr>
          </w:p>
        </w:tc>
        <w:tc>
          <w:tcPr>
            <w:tcW w:w="2410" w:type="dxa"/>
            <w:vAlign w:val="center"/>
          </w:tcPr>
          <w:p>
            <w:pPr>
              <w:spacing w:line="360" w:lineRule="auto"/>
              <w:outlineLvl w:val="0"/>
              <w:rPr>
                <w:rFonts w:hint="eastAsia" w:ascii="宋体" w:hAnsi="宋体" w:eastAsia="宋体" w:cs="Calibri"/>
                <w:b/>
                <w:bCs/>
                <w:color w:val="000000"/>
                <w:szCs w:val="22"/>
                <w:lang w:eastAsia="zh-CN"/>
              </w:rPr>
            </w:pPr>
            <w:bookmarkStart w:id="213" w:name="_Toc2531"/>
            <w:r>
              <w:rPr>
                <w:rFonts w:hint="eastAsia" w:ascii="宋体" w:hAnsi="宋体" w:cs="Calibri"/>
                <w:b/>
                <w:bCs/>
                <w:color w:val="000000"/>
                <w:szCs w:val="22"/>
              </w:rPr>
              <w:t>首发日期：</w:t>
            </w:r>
            <w:bookmarkEnd w:id="213"/>
            <w:r>
              <w:rPr>
                <w:rFonts w:hint="eastAsia" w:ascii="宋体" w:hAnsi="宋体" w:cs="Calibri"/>
                <w:b/>
                <w:bCs/>
                <w:color w:val="000000"/>
                <w:szCs w:val="22"/>
                <w:lang w:eastAsia="zh-CN"/>
              </w:rPr>
              <w:t>2023-10-20</w:t>
            </w:r>
          </w:p>
        </w:tc>
        <w:tc>
          <w:tcPr>
            <w:tcW w:w="3481" w:type="dxa"/>
            <w:vAlign w:val="center"/>
          </w:tcPr>
          <w:p>
            <w:pPr>
              <w:spacing w:line="360" w:lineRule="auto"/>
              <w:outlineLvl w:val="0"/>
              <w:rPr>
                <w:rFonts w:ascii="宋体" w:hAnsi="宋体" w:cs="Calibri"/>
                <w:b/>
                <w:bCs/>
                <w:color w:val="000000"/>
                <w:szCs w:val="22"/>
              </w:rPr>
            </w:pPr>
            <w:bookmarkStart w:id="214" w:name="_Toc10727"/>
            <w:r>
              <w:rPr>
                <w:rFonts w:hint="eastAsia" w:ascii="宋体" w:hAnsi="宋体" w:cs="Calibri"/>
                <w:b/>
                <w:bCs/>
                <w:color w:val="000000"/>
                <w:szCs w:val="22"/>
              </w:rPr>
              <w:t>附件：0个，共0页</w:t>
            </w:r>
            <w:bookmarkEnd w:id="21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87" w:type="dxa"/>
            <w:vMerge w:val="continue"/>
            <w:vAlign w:val="center"/>
          </w:tcPr>
          <w:p>
            <w:pPr>
              <w:spacing w:line="360" w:lineRule="auto"/>
              <w:outlineLvl w:val="9"/>
              <w:rPr>
                <w:rFonts w:ascii="宋体" w:hAnsi="宋体" w:cs="Calibri"/>
                <w:b/>
                <w:bCs/>
                <w:color w:val="000000"/>
                <w:szCs w:val="22"/>
              </w:rPr>
            </w:pPr>
          </w:p>
        </w:tc>
        <w:tc>
          <w:tcPr>
            <w:tcW w:w="1972" w:type="dxa"/>
            <w:vMerge w:val="continue"/>
            <w:vAlign w:val="center"/>
          </w:tcPr>
          <w:p>
            <w:pPr>
              <w:spacing w:line="360" w:lineRule="auto"/>
              <w:outlineLvl w:val="9"/>
              <w:rPr>
                <w:rFonts w:ascii="宋体" w:hAnsi="宋体" w:cs="Calibri"/>
                <w:b/>
                <w:bCs/>
                <w:color w:val="000000"/>
                <w:szCs w:val="22"/>
              </w:rPr>
            </w:pPr>
          </w:p>
        </w:tc>
        <w:tc>
          <w:tcPr>
            <w:tcW w:w="2410" w:type="dxa"/>
            <w:vAlign w:val="center"/>
          </w:tcPr>
          <w:p>
            <w:pPr>
              <w:spacing w:line="360" w:lineRule="auto"/>
              <w:outlineLvl w:val="0"/>
              <w:rPr>
                <w:rFonts w:hint="eastAsia" w:ascii="宋体" w:hAnsi="宋体" w:eastAsia="宋体" w:cs="Calibri"/>
                <w:b/>
                <w:bCs/>
                <w:color w:val="000000"/>
                <w:szCs w:val="22"/>
                <w:lang w:eastAsia="zh-CN"/>
              </w:rPr>
            </w:pPr>
            <w:bookmarkStart w:id="215" w:name="_Toc5311"/>
            <w:r>
              <w:rPr>
                <w:rFonts w:hint="eastAsia" w:ascii="宋体" w:hAnsi="宋体" w:cs="Calibri"/>
                <w:b/>
                <w:bCs/>
                <w:color w:val="000000"/>
                <w:szCs w:val="22"/>
              </w:rPr>
              <w:t>新订日期：</w:t>
            </w:r>
            <w:bookmarkEnd w:id="215"/>
            <w:r>
              <w:rPr>
                <w:rFonts w:hint="eastAsia" w:ascii="宋体" w:hAnsi="宋体" w:cs="Calibri"/>
                <w:b/>
                <w:bCs/>
                <w:color w:val="000000"/>
                <w:szCs w:val="22"/>
                <w:lang w:eastAsia="zh-CN"/>
              </w:rPr>
              <w:t>2023-10-20</w:t>
            </w:r>
          </w:p>
        </w:tc>
        <w:tc>
          <w:tcPr>
            <w:tcW w:w="3481" w:type="dxa"/>
            <w:vAlign w:val="center"/>
          </w:tcPr>
          <w:p>
            <w:pPr>
              <w:spacing w:line="360" w:lineRule="auto"/>
              <w:outlineLvl w:val="0"/>
              <w:rPr>
                <w:rFonts w:ascii="宋体" w:hAnsi="宋体" w:cs="Calibri"/>
                <w:b/>
                <w:bCs/>
                <w:color w:val="000000"/>
                <w:szCs w:val="22"/>
              </w:rPr>
            </w:pPr>
            <w:bookmarkStart w:id="216" w:name="_Toc13625"/>
            <w:r>
              <w:rPr>
                <w:rFonts w:hint="eastAsia" w:ascii="宋体" w:hAnsi="宋体" w:cs="Calibri"/>
                <w:b/>
                <w:bCs/>
                <w:color w:val="000000"/>
                <w:szCs w:val="22"/>
              </w:rPr>
              <w:t>文件页码：共</w:t>
            </w:r>
            <w:r>
              <w:rPr>
                <w:rFonts w:hint="eastAsia" w:ascii="宋体" w:hAnsi="宋体" w:cs="Calibri"/>
                <w:b/>
                <w:bCs/>
                <w:color w:val="000000"/>
                <w:szCs w:val="22"/>
                <w:lang w:val="en-US" w:eastAsia="zh-CN"/>
              </w:rPr>
              <w:t>6</w:t>
            </w:r>
            <w:r>
              <w:rPr>
                <w:rFonts w:hint="eastAsia" w:ascii="宋体" w:hAnsi="宋体" w:cs="Calibri"/>
                <w:b/>
                <w:bCs/>
                <w:color w:val="000000"/>
                <w:szCs w:val="22"/>
              </w:rPr>
              <w:t>页</w:t>
            </w:r>
            <w:bookmarkEnd w:id="2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50" w:type="dxa"/>
            <w:gridSpan w:val="4"/>
            <w:vAlign w:val="center"/>
          </w:tcPr>
          <w:p>
            <w:pPr>
              <w:jc w:val="center"/>
              <w:outlineLvl w:val="9"/>
              <w:rPr>
                <w:rFonts w:ascii="宋体" w:hAnsi="宋体" w:cs="Calibri"/>
                <w:b/>
                <w:bCs/>
                <w:color w:val="000000"/>
                <w:sz w:val="28"/>
                <w:szCs w:val="28"/>
              </w:rPr>
            </w:pPr>
          </w:p>
          <w:p>
            <w:pPr>
              <w:pStyle w:val="2"/>
              <w:bidi w:val="0"/>
              <w:rPr>
                <w:rFonts w:ascii="宋体" w:hAnsi="宋体" w:cs="Calibri"/>
                <w:b/>
                <w:bCs/>
                <w:color w:val="000000"/>
                <w:szCs w:val="28"/>
              </w:rPr>
            </w:pPr>
            <w:bookmarkStart w:id="217" w:name="_Toc11189"/>
            <w:r>
              <w:rPr>
                <w:rFonts w:hint="eastAsia"/>
              </w:rPr>
              <w:t>医院安全工作制度和工作流程</w:t>
            </w:r>
            <w:bookmarkEnd w:id="217"/>
          </w:p>
          <w:p>
            <w:pPr>
              <w:spacing w:line="360" w:lineRule="auto"/>
              <w:outlineLvl w:val="0"/>
              <w:rPr>
                <w:rFonts w:ascii="宋体" w:hAnsi="宋体" w:cs="宋体"/>
                <w:b/>
                <w:bCs/>
                <w:color w:val="000000"/>
                <w:sz w:val="24"/>
                <w:szCs w:val="24"/>
                <w:lang w:bidi="ar"/>
              </w:rPr>
            </w:pPr>
            <w:bookmarkStart w:id="218" w:name="_Toc4019"/>
            <w:r>
              <w:rPr>
                <w:rFonts w:hint="eastAsia" w:ascii="宋体" w:hAnsi="宋体" w:cs="宋体"/>
                <w:b/>
                <w:bCs/>
                <w:color w:val="000000"/>
                <w:sz w:val="24"/>
                <w:szCs w:val="24"/>
                <w:lang w:bidi="ar"/>
              </w:rPr>
              <w:t>一、目的</w:t>
            </w:r>
            <w:bookmarkEnd w:id="218"/>
          </w:p>
          <w:p>
            <w:pPr>
              <w:widowControl/>
              <w:adjustRightInd w:val="0"/>
              <w:spacing w:line="360" w:lineRule="auto"/>
              <w:ind w:firstLine="480" w:firstLineChars="200"/>
              <w:rPr>
                <w:rFonts w:ascii="宋体" w:hAnsi="宋体" w:cs="宋体"/>
                <w:kern w:val="0"/>
                <w:sz w:val="24"/>
                <w:szCs w:val="24"/>
              </w:rPr>
            </w:pPr>
            <w:r>
              <w:rPr>
                <w:rFonts w:ascii="宋体" w:hAnsi="宋体" w:cs="宋体"/>
                <w:kern w:val="0"/>
                <w:sz w:val="24"/>
                <w:szCs w:val="24"/>
              </w:rPr>
              <w:t>为</w:t>
            </w:r>
            <w:r>
              <w:rPr>
                <w:rFonts w:hint="eastAsia" w:ascii="宋体" w:hAnsi="宋体" w:cs="宋体"/>
                <w:kern w:val="0"/>
                <w:sz w:val="24"/>
                <w:szCs w:val="24"/>
              </w:rPr>
              <w:t>贯彻落实上级有关安全要求，确保医院安全稳定运行，结合医院实际，特制定以下安全管理制度</w:t>
            </w:r>
            <w:r>
              <w:rPr>
                <w:rFonts w:ascii="宋体" w:hAnsi="宋体" w:cs="宋体"/>
                <w:kern w:val="0"/>
                <w:sz w:val="24"/>
                <w:szCs w:val="24"/>
              </w:rPr>
              <w:t>。</w:t>
            </w:r>
          </w:p>
          <w:p>
            <w:pPr>
              <w:spacing w:line="360" w:lineRule="auto"/>
              <w:outlineLvl w:val="0"/>
              <w:rPr>
                <w:rFonts w:ascii="宋体" w:hAnsi="宋体" w:cs="宋体"/>
                <w:color w:val="000000"/>
                <w:sz w:val="24"/>
                <w:szCs w:val="24"/>
              </w:rPr>
            </w:pPr>
            <w:bookmarkStart w:id="219" w:name="_Toc24533"/>
            <w:r>
              <w:rPr>
                <w:rFonts w:hint="eastAsia" w:ascii="宋体" w:hAnsi="宋体" w:cs="宋体"/>
                <w:b/>
                <w:bCs/>
                <w:color w:val="000000"/>
                <w:sz w:val="24"/>
                <w:szCs w:val="24"/>
                <w:lang w:val="en-US" w:eastAsia="zh-CN" w:bidi="ar"/>
              </w:rPr>
              <w:t>二、</w:t>
            </w:r>
            <w:r>
              <w:rPr>
                <w:rFonts w:hint="eastAsia" w:ascii="宋体" w:hAnsi="宋体" w:cs="宋体"/>
                <w:b/>
                <w:bCs/>
                <w:color w:val="000000"/>
                <w:sz w:val="24"/>
                <w:szCs w:val="24"/>
                <w:lang w:bidi="ar"/>
              </w:rPr>
              <w:t>定义</w:t>
            </w:r>
            <w:bookmarkEnd w:id="219"/>
          </w:p>
          <w:p>
            <w:pPr>
              <w:spacing w:line="360" w:lineRule="auto"/>
              <w:ind w:firstLine="480" w:firstLineChars="200"/>
              <w:outlineLvl w:val="0"/>
              <w:rPr>
                <w:rFonts w:ascii="宋体" w:hAnsi="宋体" w:cs="宋体"/>
                <w:sz w:val="24"/>
                <w:szCs w:val="24"/>
              </w:rPr>
            </w:pPr>
            <w:bookmarkStart w:id="220" w:name="_Toc17360"/>
            <w:r>
              <w:rPr>
                <w:rFonts w:ascii="宋体" w:hAnsi="宋体" w:cs="宋体"/>
                <w:sz w:val="24"/>
                <w:szCs w:val="24"/>
              </w:rPr>
              <w:t>为</w:t>
            </w:r>
            <w:r>
              <w:rPr>
                <w:rFonts w:hint="eastAsia" w:ascii="宋体" w:hAnsi="宋体" w:cs="宋体"/>
                <w:sz w:val="24"/>
                <w:szCs w:val="24"/>
              </w:rPr>
              <w:t>给医院所有员工、患者、患者家属及来访者提供一个安全的就医环境而制定的制度。</w:t>
            </w:r>
            <w:bookmarkEnd w:id="220"/>
          </w:p>
          <w:p>
            <w:pPr>
              <w:numPr>
                <w:ilvl w:val="0"/>
                <w:numId w:val="0"/>
              </w:numPr>
              <w:spacing w:line="360" w:lineRule="auto"/>
              <w:outlineLvl w:val="0"/>
              <w:rPr>
                <w:rFonts w:hint="eastAsia" w:ascii="宋体" w:hAnsi="宋体" w:cs="宋体"/>
                <w:b/>
                <w:bCs/>
                <w:color w:val="000000"/>
                <w:sz w:val="24"/>
                <w:szCs w:val="24"/>
                <w:lang w:bidi="ar"/>
              </w:rPr>
            </w:pPr>
            <w:bookmarkStart w:id="221" w:name="_Toc172"/>
            <w:r>
              <w:rPr>
                <w:rFonts w:hint="eastAsia" w:ascii="宋体" w:hAnsi="宋体" w:cs="宋体"/>
                <w:b/>
                <w:bCs/>
                <w:color w:val="000000"/>
                <w:kern w:val="2"/>
                <w:sz w:val="24"/>
                <w:szCs w:val="24"/>
                <w:lang w:val="en-US" w:eastAsia="zh-CN" w:bidi="ar"/>
              </w:rPr>
              <w:t>三</w:t>
            </w:r>
            <w:r>
              <w:rPr>
                <w:rFonts w:hint="eastAsia" w:ascii="宋体" w:hAnsi="宋体" w:eastAsia="宋体" w:cs="宋体"/>
                <w:b/>
                <w:bCs/>
                <w:color w:val="000000"/>
                <w:kern w:val="2"/>
                <w:sz w:val="24"/>
                <w:szCs w:val="24"/>
                <w:lang w:val="en-US" w:eastAsia="zh-CN" w:bidi="ar"/>
              </w:rPr>
              <w:t>、</w:t>
            </w:r>
            <w:r>
              <w:rPr>
                <w:rFonts w:hint="eastAsia" w:ascii="宋体" w:hAnsi="宋体" w:cs="宋体"/>
                <w:b/>
                <w:bCs/>
                <w:color w:val="000000"/>
                <w:sz w:val="24"/>
                <w:szCs w:val="24"/>
                <w:lang w:bidi="ar"/>
              </w:rPr>
              <w:t>范围：</w:t>
            </w:r>
          </w:p>
          <w:p>
            <w:pPr>
              <w:numPr>
                <w:ilvl w:val="0"/>
                <w:numId w:val="0"/>
              </w:numPr>
              <w:spacing w:line="360" w:lineRule="auto"/>
              <w:ind w:firstLine="480" w:firstLineChars="200"/>
              <w:outlineLvl w:val="0"/>
              <w:rPr>
                <w:rFonts w:hint="eastAsia" w:ascii="宋体" w:hAnsi="宋体" w:eastAsia="宋体" w:cs="宋体"/>
                <w:color w:val="000000"/>
                <w:sz w:val="24"/>
                <w:szCs w:val="24"/>
                <w:lang w:eastAsia="zh-CN"/>
              </w:rPr>
            </w:pPr>
            <w:r>
              <w:rPr>
                <w:rFonts w:hint="eastAsia" w:ascii="宋体" w:hAnsi="宋体" w:cs="宋体"/>
                <w:color w:val="000000"/>
                <w:sz w:val="24"/>
                <w:szCs w:val="24"/>
                <w:lang w:bidi="ar"/>
              </w:rPr>
              <w:t>全院</w:t>
            </w:r>
            <w:bookmarkEnd w:id="221"/>
            <w:r>
              <w:rPr>
                <w:rFonts w:hint="eastAsia" w:ascii="宋体" w:hAnsi="宋体" w:cs="宋体"/>
                <w:color w:val="000000"/>
                <w:sz w:val="24"/>
                <w:szCs w:val="24"/>
                <w:lang w:eastAsia="zh-CN" w:bidi="ar"/>
              </w:rPr>
              <w:t>。</w:t>
            </w:r>
          </w:p>
          <w:p>
            <w:pPr>
              <w:spacing w:line="360" w:lineRule="auto"/>
              <w:outlineLvl w:val="0"/>
              <w:rPr>
                <w:rFonts w:ascii="宋体" w:hAnsi="宋体" w:cs="宋体"/>
                <w:b/>
                <w:bCs/>
                <w:color w:val="000000"/>
                <w:sz w:val="24"/>
                <w:szCs w:val="24"/>
                <w:lang w:bidi="ar"/>
              </w:rPr>
            </w:pPr>
            <w:bookmarkStart w:id="222" w:name="_Toc24673"/>
            <w:r>
              <w:rPr>
                <w:rFonts w:hint="eastAsia" w:ascii="宋体" w:hAnsi="宋体" w:cs="宋体"/>
                <w:b/>
                <w:bCs/>
                <w:color w:val="000000"/>
                <w:sz w:val="24"/>
                <w:szCs w:val="24"/>
                <w:lang w:bidi="ar"/>
              </w:rPr>
              <w:t>四、内容：</w:t>
            </w:r>
            <w:bookmarkEnd w:id="22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ascii="宋体" w:hAnsi="宋体" w:cs="宋体"/>
                <w:sz w:val="24"/>
                <w:szCs w:val="24"/>
              </w:rPr>
            </w:pPr>
            <w:bookmarkStart w:id="223" w:name="_Toc19000"/>
            <w:r>
              <w:rPr>
                <w:rFonts w:hint="eastAsia" w:ascii="宋体" w:hAnsi="宋体" w:cs="宋体"/>
                <w:sz w:val="24"/>
                <w:szCs w:val="24"/>
              </w:rPr>
              <w:t>（一）指导思想和目标</w:t>
            </w:r>
            <w:bookmarkEnd w:id="22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ascii="宋体" w:hAnsi="宋体" w:cs="宋体"/>
                <w:sz w:val="24"/>
                <w:szCs w:val="24"/>
              </w:rPr>
            </w:pPr>
            <w:bookmarkStart w:id="224" w:name="_Toc14735"/>
            <w:r>
              <w:rPr>
                <w:rFonts w:hint="eastAsia" w:ascii="宋体" w:hAnsi="宋体" w:cs="宋体"/>
                <w:sz w:val="24"/>
                <w:szCs w:val="24"/>
              </w:rPr>
              <w:t>坚持以人为本、预防为主，分工负责、重点突出的原则，扎实开展安全意识强化、规章制度落实、隐患治理排查、应急演练救援等工作，确保不发生因未履行或履行职责不到位而引发的安全事故。</w:t>
            </w:r>
            <w:bookmarkEnd w:id="22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ascii="宋体" w:hAnsi="宋体" w:cs="宋体"/>
                <w:sz w:val="24"/>
                <w:szCs w:val="24"/>
              </w:rPr>
            </w:pPr>
            <w:bookmarkStart w:id="225" w:name="_Toc25122"/>
            <w:r>
              <w:rPr>
                <w:rFonts w:hint="eastAsia" w:ascii="宋体" w:hAnsi="宋体" w:cs="宋体"/>
                <w:sz w:val="24"/>
                <w:szCs w:val="24"/>
              </w:rPr>
              <w:t>（二）组织机构和职责</w:t>
            </w:r>
            <w:bookmarkEnd w:id="22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ascii="宋体" w:hAnsi="宋体" w:cs="宋体"/>
                <w:sz w:val="24"/>
                <w:szCs w:val="24"/>
              </w:rPr>
            </w:pPr>
            <w:bookmarkStart w:id="226" w:name="_Toc19730"/>
            <w:r>
              <w:rPr>
                <w:rFonts w:ascii="宋体" w:hAnsi="宋体" w:cs="宋体"/>
                <w:sz w:val="24"/>
                <w:szCs w:val="24"/>
                <w:highlight w:val="none"/>
              </w:rPr>
              <w:t>1</w:t>
            </w:r>
            <w:r>
              <w:rPr>
                <w:rFonts w:hint="eastAsia" w:ascii="宋体" w:hAnsi="宋体" w:cs="宋体"/>
                <w:sz w:val="24"/>
                <w:szCs w:val="24"/>
                <w:highlight w:val="none"/>
                <w:lang w:eastAsia="zh-CN"/>
              </w:rPr>
              <w:t>.</w:t>
            </w:r>
            <w:r>
              <w:rPr>
                <w:rFonts w:hint="eastAsia" w:ascii="宋体" w:hAnsi="宋体" w:cs="宋体"/>
                <w:sz w:val="24"/>
                <w:szCs w:val="24"/>
                <w:highlight w:val="none"/>
              </w:rPr>
              <w:t>医院安全领导小组。组</w:t>
            </w:r>
            <w:r>
              <w:rPr>
                <w:rFonts w:hint="eastAsia" w:ascii="宋体" w:hAnsi="宋体" w:cs="宋体"/>
                <w:sz w:val="24"/>
                <w:szCs w:val="24"/>
              </w:rPr>
              <w:t>长由院长担任，副组长由其他院领导担任，成员由</w:t>
            </w:r>
            <w:r>
              <w:rPr>
                <w:rFonts w:hint="eastAsia" w:ascii="宋体" w:hAnsi="宋体" w:cs="宋体"/>
                <w:sz w:val="24"/>
                <w:szCs w:val="24"/>
                <w:lang w:eastAsia="zh-CN"/>
              </w:rPr>
              <w:t>行政人事部</w:t>
            </w:r>
            <w:r>
              <w:rPr>
                <w:rFonts w:hint="eastAsia" w:ascii="宋体" w:hAnsi="宋体" w:cs="宋体"/>
                <w:sz w:val="24"/>
                <w:szCs w:val="24"/>
              </w:rPr>
              <w:t>、医务、护理、</w:t>
            </w:r>
            <w:r>
              <w:rPr>
                <w:rFonts w:hint="eastAsia" w:ascii="宋体" w:hAnsi="宋体" w:cs="宋体"/>
                <w:sz w:val="24"/>
                <w:szCs w:val="24"/>
                <w:lang w:val="en-US" w:eastAsia="zh-CN"/>
              </w:rPr>
              <w:t>感控</w:t>
            </w:r>
            <w:r>
              <w:rPr>
                <w:rFonts w:hint="eastAsia" w:ascii="宋体" w:hAnsi="宋体" w:cs="宋体"/>
                <w:sz w:val="24"/>
                <w:szCs w:val="24"/>
              </w:rPr>
              <w:t>、门诊、教务、财务、后勤</w:t>
            </w:r>
            <w:r>
              <w:rPr>
                <w:rFonts w:hint="eastAsia" w:ascii="宋体" w:hAnsi="宋体" w:cs="宋体"/>
                <w:sz w:val="24"/>
                <w:szCs w:val="24"/>
                <w:lang w:eastAsia="zh-CN"/>
              </w:rPr>
              <w:t>、</w:t>
            </w:r>
            <w:r>
              <w:rPr>
                <w:rFonts w:hint="eastAsia" w:ascii="宋体" w:hAnsi="宋体" w:cs="宋体"/>
                <w:sz w:val="24"/>
                <w:szCs w:val="24"/>
              </w:rPr>
              <w:t>信息、</w:t>
            </w:r>
            <w:r>
              <w:rPr>
                <w:rFonts w:hint="eastAsia" w:ascii="宋体" w:hAnsi="宋体" w:cs="宋体"/>
                <w:sz w:val="24"/>
                <w:szCs w:val="24"/>
                <w:lang w:val="en-US" w:eastAsia="zh-CN"/>
              </w:rPr>
              <w:t>医学装备</w:t>
            </w:r>
            <w:r>
              <w:rPr>
                <w:rFonts w:hint="eastAsia" w:ascii="宋体" w:hAnsi="宋体" w:cs="宋体"/>
                <w:sz w:val="24"/>
                <w:szCs w:val="24"/>
              </w:rPr>
              <w:t>等部门负责人担任。</w:t>
            </w:r>
            <w:bookmarkEnd w:id="22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ascii="宋体" w:hAnsi="宋体" w:cs="宋体"/>
                <w:sz w:val="24"/>
                <w:szCs w:val="24"/>
              </w:rPr>
            </w:pPr>
            <w:bookmarkStart w:id="227" w:name="_Toc17653"/>
            <w:r>
              <w:rPr>
                <w:rFonts w:hint="eastAsia" w:ascii="宋体" w:hAnsi="宋体" w:cs="宋体"/>
                <w:sz w:val="24"/>
                <w:szCs w:val="24"/>
              </w:rPr>
              <w:t>（1）负责医院安全工作研究、决策、部署；与各部门签订安全生产责任状;领导安全检查，对各科室进行安全工作考核，决定安全工作方面的重要奖惩事项。</w:t>
            </w:r>
            <w:bookmarkEnd w:id="22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ascii="宋体" w:hAnsi="宋体" w:cs="宋体"/>
                <w:sz w:val="24"/>
                <w:szCs w:val="24"/>
              </w:rPr>
            </w:pPr>
            <w:bookmarkStart w:id="228" w:name="_Toc16165"/>
            <w:r>
              <w:rPr>
                <w:rFonts w:hint="eastAsia" w:ascii="宋体" w:hAnsi="宋体" w:cs="宋体"/>
                <w:sz w:val="24"/>
                <w:szCs w:val="24"/>
              </w:rPr>
              <w:t>（2）负责制定或修改安全生产制度、安全操作规程及应急预案，对执行情况进行监督检查。</w:t>
            </w:r>
            <w:bookmarkEnd w:id="22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ascii="宋体" w:hAnsi="宋体" w:cs="宋体"/>
                <w:sz w:val="24"/>
                <w:szCs w:val="24"/>
              </w:rPr>
            </w:pPr>
            <w:bookmarkStart w:id="229" w:name="_Toc18234"/>
            <w:r>
              <w:rPr>
                <w:rFonts w:hint="eastAsia" w:ascii="宋体" w:hAnsi="宋体" w:cs="宋体"/>
                <w:sz w:val="24"/>
                <w:szCs w:val="24"/>
              </w:rPr>
              <w:t>（3）负责依照卫生法规和医院安全规章制度对全院医疗护理工作进行督促检查，确保项安全措施落实到位。</w:t>
            </w:r>
            <w:bookmarkEnd w:id="229"/>
          </w:p>
          <w:p>
            <w:pPr>
              <w:spacing w:line="360" w:lineRule="auto"/>
              <w:ind w:firstLine="480" w:firstLineChars="200"/>
              <w:outlineLvl w:val="0"/>
              <w:rPr>
                <w:rFonts w:ascii="宋体" w:hAnsi="宋体" w:cs="宋体"/>
                <w:sz w:val="24"/>
                <w:szCs w:val="24"/>
              </w:rPr>
            </w:pPr>
            <w:bookmarkStart w:id="230" w:name="_Toc13951"/>
            <w:r>
              <w:rPr>
                <w:rFonts w:hint="eastAsia" w:ascii="宋体" w:hAnsi="宋体" w:cs="宋体"/>
                <w:sz w:val="24"/>
                <w:szCs w:val="24"/>
              </w:rPr>
              <w:t>（4）负责制定医院安全生产管理年度工作计划；制定医院年度安全生产管理目标；参制定安全资金投入计划；组织实施安全生产宣传教育和培训，总结和推广安全生产的先进经验。</w:t>
            </w:r>
            <w:bookmarkEnd w:id="230"/>
          </w:p>
          <w:p>
            <w:pPr>
              <w:widowControl/>
              <w:adjustRightInd w:val="0"/>
              <w:snapToGrid w:val="0"/>
              <w:spacing w:line="360" w:lineRule="auto"/>
              <w:ind w:firstLine="480" w:firstLineChars="200"/>
              <w:rPr>
                <w:rFonts w:ascii="宋体" w:hAnsi="宋体" w:cs="Calibri"/>
                <w:kern w:val="0"/>
                <w:sz w:val="24"/>
                <w:szCs w:val="24"/>
              </w:rPr>
            </w:pPr>
            <w:r>
              <w:rPr>
                <w:rFonts w:ascii="宋体" w:hAnsi="宋体" w:cs="Calibri"/>
                <w:kern w:val="0"/>
                <w:sz w:val="24"/>
                <w:szCs w:val="24"/>
              </w:rPr>
              <w:t>2</w:t>
            </w:r>
            <w:r>
              <w:rPr>
                <w:rFonts w:hint="eastAsia" w:ascii="宋体" w:hAnsi="宋体" w:cs="Calibri"/>
                <w:kern w:val="0"/>
                <w:sz w:val="24"/>
                <w:szCs w:val="24"/>
                <w:lang w:eastAsia="zh-CN"/>
              </w:rPr>
              <w:t>.</w:t>
            </w:r>
            <w:r>
              <w:rPr>
                <w:rFonts w:hint="eastAsia" w:ascii="宋体" w:hAnsi="宋体" w:cs="Calibri"/>
                <w:kern w:val="0"/>
                <w:sz w:val="24"/>
                <w:szCs w:val="24"/>
              </w:rPr>
              <w:t>安全领导小组下设三个专项组</w:t>
            </w:r>
          </w:p>
          <w:p>
            <w:pPr>
              <w:widowControl/>
              <w:adjustRightInd w:val="0"/>
              <w:snapToGrid w:val="0"/>
              <w:spacing w:line="360" w:lineRule="auto"/>
              <w:ind w:firstLine="480" w:firstLineChars="200"/>
              <w:rPr>
                <w:rFonts w:ascii="宋体" w:hAnsi="宋体" w:cs="Calibri"/>
                <w:kern w:val="0"/>
                <w:sz w:val="24"/>
                <w:szCs w:val="24"/>
              </w:rPr>
            </w:pPr>
            <w:r>
              <w:rPr>
                <w:rFonts w:ascii="宋体" w:hAnsi="宋体" w:cs="Calibri"/>
                <w:kern w:val="0"/>
                <w:sz w:val="24"/>
                <w:szCs w:val="24"/>
              </w:rPr>
              <w:t>（1）</w:t>
            </w:r>
            <w:r>
              <w:rPr>
                <w:rFonts w:hint="eastAsia" w:ascii="宋体" w:hAnsi="宋体" w:cs="Calibri"/>
                <w:kern w:val="0"/>
                <w:sz w:val="24"/>
                <w:szCs w:val="24"/>
              </w:rPr>
              <w:t>医疗安全和院感防控组</w:t>
            </w:r>
          </w:p>
          <w:p>
            <w:pPr>
              <w:widowControl/>
              <w:adjustRightInd w:val="0"/>
              <w:snapToGrid w:val="0"/>
              <w:spacing w:line="360" w:lineRule="auto"/>
              <w:ind w:firstLine="480" w:firstLineChars="200"/>
              <w:rPr>
                <w:rFonts w:ascii="宋体" w:hAnsi="宋体" w:cs="Calibri"/>
                <w:kern w:val="0"/>
                <w:sz w:val="24"/>
                <w:szCs w:val="24"/>
              </w:rPr>
            </w:pPr>
            <w:r>
              <w:rPr>
                <w:rFonts w:hint="eastAsia" w:ascii="宋体" w:hAnsi="宋体" w:cs="Calibri"/>
                <w:kern w:val="0"/>
                <w:sz w:val="24"/>
                <w:szCs w:val="24"/>
              </w:rPr>
              <w:t>组长:分管医疗院领导</w:t>
            </w:r>
          </w:p>
          <w:p>
            <w:pPr>
              <w:widowControl/>
              <w:adjustRightInd w:val="0"/>
              <w:snapToGrid w:val="0"/>
              <w:spacing w:line="360" w:lineRule="auto"/>
              <w:ind w:firstLine="480" w:firstLineChars="200"/>
              <w:rPr>
                <w:rFonts w:ascii="宋体" w:hAnsi="宋体" w:cs="Calibri"/>
                <w:kern w:val="0"/>
                <w:sz w:val="24"/>
                <w:szCs w:val="24"/>
              </w:rPr>
            </w:pPr>
            <w:r>
              <w:rPr>
                <w:rFonts w:hint="eastAsia" w:ascii="宋体" w:hAnsi="宋体" w:cs="Calibri"/>
                <w:kern w:val="0"/>
                <w:sz w:val="24"/>
                <w:szCs w:val="24"/>
              </w:rPr>
              <w:t>成员:医务、院感、门诊、药剂等部门负责人各科室主任</w:t>
            </w:r>
            <w:r>
              <w:rPr>
                <w:rFonts w:ascii="宋体" w:hAnsi="宋体" w:cs="Calibri"/>
                <w:kern w:val="0"/>
                <w:sz w:val="24"/>
                <w:szCs w:val="24"/>
              </w:rPr>
              <w:t>（</w:t>
            </w:r>
            <w:r>
              <w:rPr>
                <w:rFonts w:hint="eastAsia" w:ascii="宋体" w:hAnsi="宋体" w:cs="Calibri"/>
                <w:kern w:val="0"/>
                <w:sz w:val="24"/>
                <w:szCs w:val="24"/>
              </w:rPr>
              <w:t>负责人)为本科室医疗安全第一责任人。职</w:t>
            </w:r>
            <w:r>
              <w:rPr>
                <w:rFonts w:ascii="宋体" w:hAnsi="宋体" w:cs="Calibri"/>
                <w:kern w:val="0"/>
                <w:sz w:val="24"/>
                <w:szCs w:val="24"/>
              </w:rPr>
              <w:t>责如下</w:t>
            </w:r>
            <w:r>
              <w:rPr>
                <w:rFonts w:hint="eastAsia" w:ascii="宋体" w:hAnsi="宋体" w:cs="Calibri"/>
                <w:kern w:val="0"/>
                <w:sz w:val="24"/>
                <w:szCs w:val="24"/>
              </w:rPr>
              <w:t>:</w:t>
            </w:r>
          </w:p>
          <w:p>
            <w:pPr>
              <w:widowControl/>
              <w:adjustRightInd w:val="0"/>
              <w:snapToGrid w:val="0"/>
              <w:spacing w:line="360" w:lineRule="auto"/>
              <w:ind w:firstLine="480" w:firstLineChars="200"/>
              <w:rPr>
                <w:rFonts w:ascii="宋体" w:hAnsi="宋体" w:cs="Calibri"/>
                <w:kern w:val="0"/>
                <w:sz w:val="24"/>
                <w:szCs w:val="24"/>
              </w:rPr>
            </w:pPr>
            <w:r>
              <w:rPr>
                <w:rFonts w:hint="eastAsia" w:ascii="宋体" w:hAnsi="宋体" w:cs="Calibri"/>
                <w:kern w:val="0"/>
                <w:sz w:val="24"/>
                <w:szCs w:val="24"/>
              </w:rPr>
              <w:t>①严格遵守《执业师法》、《药品管理法》、《突发性公共生事件应急条例》等法律法规。严格执行各项医疗管理制度、诊疗常规和技术操作规范，认真履行《医疗安全持续改进责任状》规定内容。科室医疗质控小组切实履行职责，做好科室医疗质量管理、医疗安全不良事件(纠纷、投诉、事故等)的上报和处理工作，确保年度内无重大医疗责任及技术事故发生。</w:t>
            </w:r>
          </w:p>
          <w:p>
            <w:pPr>
              <w:widowControl/>
              <w:adjustRightInd w:val="0"/>
              <w:snapToGrid w:val="0"/>
              <w:spacing w:line="360" w:lineRule="auto"/>
              <w:ind w:firstLine="480" w:firstLineChars="200"/>
              <w:rPr>
                <w:rFonts w:ascii="宋体" w:hAnsi="宋体" w:cs="Calibri"/>
                <w:kern w:val="0"/>
                <w:sz w:val="24"/>
                <w:szCs w:val="24"/>
              </w:rPr>
            </w:pPr>
            <w:r>
              <w:rPr>
                <w:rFonts w:hint="eastAsia" w:ascii="宋体" w:hAnsi="宋体" w:cs="Calibri"/>
                <w:kern w:val="0"/>
                <w:sz w:val="24"/>
                <w:szCs w:val="24"/>
              </w:rPr>
              <w:t>②认真执行《传染病防治法》、《医院感染管理办法》等法律法规，落实院感病例报告及控制、消毒隔离、多重耐药菌等管理制度。严格执行呼吸机相关肺炎、血管内导管所致血行感染、留置尿管所致尿路感染、手术部位感染、透析相关感染等项目控制医院感染指南与规范。加强对手术室、供应室、重症监护室等重点科室和重点部位的消毒隔离管理，及时预警并处理各种院内感染事件。</w:t>
            </w:r>
          </w:p>
          <w:p>
            <w:pPr>
              <w:widowControl/>
              <w:adjustRightInd w:val="0"/>
              <w:snapToGrid w:val="0"/>
              <w:spacing w:line="360" w:lineRule="auto"/>
              <w:ind w:firstLine="480" w:firstLineChars="200"/>
              <w:rPr>
                <w:rFonts w:ascii="宋体" w:hAnsi="宋体" w:cs="Calibri"/>
                <w:kern w:val="0"/>
                <w:sz w:val="24"/>
                <w:szCs w:val="24"/>
              </w:rPr>
            </w:pPr>
            <w:r>
              <w:rPr>
                <w:rFonts w:ascii="宋体" w:hAnsi="宋体" w:cs="Calibri"/>
                <w:kern w:val="0"/>
                <w:sz w:val="24"/>
                <w:szCs w:val="24"/>
              </w:rPr>
              <w:t>（2）护理安全组</w:t>
            </w:r>
          </w:p>
          <w:p>
            <w:pPr>
              <w:widowControl/>
              <w:adjustRightInd w:val="0"/>
              <w:snapToGrid w:val="0"/>
              <w:spacing w:line="360" w:lineRule="auto"/>
              <w:ind w:firstLine="480" w:firstLineChars="200"/>
              <w:rPr>
                <w:rFonts w:hint="eastAsia" w:ascii="宋体" w:hAnsi="宋体" w:eastAsia="宋体" w:cs="Calibri"/>
                <w:kern w:val="0"/>
                <w:sz w:val="24"/>
                <w:szCs w:val="24"/>
              </w:rPr>
            </w:pPr>
            <w:r>
              <w:rPr>
                <w:rFonts w:hint="eastAsia" w:ascii="宋体" w:hAnsi="宋体" w:eastAsia="宋体" w:cs="Calibri"/>
                <w:kern w:val="0"/>
                <w:sz w:val="24"/>
                <w:szCs w:val="24"/>
              </w:rPr>
              <w:t>组长:分管护理院领导</w:t>
            </w:r>
          </w:p>
          <w:p>
            <w:pPr>
              <w:widowControl/>
              <w:adjustRightInd w:val="0"/>
              <w:snapToGrid w:val="0"/>
              <w:spacing w:line="360" w:lineRule="auto"/>
              <w:ind w:firstLine="480" w:firstLineChars="200"/>
              <w:rPr>
                <w:rFonts w:hint="eastAsia" w:ascii="宋体" w:hAnsi="宋体" w:eastAsia="宋体" w:cs="Calibri"/>
                <w:kern w:val="0"/>
                <w:sz w:val="24"/>
                <w:szCs w:val="24"/>
              </w:rPr>
            </w:pPr>
            <w:r>
              <w:rPr>
                <w:rFonts w:hint="eastAsia" w:ascii="宋体" w:hAnsi="宋体" w:eastAsia="宋体" w:cs="Calibri"/>
                <w:kern w:val="0"/>
                <w:sz w:val="24"/>
                <w:szCs w:val="24"/>
              </w:rPr>
              <w:t>成员:护理部门负责人</w:t>
            </w:r>
          </w:p>
          <w:p>
            <w:pPr>
              <w:widowControl/>
              <w:adjustRightInd w:val="0"/>
              <w:snapToGrid w:val="0"/>
              <w:spacing w:line="360" w:lineRule="auto"/>
              <w:ind w:firstLine="480" w:firstLineChars="200"/>
              <w:rPr>
                <w:rFonts w:hint="eastAsia" w:ascii="宋体" w:hAnsi="宋体" w:eastAsia="宋体" w:cs="Calibri"/>
                <w:kern w:val="0"/>
                <w:sz w:val="24"/>
                <w:szCs w:val="24"/>
              </w:rPr>
            </w:pPr>
            <w:r>
              <w:rPr>
                <w:rFonts w:hint="eastAsia" w:ascii="宋体" w:hAnsi="宋体" w:eastAsia="宋体" w:cs="Calibri"/>
                <w:kern w:val="0"/>
                <w:sz w:val="24"/>
                <w:szCs w:val="24"/>
              </w:rPr>
              <w:t>各科室主任(负责人)为本科室</w:t>
            </w:r>
            <w:r>
              <w:rPr>
                <w:rFonts w:hint="eastAsia" w:ascii="宋体" w:hAnsi="宋体" w:cs="Calibri"/>
                <w:kern w:val="0"/>
                <w:sz w:val="24"/>
                <w:szCs w:val="24"/>
                <w:lang w:val="en-US" w:eastAsia="zh-CN"/>
              </w:rPr>
              <w:t>院感</w:t>
            </w:r>
            <w:r>
              <w:rPr>
                <w:rFonts w:hint="eastAsia" w:ascii="宋体" w:hAnsi="宋体" w:eastAsia="宋体" w:cs="Calibri"/>
                <w:kern w:val="0"/>
                <w:sz w:val="24"/>
                <w:szCs w:val="24"/>
              </w:rPr>
              <w:t>安全第一责任人，护士长为本科室护理安全第一责任人。职责如下：</w:t>
            </w:r>
          </w:p>
          <w:p>
            <w:pPr>
              <w:widowControl/>
              <w:adjustRightInd w:val="0"/>
              <w:snapToGrid w:val="0"/>
              <w:spacing w:line="360" w:lineRule="auto"/>
              <w:ind w:firstLine="480" w:firstLineChars="200"/>
              <w:rPr>
                <w:rFonts w:ascii="宋体" w:hAnsi="宋体" w:cs="Calibri"/>
                <w:kern w:val="0"/>
                <w:sz w:val="24"/>
                <w:szCs w:val="24"/>
              </w:rPr>
            </w:pPr>
            <w:r>
              <w:rPr>
                <w:rFonts w:hint="eastAsia" w:ascii="宋体" w:hAnsi="宋体" w:eastAsia="宋体" w:cs="Calibri"/>
                <w:kern w:val="0"/>
                <w:sz w:val="24"/>
                <w:szCs w:val="24"/>
              </w:rPr>
              <w:t>严格执行各项护理规章制度及操作规程。严格执行查对制度。毒、麻、剧药品做到安全使用，专人管理，专柜保管并加锁。各种抢救器材保持性能良好，处于备用状态。急救药品专人管理，存放符合要求。对所发生的护理差错，科室应及时上报并积极组织讨论。病房内严禁患者使用非医院配置的各种电器。制定并落实突发事件的应急处理预案和危重患者抢救护理预案，确保无重大护</w:t>
            </w:r>
            <w:r>
              <w:rPr>
                <w:rFonts w:hint="eastAsia" w:ascii="宋体" w:hAnsi="宋体" w:cs="Calibri"/>
                <w:kern w:val="0"/>
                <w:sz w:val="24"/>
                <w:szCs w:val="24"/>
              </w:rPr>
              <w:t>理不良事件发生。</w:t>
            </w:r>
          </w:p>
          <w:p>
            <w:pPr>
              <w:widowControl/>
              <w:adjustRightInd w:val="0"/>
              <w:snapToGrid w:val="0"/>
              <w:spacing w:line="360" w:lineRule="auto"/>
              <w:ind w:firstLine="480" w:firstLineChars="200"/>
              <w:rPr>
                <w:rFonts w:ascii="宋体" w:hAnsi="宋体" w:cs="Calibri"/>
                <w:kern w:val="0"/>
                <w:sz w:val="24"/>
                <w:szCs w:val="24"/>
              </w:rPr>
            </w:pPr>
            <w:r>
              <w:rPr>
                <w:rFonts w:ascii="宋体" w:hAnsi="宋体" w:cs="Calibri"/>
                <w:kern w:val="0"/>
                <w:sz w:val="24"/>
                <w:szCs w:val="24"/>
              </w:rPr>
              <w:t>（3）</w:t>
            </w:r>
            <w:r>
              <w:rPr>
                <w:rFonts w:hint="eastAsia" w:ascii="宋体" w:hAnsi="宋体" w:cs="Calibri"/>
                <w:kern w:val="0"/>
                <w:sz w:val="24"/>
                <w:szCs w:val="24"/>
              </w:rPr>
              <w:t>后</w:t>
            </w:r>
            <w:r>
              <w:rPr>
                <w:rFonts w:ascii="宋体" w:hAnsi="宋体" w:cs="Calibri"/>
                <w:kern w:val="0"/>
                <w:sz w:val="24"/>
                <w:szCs w:val="24"/>
              </w:rPr>
              <w:t>勤保卫和消防安全组</w:t>
            </w:r>
          </w:p>
          <w:p>
            <w:pPr>
              <w:widowControl/>
              <w:adjustRightInd w:val="0"/>
              <w:snapToGrid w:val="0"/>
              <w:spacing w:line="360" w:lineRule="auto"/>
              <w:ind w:firstLine="480" w:firstLineChars="200"/>
              <w:rPr>
                <w:rFonts w:hint="eastAsia" w:ascii="宋体" w:hAnsi="宋体" w:eastAsia="宋体" w:cs="Calibri"/>
                <w:kern w:val="0"/>
                <w:sz w:val="24"/>
                <w:szCs w:val="24"/>
              </w:rPr>
            </w:pPr>
            <w:r>
              <w:rPr>
                <w:rFonts w:hint="eastAsia" w:ascii="宋体" w:hAnsi="宋体" w:eastAsia="宋体" w:cs="Calibri"/>
                <w:kern w:val="0"/>
                <w:sz w:val="24"/>
                <w:szCs w:val="24"/>
              </w:rPr>
              <w:t>组长:分管安全、后保卫、基建院领导</w:t>
            </w:r>
          </w:p>
          <w:p>
            <w:pPr>
              <w:widowControl/>
              <w:adjustRightInd w:val="0"/>
              <w:snapToGrid w:val="0"/>
              <w:spacing w:line="360" w:lineRule="auto"/>
              <w:ind w:firstLine="480" w:firstLineChars="200"/>
              <w:rPr>
                <w:rFonts w:hint="eastAsia" w:ascii="宋体" w:hAnsi="宋体" w:eastAsia="宋体" w:cs="Calibri"/>
                <w:kern w:val="0"/>
                <w:sz w:val="24"/>
                <w:szCs w:val="24"/>
              </w:rPr>
            </w:pPr>
            <w:r>
              <w:rPr>
                <w:rFonts w:hint="eastAsia" w:ascii="宋体" w:hAnsi="宋体" w:eastAsia="宋体" w:cs="Calibri"/>
                <w:kern w:val="0"/>
                <w:sz w:val="24"/>
                <w:szCs w:val="24"/>
              </w:rPr>
              <w:t>成员:后勤、基建、</w:t>
            </w:r>
            <w:r>
              <w:rPr>
                <w:rFonts w:hint="eastAsia" w:ascii="宋体" w:hAnsi="宋体" w:cs="Calibri"/>
                <w:kern w:val="0"/>
                <w:sz w:val="24"/>
                <w:szCs w:val="24"/>
                <w:lang w:val="en-US" w:eastAsia="zh-CN"/>
              </w:rPr>
              <w:t>医教</w:t>
            </w:r>
            <w:r>
              <w:rPr>
                <w:rFonts w:hint="eastAsia" w:ascii="宋体" w:hAnsi="宋体" w:eastAsia="宋体" w:cs="Calibri"/>
                <w:kern w:val="0"/>
                <w:sz w:val="24"/>
                <w:szCs w:val="24"/>
              </w:rPr>
              <w:t>等部门负责人</w:t>
            </w:r>
          </w:p>
          <w:p>
            <w:pPr>
              <w:widowControl/>
              <w:adjustRightInd w:val="0"/>
              <w:snapToGrid w:val="0"/>
              <w:spacing w:line="360" w:lineRule="auto"/>
              <w:ind w:firstLine="480" w:firstLineChars="200"/>
              <w:rPr>
                <w:rFonts w:hint="eastAsia" w:ascii="宋体" w:hAnsi="宋体" w:eastAsia="宋体" w:cs="Calibri"/>
                <w:kern w:val="0"/>
                <w:sz w:val="24"/>
                <w:szCs w:val="24"/>
              </w:rPr>
            </w:pPr>
            <w:r>
              <w:rPr>
                <w:rFonts w:hint="eastAsia" w:ascii="宋体" w:hAnsi="宋体" w:eastAsia="宋体" w:cs="Calibri"/>
                <w:kern w:val="0"/>
                <w:sz w:val="24"/>
                <w:szCs w:val="24"/>
              </w:rPr>
              <w:t>职责如下：</w:t>
            </w:r>
          </w:p>
          <w:p>
            <w:pPr>
              <w:widowControl/>
              <w:adjustRightInd w:val="0"/>
              <w:snapToGrid w:val="0"/>
              <w:spacing w:line="360" w:lineRule="auto"/>
              <w:ind w:firstLine="480" w:firstLineChars="200"/>
              <w:rPr>
                <w:rFonts w:hint="eastAsia" w:ascii="宋体" w:hAnsi="宋体" w:eastAsia="宋体" w:cs="Calibri"/>
                <w:kern w:val="0"/>
                <w:sz w:val="24"/>
                <w:szCs w:val="24"/>
              </w:rPr>
            </w:pPr>
            <w:r>
              <w:rPr>
                <w:rFonts w:hint="eastAsia" w:ascii="宋体" w:hAnsi="宋体" w:eastAsia="宋体" w:cs="Calibri"/>
                <w:kern w:val="0"/>
                <w:sz w:val="24"/>
                <w:szCs w:val="24"/>
              </w:rPr>
              <w:t>①认真履行《医院治安消防安全责任状》规定内容，加强对病房、门诊等人员密集场所的巡查力度。每位职工熟练使用消防器材，保持院内各消防安全通道畅通。严禁存放危险化学品、易燃、易爆物品，禁止非专业人员擅自安装、修理电器设备或乱拉电线采取有效防火、防盗、防破坏、防恐怖等措施，并定期组织演练，严防各种治安案件和灾事故发生。</w:t>
            </w:r>
          </w:p>
          <w:p>
            <w:pPr>
              <w:widowControl/>
              <w:adjustRightInd w:val="0"/>
              <w:snapToGrid w:val="0"/>
              <w:spacing w:line="360" w:lineRule="auto"/>
              <w:ind w:firstLine="480" w:firstLineChars="200"/>
              <w:rPr>
                <w:rFonts w:hint="eastAsia" w:ascii="宋体" w:hAnsi="宋体" w:eastAsia="宋体" w:cs="Calibri"/>
                <w:kern w:val="0"/>
                <w:sz w:val="24"/>
                <w:szCs w:val="24"/>
              </w:rPr>
            </w:pPr>
            <w:r>
              <w:rPr>
                <w:rFonts w:hint="eastAsia" w:ascii="宋体" w:hAnsi="宋体" w:eastAsia="宋体" w:cs="Calibri"/>
                <w:kern w:val="0"/>
                <w:sz w:val="24"/>
                <w:szCs w:val="24"/>
              </w:rPr>
              <w:t>②加强对压力容器(管道)、高压氧、水、电、气、暖等设施和设备的安全隐患排查力度，保障食品安全和工程建设安全，对重大隐患实行登记、建档，采取有效措施对各类隐患进行监控和整改。</w:t>
            </w:r>
          </w:p>
          <w:p>
            <w:pPr>
              <w:widowControl/>
              <w:adjustRightInd w:val="0"/>
              <w:snapToGrid w:val="0"/>
              <w:spacing w:line="360" w:lineRule="auto"/>
              <w:ind w:firstLine="480" w:firstLineChars="200"/>
              <w:rPr>
                <w:rFonts w:hint="eastAsia" w:ascii="宋体" w:hAnsi="宋体" w:eastAsia="宋体" w:cs="Calibri"/>
                <w:kern w:val="0"/>
                <w:sz w:val="24"/>
                <w:szCs w:val="24"/>
              </w:rPr>
            </w:pPr>
            <w:r>
              <w:rPr>
                <w:rFonts w:hint="eastAsia" w:ascii="宋体" w:hAnsi="宋体" w:eastAsia="宋体" w:cs="Calibri"/>
                <w:kern w:val="0"/>
                <w:sz w:val="24"/>
                <w:szCs w:val="24"/>
              </w:rPr>
              <w:t>③加强对学生的安全知识培训和教育：确保学生在院安全。</w:t>
            </w:r>
          </w:p>
          <w:p>
            <w:pPr>
              <w:widowControl/>
              <w:adjustRightInd w:val="0"/>
              <w:snapToGrid w:val="0"/>
              <w:spacing w:line="360" w:lineRule="auto"/>
              <w:ind w:firstLine="480" w:firstLineChars="200"/>
              <w:rPr>
                <w:rFonts w:hint="eastAsia" w:ascii="宋体" w:hAnsi="宋体" w:eastAsia="宋体" w:cs="Calibri"/>
                <w:kern w:val="0"/>
                <w:sz w:val="24"/>
                <w:szCs w:val="24"/>
              </w:rPr>
            </w:pPr>
            <w:r>
              <w:rPr>
                <w:rFonts w:hint="eastAsia" w:ascii="宋体" w:hAnsi="宋体" w:eastAsia="宋体" w:cs="Calibri"/>
                <w:kern w:val="0"/>
                <w:sz w:val="24"/>
                <w:szCs w:val="24"/>
              </w:rPr>
              <w:t>（三）宣传教育</w:t>
            </w:r>
          </w:p>
          <w:p>
            <w:pPr>
              <w:widowControl/>
              <w:adjustRightInd w:val="0"/>
              <w:snapToGrid w:val="0"/>
              <w:spacing w:line="360" w:lineRule="auto"/>
              <w:ind w:firstLine="480" w:firstLineChars="200"/>
              <w:rPr>
                <w:rFonts w:hint="eastAsia" w:ascii="宋体" w:hAnsi="宋体" w:eastAsia="宋体" w:cs="Calibri"/>
                <w:kern w:val="0"/>
                <w:sz w:val="24"/>
                <w:szCs w:val="24"/>
              </w:rPr>
            </w:pPr>
            <w:r>
              <w:rPr>
                <w:rFonts w:hint="eastAsia" w:ascii="宋体" w:hAnsi="宋体" w:eastAsia="宋体" w:cs="Calibri"/>
                <w:kern w:val="0"/>
                <w:sz w:val="24"/>
                <w:szCs w:val="24"/>
              </w:rPr>
              <w:t>1</w:t>
            </w:r>
            <w:r>
              <w:rPr>
                <w:rFonts w:hint="eastAsia" w:ascii="宋体" w:hAnsi="宋体" w:eastAsia="宋体" w:cs="Calibri"/>
                <w:kern w:val="0"/>
                <w:sz w:val="24"/>
                <w:szCs w:val="24"/>
                <w:lang w:eastAsia="zh-CN"/>
              </w:rPr>
              <w:t>.</w:t>
            </w:r>
            <w:r>
              <w:rPr>
                <w:rFonts w:hint="eastAsia" w:ascii="宋体" w:hAnsi="宋体" w:eastAsia="宋体" w:cs="Calibri"/>
                <w:kern w:val="0"/>
                <w:sz w:val="24"/>
                <w:szCs w:val="24"/>
              </w:rPr>
              <w:t>开展知识宜传。按照“一岗双责”要求，将安全工作与科室、部门日常工作有效结合起来，医院综合利用院周会、质控点评会等形式开展安全教育。医疗、护理、院感、后勤等部门要定期举办安全知识培训，每年至少举办一次突发事件应急演练。各科室要利用专题讲座、科务会、科室早交班等多种形式开展安全知识教育。</w:t>
            </w:r>
          </w:p>
          <w:p>
            <w:pPr>
              <w:widowControl/>
              <w:adjustRightInd w:val="0"/>
              <w:snapToGrid w:val="0"/>
              <w:spacing w:line="360" w:lineRule="auto"/>
              <w:ind w:firstLine="480" w:firstLineChars="200"/>
              <w:rPr>
                <w:rFonts w:hint="eastAsia" w:ascii="宋体" w:hAnsi="宋体" w:eastAsia="宋体" w:cs="Calibri"/>
                <w:kern w:val="0"/>
                <w:sz w:val="24"/>
                <w:szCs w:val="24"/>
              </w:rPr>
            </w:pPr>
            <w:r>
              <w:rPr>
                <w:rFonts w:hint="eastAsia" w:ascii="宋体" w:hAnsi="宋体" w:eastAsia="宋体" w:cs="Calibri"/>
                <w:kern w:val="0"/>
                <w:sz w:val="24"/>
                <w:szCs w:val="24"/>
              </w:rPr>
              <w:t>2</w:t>
            </w:r>
            <w:r>
              <w:rPr>
                <w:rFonts w:hint="eastAsia" w:ascii="宋体" w:hAnsi="宋体" w:eastAsia="宋体" w:cs="Calibri"/>
                <w:kern w:val="0"/>
                <w:sz w:val="24"/>
                <w:szCs w:val="24"/>
                <w:lang w:eastAsia="zh-CN"/>
              </w:rPr>
              <w:t>.</w:t>
            </w:r>
            <w:r>
              <w:rPr>
                <w:rFonts w:hint="eastAsia" w:ascii="宋体" w:hAnsi="宋体" w:eastAsia="宋体" w:cs="Calibri"/>
                <w:kern w:val="0"/>
                <w:sz w:val="24"/>
                <w:szCs w:val="24"/>
              </w:rPr>
              <w:t>营造安全氛围。医院通过网站、电子显示屏、宣传栏、院刊、印发知识手册广泛宣传有关安全知识，增强患者和职工安全意识，营造人人注重安全的浓厚氛围。</w:t>
            </w:r>
          </w:p>
          <w:p>
            <w:pPr>
              <w:widowControl/>
              <w:adjustRightInd w:val="0"/>
              <w:snapToGrid w:val="0"/>
              <w:spacing w:line="360" w:lineRule="auto"/>
              <w:ind w:firstLine="480" w:firstLineChars="200"/>
              <w:rPr>
                <w:rFonts w:hint="eastAsia" w:ascii="宋体" w:hAnsi="宋体" w:eastAsia="宋体" w:cs="Calibri"/>
                <w:kern w:val="0"/>
                <w:sz w:val="24"/>
                <w:szCs w:val="24"/>
              </w:rPr>
            </w:pPr>
            <w:r>
              <w:rPr>
                <w:rFonts w:hint="eastAsia" w:ascii="宋体" w:hAnsi="宋体" w:eastAsia="宋体" w:cs="Calibri"/>
                <w:kern w:val="0"/>
                <w:sz w:val="24"/>
                <w:szCs w:val="24"/>
              </w:rPr>
              <w:t>（四）隐患排查和责任范围</w:t>
            </w:r>
          </w:p>
          <w:p>
            <w:pPr>
              <w:widowControl/>
              <w:adjustRightInd w:val="0"/>
              <w:snapToGrid w:val="0"/>
              <w:spacing w:line="360" w:lineRule="auto"/>
              <w:ind w:firstLine="480" w:firstLineChars="200"/>
              <w:rPr>
                <w:rFonts w:hint="eastAsia" w:ascii="宋体" w:hAnsi="宋体" w:eastAsia="宋体" w:cs="Calibri"/>
                <w:kern w:val="0"/>
                <w:sz w:val="24"/>
                <w:szCs w:val="24"/>
              </w:rPr>
            </w:pPr>
            <w:r>
              <w:rPr>
                <w:rFonts w:hint="eastAsia" w:ascii="宋体" w:hAnsi="宋体" w:eastAsia="宋体" w:cs="Calibri"/>
                <w:kern w:val="0"/>
                <w:sz w:val="24"/>
                <w:szCs w:val="24"/>
              </w:rPr>
              <w:t>1</w:t>
            </w:r>
            <w:r>
              <w:rPr>
                <w:rFonts w:hint="eastAsia" w:ascii="宋体" w:hAnsi="宋体" w:eastAsia="宋体" w:cs="Calibri"/>
                <w:kern w:val="0"/>
                <w:sz w:val="24"/>
                <w:szCs w:val="24"/>
                <w:lang w:eastAsia="zh-CN"/>
              </w:rPr>
              <w:t>.</w:t>
            </w:r>
            <w:r>
              <w:rPr>
                <w:rFonts w:hint="eastAsia" w:ascii="宋体" w:hAnsi="宋体" w:eastAsia="宋体" w:cs="Calibri"/>
                <w:kern w:val="0"/>
                <w:sz w:val="24"/>
                <w:szCs w:val="24"/>
              </w:rPr>
              <w:t>医疗安全</w:t>
            </w:r>
          </w:p>
          <w:p>
            <w:pPr>
              <w:widowControl/>
              <w:adjustRightInd w:val="0"/>
              <w:snapToGrid w:val="0"/>
              <w:spacing w:line="360" w:lineRule="auto"/>
              <w:ind w:firstLine="480" w:firstLineChars="200"/>
              <w:rPr>
                <w:rFonts w:hint="eastAsia" w:ascii="宋体" w:hAnsi="宋体" w:eastAsia="宋体" w:cs="Calibri"/>
                <w:kern w:val="0"/>
                <w:sz w:val="24"/>
                <w:szCs w:val="24"/>
                <w:lang w:eastAsia="zh-CN"/>
              </w:rPr>
            </w:pPr>
            <w:r>
              <w:rPr>
                <w:rFonts w:hint="eastAsia" w:ascii="宋体" w:hAnsi="宋体" w:eastAsia="宋体" w:cs="Calibri"/>
                <w:kern w:val="0"/>
                <w:sz w:val="24"/>
                <w:szCs w:val="24"/>
              </w:rPr>
              <w:t>（1）严格落实各项医疗卫生法律法规，保证医疗机构许可证按期校验，无非法行医和非法医疗广告现象。（责任领导：分管医疗、院感、门诊院领导；负责部门：</w:t>
            </w:r>
            <w:r>
              <w:rPr>
                <w:rFonts w:hint="eastAsia" w:ascii="宋体" w:hAnsi="宋体" w:cs="Calibri"/>
                <w:kern w:val="0"/>
                <w:sz w:val="24"/>
                <w:szCs w:val="24"/>
                <w:lang w:eastAsia="zh-CN"/>
              </w:rPr>
              <w:t>医教部</w:t>
            </w:r>
          </w:p>
          <w:p>
            <w:pPr>
              <w:widowControl/>
              <w:adjustRightInd w:val="0"/>
              <w:snapToGrid w:val="0"/>
              <w:spacing w:line="360" w:lineRule="auto"/>
              <w:ind w:firstLine="480" w:firstLineChars="200"/>
              <w:rPr>
                <w:rFonts w:hint="eastAsia" w:ascii="宋体" w:hAnsi="宋体" w:eastAsia="宋体" w:cs="Calibri"/>
                <w:kern w:val="0"/>
                <w:sz w:val="24"/>
                <w:szCs w:val="24"/>
              </w:rPr>
            </w:pPr>
            <w:r>
              <w:rPr>
                <w:rFonts w:hint="eastAsia" w:ascii="宋体" w:hAnsi="宋体" w:eastAsia="宋体" w:cs="Calibri"/>
                <w:kern w:val="0"/>
                <w:sz w:val="24"/>
                <w:szCs w:val="24"/>
              </w:rPr>
              <w:t>（2）加强对急诊、ICU、手术室、新生儿室等重点科室的院感日常监控和管理。(责任领导:分管医疗、院感、门诊院领导，负责部门：</w:t>
            </w:r>
            <w:r>
              <w:rPr>
                <w:rFonts w:hint="eastAsia" w:ascii="宋体" w:hAnsi="宋体" w:cs="Calibri"/>
                <w:kern w:val="0"/>
                <w:sz w:val="24"/>
                <w:szCs w:val="24"/>
                <w:lang w:eastAsia="zh-CN"/>
              </w:rPr>
              <w:t>感控科</w:t>
            </w:r>
            <w:r>
              <w:rPr>
                <w:rFonts w:hint="eastAsia" w:ascii="宋体" w:hAnsi="宋体" w:eastAsia="宋体" w:cs="Calibri"/>
                <w:kern w:val="0"/>
                <w:sz w:val="24"/>
                <w:szCs w:val="24"/>
              </w:rPr>
              <w:t>)</w:t>
            </w:r>
          </w:p>
          <w:p>
            <w:pPr>
              <w:widowControl/>
              <w:adjustRightInd w:val="0"/>
              <w:snapToGrid w:val="0"/>
              <w:spacing w:line="360" w:lineRule="auto"/>
              <w:ind w:firstLine="480" w:firstLineChars="200"/>
              <w:rPr>
                <w:rFonts w:hint="eastAsia" w:ascii="宋体" w:hAnsi="宋体" w:eastAsia="宋体" w:cs="Calibri"/>
                <w:kern w:val="0"/>
                <w:sz w:val="24"/>
                <w:szCs w:val="24"/>
              </w:rPr>
            </w:pPr>
            <w:r>
              <w:rPr>
                <w:rFonts w:hint="eastAsia" w:ascii="宋体" w:hAnsi="宋体" w:eastAsia="宋体" w:cs="Calibri"/>
                <w:kern w:val="0"/>
                <w:sz w:val="24"/>
                <w:szCs w:val="24"/>
              </w:rPr>
              <w:t>（3）加强对实验室危险化学品和菌毒株的日常监管。(责任领导:分管教学、科研院领导；负责部门：</w:t>
            </w:r>
            <w:r>
              <w:rPr>
                <w:rFonts w:hint="eastAsia" w:ascii="宋体" w:hAnsi="宋体" w:cs="Calibri"/>
                <w:kern w:val="0"/>
                <w:sz w:val="24"/>
                <w:szCs w:val="24"/>
                <w:lang w:eastAsia="zh-CN"/>
              </w:rPr>
              <w:t>医教部</w:t>
            </w:r>
            <w:r>
              <w:rPr>
                <w:rFonts w:hint="eastAsia" w:ascii="宋体" w:hAnsi="宋体" w:eastAsia="宋体" w:cs="Calibri"/>
                <w:kern w:val="0"/>
                <w:sz w:val="24"/>
                <w:szCs w:val="24"/>
              </w:rPr>
              <w:t>)</w:t>
            </w:r>
          </w:p>
          <w:p>
            <w:pPr>
              <w:widowControl/>
              <w:adjustRightInd w:val="0"/>
              <w:snapToGrid w:val="0"/>
              <w:spacing w:line="360" w:lineRule="auto"/>
              <w:ind w:firstLine="480" w:firstLineChars="200"/>
              <w:rPr>
                <w:rFonts w:ascii="宋体" w:hAnsi="宋体" w:cs="Calibri"/>
                <w:sz w:val="24"/>
                <w:szCs w:val="24"/>
              </w:rPr>
            </w:pPr>
            <w:r>
              <w:rPr>
                <w:rFonts w:hint="eastAsia" w:ascii="宋体" w:hAnsi="宋体" w:eastAsia="宋体" w:cs="Calibri"/>
                <w:kern w:val="0"/>
                <w:sz w:val="24"/>
                <w:szCs w:val="24"/>
              </w:rPr>
              <w:t>（4）严格执行医院合理使用抗菌药物各项措施，加强对毒、麻药品和制剂室的管理，保障用药安全。(责任领导：分管医疗、院</w:t>
            </w:r>
            <w:r>
              <w:rPr>
                <w:rFonts w:hint="eastAsia" w:ascii="宋体" w:hAnsi="宋体" w:cs="Calibri"/>
                <w:sz w:val="24"/>
                <w:szCs w:val="24"/>
              </w:rPr>
              <w:t>感、门诊院领导；负责部门:</w:t>
            </w:r>
            <w:r>
              <w:rPr>
                <w:rFonts w:hint="eastAsia" w:ascii="宋体" w:hAnsi="宋体" w:cs="Calibri"/>
                <w:sz w:val="24"/>
                <w:szCs w:val="24"/>
                <w:lang w:eastAsia="zh-CN"/>
              </w:rPr>
              <w:t>医教部</w:t>
            </w:r>
            <w:r>
              <w:rPr>
                <w:rFonts w:hint="eastAsia" w:ascii="宋体" w:hAnsi="宋体" w:cs="Calibri"/>
                <w:sz w:val="24"/>
                <w:szCs w:val="24"/>
              </w:rPr>
              <w:t>、</w:t>
            </w:r>
            <w:r>
              <w:rPr>
                <w:rFonts w:hint="eastAsia" w:ascii="宋体" w:hAnsi="宋体" w:cs="Calibri"/>
                <w:sz w:val="24"/>
                <w:szCs w:val="24"/>
                <w:lang w:eastAsia="zh-CN"/>
              </w:rPr>
              <w:t>药学部</w:t>
            </w:r>
            <w:r>
              <w:rPr>
                <w:rFonts w:hint="eastAsia" w:ascii="宋体" w:hAnsi="宋体" w:cs="Calibri"/>
                <w:sz w:val="24"/>
                <w:szCs w:val="24"/>
              </w:rPr>
              <w:t>)</w:t>
            </w:r>
          </w:p>
          <w:p>
            <w:pPr>
              <w:widowControl/>
              <w:adjustRightInd w:val="0"/>
              <w:snapToGrid w:val="0"/>
              <w:spacing w:line="360" w:lineRule="auto"/>
              <w:ind w:firstLine="480" w:firstLineChars="200"/>
              <w:rPr>
                <w:rFonts w:hint="eastAsia" w:ascii="宋体" w:hAnsi="宋体" w:eastAsia="宋体" w:cs="Calibri"/>
                <w:kern w:val="0"/>
                <w:sz w:val="24"/>
                <w:szCs w:val="24"/>
              </w:rPr>
            </w:pPr>
            <w:r>
              <w:rPr>
                <w:rFonts w:hint="eastAsia" w:ascii="宋体" w:hAnsi="宋体" w:eastAsia="宋体" w:cs="Calibri"/>
                <w:kern w:val="0"/>
                <w:sz w:val="24"/>
                <w:szCs w:val="24"/>
              </w:rPr>
              <w:t>（5）加强对放射源和核医学的管理。(贵任领导:分管办公室、保健院领导，负责部门：</w:t>
            </w:r>
            <w:r>
              <w:rPr>
                <w:rFonts w:hint="eastAsia" w:ascii="宋体" w:hAnsi="宋体" w:cs="Calibri"/>
                <w:kern w:val="0"/>
                <w:sz w:val="24"/>
                <w:szCs w:val="24"/>
                <w:lang w:val="en-US" w:eastAsia="zh-CN"/>
              </w:rPr>
              <w:t>核医学部</w:t>
            </w:r>
            <w:r>
              <w:rPr>
                <w:rFonts w:hint="eastAsia" w:ascii="宋体" w:hAnsi="宋体" w:eastAsia="宋体" w:cs="Calibri"/>
                <w:kern w:val="0"/>
                <w:sz w:val="24"/>
                <w:szCs w:val="24"/>
              </w:rPr>
              <w:t>)</w:t>
            </w:r>
          </w:p>
          <w:p>
            <w:pPr>
              <w:widowControl/>
              <w:adjustRightInd w:val="0"/>
              <w:snapToGrid w:val="0"/>
              <w:spacing w:line="360" w:lineRule="auto"/>
              <w:ind w:firstLine="480" w:firstLineChars="200"/>
              <w:rPr>
                <w:rFonts w:hint="eastAsia" w:ascii="宋体" w:hAnsi="宋体" w:eastAsia="宋体" w:cs="Calibri"/>
                <w:kern w:val="0"/>
                <w:sz w:val="24"/>
                <w:szCs w:val="24"/>
              </w:rPr>
            </w:pPr>
            <w:r>
              <w:rPr>
                <w:rFonts w:hint="eastAsia" w:ascii="宋体" w:hAnsi="宋体" w:eastAsia="宋体" w:cs="Calibri"/>
                <w:kern w:val="0"/>
                <w:sz w:val="24"/>
                <w:szCs w:val="24"/>
              </w:rPr>
              <w:t>（6）各科室严格落实医疗核心制度，认真执行医院《不良事件及安全隐患上报登记制度》及时协助化解各类安全隐患。(责任领导:分管医疗、院感、门诊院领导；负责部门：</w:t>
            </w:r>
            <w:r>
              <w:rPr>
                <w:rFonts w:hint="eastAsia" w:ascii="宋体" w:hAnsi="宋体" w:cs="Calibri"/>
                <w:kern w:val="0"/>
                <w:sz w:val="24"/>
                <w:szCs w:val="24"/>
                <w:lang w:eastAsia="zh-CN"/>
              </w:rPr>
              <w:t>医教部</w:t>
            </w:r>
            <w:r>
              <w:rPr>
                <w:rFonts w:hint="eastAsia" w:ascii="宋体" w:hAnsi="宋体" w:eastAsia="宋体" w:cs="Calibri"/>
                <w:kern w:val="0"/>
                <w:sz w:val="24"/>
                <w:szCs w:val="24"/>
              </w:rPr>
              <w:t>、各科室)</w:t>
            </w:r>
          </w:p>
          <w:p>
            <w:pPr>
              <w:widowControl/>
              <w:adjustRightInd w:val="0"/>
              <w:snapToGrid w:val="0"/>
              <w:spacing w:line="360" w:lineRule="auto"/>
              <w:ind w:firstLine="480" w:firstLineChars="200"/>
              <w:rPr>
                <w:rFonts w:hint="eastAsia" w:ascii="宋体" w:hAnsi="宋体" w:eastAsia="宋体" w:cs="Calibri"/>
                <w:kern w:val="0"/>
                <w:sz w:val="24"/>
                <w:szCs w:val="24"/>
              </w:rPr>
            </w:pPr>
            <w:r>
              <w:rPr>
                <w:rFonts w:hint="eastAsia" w:ascii="宋体" w:hAnsi="宋体" w:eastAsia="宋体" w:cs="Calibri"/>
                <w:kern w:val="0"/>
                <w:sz w:val="24"/>
                <w:szCs w:val="24"/>
              </w:rPr>
              <w:t>（7）定期对护理人员进行护理安全培训，加强对患者陪护和病区物资、药品的管理，严格执行查对制度，遵守各项护理操作规程。(责任领导:分管护理、设备物资院领导；负责部门:护理部)</w:t>
            </w:r>
          </w:p>
          <w:p>
            <w:pPr>
              <w:widowControl/>
              <w:adjustRightInd w:val="0"/>
              <w:snapToGrid w:val="0"/>
              <w:spacing w:line="360" w:lineRule="auto"/>
              <w:ind w:firstLine="480" w:firstLineChars="200"/>
              <w:rPr>
                <w:rFonts w:hint="eastAsia" w:ascii="宋体" w:hAnsi="宋体" w:eastAsia="宋体" w:cs="Calibri"/>
                <w:kern w:val="0"/>
                <w:sz w:val="24"/>
                <w:szCs w:val="24"/>
              </w:rPr>
            </w:pPr>
            <w:r>
              <w:rPr>
                <w:rFonts w:hint="eastAsia" w:ascii="宋体" w:hAnsi="宋体" w:eastAsia="宋体" w:cs="Calibri"/>
                <w:kern w:val="0"/>
                <w:sz w:val="24"/>
                <w:szCs w:val="24"/>
              </w:rPr>
              <w:t>2</w:t>
            </w:r>
            <w:r>
              <w:rPr>
                <w:rFonts w:hint="eastAsia" w:ascii="宋体" w:hAnsi="宋体" w:eastAsia="宋体" w:cs="Calibri"/>
                <w:kern w:val="0"/>
                <w:sz w:val="24"/>
                <w:szCs w:val="24"/>
                <w:lang w:eastAsia="zh-CN"/>
              </w:rPr>
              <w:t>.</w:t>
            </w:r>
            <w:r>
              <w:rPr>
                <w:rFonts w:hint="eastAsia" w:ascii="宋体" w:hAnsi="宋体" w:eastAsia="宋体" w:cs="Calibri"/>
                <w:kern w:val="0"/>
                <w:sz w:val="24"/>
                <w:szCs w:val="24"/>
              </w:rPr>
              <w:t>消防安全和社会治安。认真落实消防“四个能力”建设，出台应急预案并组织演练，每半年分别至少开展1次消防演练和培训。定期检查、维护消防器材及设施，确保状态良好。增强院内安保意识，进一步加大人防、技防工作力度，加强对门急诊、病房、学生公寓、实验室、财务（收费)、药库、病房等重点部位的巡查，做到防恐怖、防破坏、防灾害事故、防群体事件发生。严格落实上级有关部门和医院安全查检中存在的隐患整改情况。（责任领导: 分管安全、后勤、基建院领导；负责部门:</w:t>
            </w:r>
            <w:r>
              <w:rPr>
                <w:rFonts w:hint="eastAsia" w:ascii="宋体" w:hAnsi="宋体" w:cs="Calibri"/>
                <w:kern w:val="0"/>
                <w:sz w:val="24"/>
                <w:szCs w:val="24"/>
                <w:lang w:val="en-US" w:eastAsia="zh-CN"/>
              </w:rPr>
              <w:t>后勤部</w:t>
            </w:r>
            <w:r>
              <w:rPr>
                <w:rFonts w:hint="eastAsia" w:ascii="宋体" w:hAnsi="宋体" w:eastAsia="宋体" w:cs="Calibri"/>
                <w:kern w:val="0"/>
                <w:sz w:val="24"/>
                <w:szCs w:val="24"/>
              </w:rPr>
              <w:t>)</w:t>
            </w:r>
          </w:p>
          <w:p>
            <w:pPr>
              <w:widowControl/>
              <w:adjustRightInd w:val="0"/>
              <w:snapToGrid w:val="0"/>
              <w:spacing w:line="360" w:lineRule="auto"/>
              <w:ind w:firstLine="480" w:firstLineChars="200"/>
              <w:rPr>
                <w:rFonts w:hint="eastAsia" w:ascii="宋体" w:hAnsi="宋体" w:eastAsia="宋体" w:cs="Calibri"/>
                <w:kern w:val="0"/>
                <w:sz w:val="24"/>
                <w:szCs w:val="24"/>
              </w:rPr>
            </w:pPr>
            <w:r>
              <w:rPr>
                <w:rFonts w:hint="eastAsia" w:ascii="宋体" w:hAnsi="宋体" w:eastAsia="宋体" w:cs="Calibri"/>
                <w:kern w:val="0"/>
                <w:sz w:val="24"/>
                <w:szCs w:val="24"/>
              </w:rPr>
              <w:t>3</w:t>
            </w:r>
            <w:r>
              <w:rPr>
                <w:rFonts w:hint="eastAsia" w:ascii="宋体" w:hAnsi="宋体" w:eastAsia="宋体" w:cs="Calibri"/>
                <w:kern w:val="0"/>
                <w:sz w:val="24"/>
                <w:szCs w:val="24"/>
                <w:lang w:eastAsia="zh-CN"/>
              </w:rPr>
              <w:t>.</w:t>
            </w:r>
            <w:r>
              <w:rPr>
                <w:rFonts w:hint="eastAsia" w:ascii="宋体" w:hAnsi="宋体" w:eastAsia="宋体" w:cs="Calibri"/>
                <w:kern w:val="0"/>
                <w:sz w:val="24"/>
                <w:szCs w:val="24"/>
              </w:rPr>
              <w:t>道路交通和公务用车安全。强化职工道路交通安全意识，严格遵守《道路交通安全法》，严禁公车私用，医务人员因公外出离市要逐级审批。严格执行医院《关于规范救护车转运病人的相关措施》，确保患者安全转运。严格执行医院《机动车辆作用管理规定》强化司机安全教育，确保公务用车安全。 (责任领导:分管办公室院领导，负责部门:院办)</w:t>
            </w:r>
          </w:p>
          <w:p>
            <w:pPr>
              <w:widowControl/>
              <w:adjustRightInd w:val="0"/>
              <w:snapToGrid w:val="0"/>
              <w:spacing w:line="360" w:lineRule="auto"/>
              <w:ind w:firstLine="480" w:firstLineChars="200"/>
              <w:rPr>
                <w:rFonts w:hint="eastAsia" w:ascii="宋体" w:hAnsi="宋体" w:eastAsia="宋体" w:cs="Calibri"/>
                <w:kern w:val="0"/>
                <w:sz w:val="24"/>
                <w:szCs w:val="24"/>
              </w:rPr>
            </w:pPr>
            <w:r>
              <w:rPr>
                <w:rFonts w:hint="eastAsia" w:ascii="宋体" w:hAnsi="宋体" w:eastAsia="宋体" w:cs="Calibri"/>
                <w:kern w:val="0"/>
                <w:sz w:val="24"/>
                <w:szCs w:val="24"/>
              </w:rPr>
              <w:t>4</w:t>
            </w:r>
            <w:r>
              <w:rPr>
                <w:rFonts w:hint="eastAsia" w:ascii="宋体" w:hAnsi="宋体" w:eastAsia="宋体" w:cs="Calibri"/>
                <w:kern w:val="0"/>
                <w:sz w:val="24"/>
                <w:szCs w:val="24"/>
                <w:lang w:eastAsia="zh-CN"/>
              </w:rPr>
              <w:t>.</w:t>
            </w:r>
            <w:r>
              <w:rPr>
                <w:rFonts w:hint="eastAsia" w:ascii="宋体" w:hAnsi="宋体" w:eastAsia="宋体" w:cs="Calibri"/>
                <w:kern w:val="0"/>
                <w:sz w:val="24"/>
                <w:szCs w:val="24"/>
              </w:rPr>
              <w:t>后勤安全。</w:t>
            </w:r>
          </w:p>
          <w:p>
            <w:pPr>
              <w:widowControl/>
              <w:adjustRightInd w:val="0"/>
              <w:snapToGrid w:val="0"/>
              <w:spacing w:line="360" w:lineRule="auto"/>
              <w:ind w:firstLine="480" w:firstLineChars="200"/>
              <w:rPr>
                <w:rFonts w:hint="eastAsia" w:ascii="宋体" w:hAnsi="宋体" w:eastAsia="宋体" w:cs="Calibri"/>
                <w:kern w:val="0"/>
                <w:sz w:val="24"/>
                <w:szCs w:val="24"/>
                <w:lang w:val="en-US" w:eastAsia="zh-CN"/>
              </w:rPr>
            </w:pPr>
            <w:r>
              <w:rPr>
                <w:rFonts w:hint="eastAsia" w:ascii="宋体" w:hAnsi="宋体" w:eastAsia="宋体" w:cs="Calibri"/>
                <w:kern w:val="0"/>
                <w:sz w:val="24"/>
                <w:szCs w:val="24"/>
              </w:rPr>
              <w:t>（1）重点加强对食堂、电梯和压力容器、压力管道、电（配电室)、气、暖设施、特种设备、学生公寓和建筑施工安全的巡查力度。每天做好值班人员交接班记录，管理部门每周至少巡查两次，不断完善相关应急预案，严防重特大事故发生。落实好上级有关部门和医院安全查检中隐患整改情况。(责任领导:分管安全、后勤、基建院领导;负责部门:后勤</w:t>
            </w:r>
            <w:r>
              <w:rPr>
                <w:rFonts w:hint="eastAsia" w:ascii="宋体" w:hAnsi="宋体" w:cs="Calibri"/>
                <w:kern w:val="0"/>
                <w:sz w:val="24"/>
                <w:szCs w:val="24"/>
                <w:lang w:val="en-US" w:eastAsia="zh-CN"/>
              </w:rPr>
              <w:t>部)</w:t>
            </w:r>
          </w:p>
          <w:p>
            <w:pPr>
              <w:widowControl/>
              <w:adjustRightInd w:val="0"/>
              <w:snapToGrid w:val="0"/>
              <w:spacing w:line="360" w:lineRule="auto"/>
              <w:ind w:firstLine="480" w:firstLineChars="200"/>
              <w:rPr>
                <w:rFonts w:hint="eastAsia" w:ascii="宋体" w:hAnsi="宋体" w:eastAsia="宋体" w:cs="Calibri"/>
                <w:kern w:val="0"/>
                <w:sz w:val="24"/>
                <w:szCs w:val="24"/>
              </w:rPr>
            </w:pPr>
            <w:r>
              <w:rPr>
                <w:rFonts w:hint="eastAsia" w:ascii="宋体" w:hAnsi="宋体" w:eastAsia="宋体" w:cs="Calibri"/>
                <w:kern w:val="0"/>
                <w:sz w:val="24"/>
                <w:szCs w:val="24"/>
              </w:rPr>
              <w:t>（2）重点加强对高压氧、供应室、压力容器、压力管道等特种设备和大型医用设备的安全管理。(责任领导:分管护理、设备物资院领导;负责部门:</w:t>
            </w:r>
            <w:r>
              <w:rPr>
                <w:rFonts w:hint="eastAsia" w:ascii="宋体" w:hAnsi="宋体" w:cs="Calibri"/>
                <w:kern w:val="0"/>
                <w:sz w:val="24"/>
                <w:szCs w:val="24"/>
                <w:lang w:val="en-US" w:eastAsia="zh-CN"/>
              </w:rPr>
              <w:t>医学装备部</w:t>
            </w:r>
            <w:r>
              <w:rPr>
                <w:rFonts w:hint="eastAsia" w:ascii="宋体" w:hAnsi="宋体" w:eastAsia="宋体" w:cs="Calibri"/>
                <w:kern w:val="0"/>
                <w:sz w:val="24"/>
                <w:szCs w:val="24"/>
              </w:rPr>
              <w:t>)</w:t>
            </w:r>
          </w:p>
          <w:p>
            <w:pPr>
              <w:widowControl/>
              <w:adjustRightInd w:val="0"/>
              <w:snapToGrid w:val="0"/>
              <w:spacing w:line="360" w:lineRule="auto"/>
              <w:ind w:firstLine="480" w:firstLineChars="200"/>
              <w:rPr>
                <w:rFonts w:hint="eastAsia" w:ascii="宋体" w:hAnsi="宋体" w:eastAsia="宋体" w:cs="Calibri"/>
                <w:kern w:val="0"/>
                <w:sz w:val="24"/>
                <w:szCs w:val="24"/>
              </w:rPr>
            </w:pPr>
            <w:r>
              <w:rPr>
                <w:rFonts w:hint="eastAsia" w:ascii="宋体" w:hAnsi="宋体" w:eastAsia="宋体" w:cs="Calibri"/>
                <w:kern w:val="0"/>
                <w:sz w:val="24"/>
                <w:szCs w:val="24"/>
              </w:rPr>
              <w:t>（3）开展控烟工作，有效制止吸烟行为。加强对病区探视的管理，有效遏制“小广告”现象，维护病区良好秩序。(责任领导:分管安全、后勤、基建院领导；负责部门:</w:t>
            </w:r>
            <w:r>
              <w:rPr>
                <w:rFonts w:hint="eastAsia" w:ascii="宋体" w:hAnsi="宋体" w:cs="Calibri"/>
                <w:kern w:val="0"/>
                <w:sz w:val="24"/>
                <w:szCs w:val="24"/>
                <w:lang w:eastAsia="zh-CN"/>
              </w:rPr>
              <w:t>后勤部</w:t>
            </w:r>
            <w:r>
              <w:rPr>
                <w:rFonts w:hint="eastAsia" w:ascii="宋体" w:hAnsi="宋体" w:eastAsia="宋体" w:cs="Calibri"/>
                <w:kern w:val="0"/>
                <w:sz w:val="24"/>
                <w:szCs w:val="24"/>
              </w:rPr>
              <w:t>)</w:t>
            </w:r>
          </w:p>
          <w:p>
            <w:pPr>
              <w:widowControl/>
              <w:adjustRightInd w:val="0"/>
              <w:snapToGrid w:val="0"/>
              <w:spacing w:line="360" w:lineRule="auto"/>
              <w:ind w:firstLine="480" w:firstLineChars="200"/>
              <w:rPr>
                <w:rFonts w:hint="eastAsia" w:ascii="宋体" w:hAnsi="宋体" w:eastAsia="宋体" w:cs="Calibri"/>
                <w:kern w:val="0"/>
                <w:sz w:val="24"/>
                <w:szCs w:val="24"/>
              </w:rPr>
            </w:pPr>
            <w:r>
              <w:rPr>
                <w:rFonts w:hint="eastAsia" w:ascii="宋体" w:hAnsi="宋体" w:eastAsia="宋体" w:cs="Calibri"/>
                <w:kern w:val="0"/>
                <w:sz w:val="24"/>
                <w:szCs w:val="24"/>
              </w:rPr>
              <w:t>（4）定期开展院区环境脏、乱、差集中治理，加大保洁力度，建立整洁、舒适的“绿色病房”(责任领导:分管安全、后、基建院领导;负责部门:</w:t>
            </w:r>
            <w:r>
              <w:rPr>
                <w:rFonts w:hint="eastAsia" w:ascii="宋体" w:hAnsi="宋体" w:cs="Calibri"/>
                <w:kern w:val="0"/>
                <w:sz w:val="24"/>
                <w:szCs w:val="24"/>
                <w:lang w:eastAsia="zh-CN"/>
              </w:rPr>
              <w:t>后勤部</w:t>
            </w:r>
            <w:r>
              <w:rPr>
                <w:rFonts w:hint="eastAsia" w:ascii="宋体" w:hAnsi="宋体" w:eastAsia="宋体" w:cs="Calibri"/>
                <w:kern w:val="0"/>
                <w:sz w:val="24"/>
                <w:szCs w:val="24"/>
              </w:rPr>
              <w:t>)</w:t>
            </w:r>
          </w:p>
          <w:p>
            <w:pPr>
              <w:widowControl/>
              <w:adjustRightInd w:val="0"/>
              <w:snapToGrid w:val="0"/>
              <w:spacing w:line="360" w:lineRule="auto"/>
              <w:ind w:firstLine="480" w:firstLineChars="200"/>
              <w:rPr>
                <w:rFonts w:hint="eastAsia" w:ascii="宋体" w:hAnsi="宋体" w:eastAsia="宋体" w:cs="Calibri"/>
                <w:kern w:val="0"/>
                <w:sz w:val="24"/>
                <w:szCs w:val="24"/>
              </w:rPr>
            </w:pPr>
            <w:r>
              <w:rPr>
                <w:rFonts w:hint="eastAsia" w:ascii="宋体" w:hAnsi="宋体" w:eastAsia="宋体" w:cs="Calibri"/>
                <w:kern w:val="0"/>
                <w:sz w:val="24"/>
                <w:szCs w:val="24"/>
              </w:rPr>
              <w:t>（5）应急反应</w:t>
            </w:r>
          </w:p>
          <w:p>
            <w:pPr>
              <w:widowControl/>
              <w:adjustRightInd w:val="0"/>
              <w:snapToGrid w:val="0"/>
              <w:spacing w:line="360" w:lineRule="auto"/>
              <w:ind w:firstLine="480" w:firstLineChars="200"/>
              <w:rPr>
                <w:rFonts w:hint="eastAsia" w:ascii="宋体" w:hAnsi="宋体" w:eastAsia="宋体" w:cs="Calibri"/>
                <w:kern w:val="0"/>
                <w:sz w:val="24"/>
                <w:szCs w:val="24"/>
              </w:rPr>
            </w:pPr>
            <w:r>
              <w:rPr>
                <w:rFonts w:hint="eastAsia" w:ascii="宋体" w:hAnsi="宋体" w:eastAsia="宋体" w:cs="Calibri"/>
                <w:kern w:val="0"/>
                <w:sz w:val="24"/>
                <w:szCs w:val="24"/>
              </w:rPr>
              <w:t>①医院各级值班人员和科室负责人要切实履行职责，确保在岗在位，严格执行请示报告制度。尤其是在汛期，各科室要提高警惕，随时做好防汛抗洪各项准备。如遇重特大安全事件，当事人必须按医院突发事件应急预案要求第一时间上报，有关部门必须逐级请示后，在2小时内上报当地卫生行政主管部门。（责任领导:分管院领导;负责部门:当事部门）</w:t>
            </w:r>
          </w:p>
          <w:p>
            <w:pPr>
              <w:widowControl/>
              <w:adjustRightInd w:val="0"/>
              <w:snapToGrid w:val="0"/>
              <w:spacing w:line="360" w:lineRule="auto"/>
              <w:ind w:firstLine="480" w:firstLineChars="200"/>
              <w:rPr>
                <w:rFonts w:hint="eastAsia" w:ascii="宋体" w:hAnsi="宋体" w:eastAsia="宋体" w:cs="Calibri"/>
                <w:kern w:val="0"/>
                <w:sz w:val="24"/>
                <w:szCs w:val="24"/>
              </w:rPr>
            </w:pPr>
            <w:r>
              <w:rPr>
                <w:rFonts w:hint="eastAsia" w:ascii="宋体" w:hAnsi="宋体" w:eastAsia="宋体" w:cs="Calibri"/>
                <w:kern w:val="0"/>
                <w:sz w:val="24"/>
                <w:szCs w:val="24"/>
              </w:rPr>
              <w:t>②医院医疗救治队成员要熟练掌握各项医疗应急演练、野外搭建和生活保障等各项技能，保持24小时通讯畅通，确保关键时刻能拉得出、用得上、打得赢。(责任领导:分管医疗、院感、门诊院领导;负贵部门:</w:t>
            </w:r>
            <w:r>
              <w:rPr>
                <w:rFonts w:hint="eastAsia" w:ascii="宋体" w:hAnsi="宋体" w:cs="Calibri"/>
                <w:kern w:val="0"/>
                <w:sz w:val="24"/>
                <w:szCs w:val="24"/>
                <w:lang w:eastAsia="zh-CN"/>
              </w:rPr>
              <w:t>医教部</w:t>
            </w:r>
            <w:r>
              <w:rPr>
                <w:rFonts w:hint="eastAsia" w:ascii="宋体" w:hAnsi="宋体" w:eastAsia="宋体" w:cs="Calibri"/>
                <w:kern w:val="0"/>
                <w:sz w:val="24"/>
                <w:szCs w:val="24"/>
              </w:rPr>
              <w:t>)</w:t>
            </w:r>
          </w:p>
          <w:p>
            <w:pPr>
              <w:widowControl/>
              <w:adjustRightInd w:val="0"/>
              <w:snapToGrid w:val="0"/>
              <w:spacing w:line="360" w:lineRule="auto"/>
              <w:ind w:firstLine="480" w:firstLineChars="200"/>
              <w:rPr>
                <w:rFonts w:hint="eastAsia" w:ascii="宋体" w:hAnsi="宋体" w:eastAsia="宋体" w:cs="Calibri"/>
                <w:kern w:val="0"/>
                <w:sz w:val="24"/>
                <w:szCs w:val="24"/>
              </w:rPr>
            </w:pPr>
            <w:r>
              <w:rPr>
                <w:rFonts w:hint="eastAsia" w:ascii="宋体" w:hAnsi="宋体" w:eastAsia="宋体" w:cs="Calibri"/>
                <w:kern w:val="0"/>
                <w:sz w:val="24"/>
                <w:szCs w:val="24"/>
              </w:rPr>
              <w:t>③确保急救药品和应急(防汛)物资储备充足。(责任领导:分管院领导；负责部</w:t>
            </w:r>
            <w:r>
              <w:rPr>
                <w:rFonts w:hint="eastAsia" w:ascii="宋体" w:hAnsi="宋体" w:cs="Calibri"/>
                <w:kern w:val="0"/>
                <w:sz w:val="24"/>
                <w:szCs w:val="24"/>
                <w:lang w:eastAsia="zh-CN"/>
              </w:rPr>
              <w:t>医教部</w:t>
            </w:r>
            <w:r>
              <w:rPr>
                <w:rFonts w:hint="eastAsia" w:ascii="宋体" w:hAnsi="宋体" w:eastAsia="宋体" w:cs="Calibri"/>
                <w:kern w:val="0"/>
                <w:sz w:val="24"/>
                <w:szCs w:val="24"/>
              </w:rPr>
              <w:t>、院办、</w:t>
            </w:r>
            <w:r>
              <w:rPr>
                <w:rFonts w:hint="eastAsia" w:ascii="宋体" w:hAnsi="宋体" w:cs="Calibri"/>
                <w:kern w:val="0"/>
                <w:sz w:val="24"/>
                <w:szCs w:val="24"/>
                <w:lang w:eastAsia="zh-CN"/>
              </w:rPr>
              <w:t>药学部</w:t>
            </w:r>
            <w:r>
              <w:rPr>
                <w:rFonts w:hint="eastAsia" w:ascii="宋体" w:hAnsi="宋体" w:eastAsia="宋体" w:cs="Calibri"/>
                <w:kern w:val="0"/>
                <w:sz w:val="24"/>
                <w:szCs w:val="24"/>
              </w:rPr>
              <w:t>、供应部、</w:t>
            </w:r>
            <w:r>
              <w:rPr>
                <w:rFonts w:hint="eastAsia" w:ascii="宋体" w:hAnsi="宋体" w:cs="Calibri"/>
                <w:kern w:val="0"/>
                <w:sz w:val="24"/>
                <w:szCs w:val="24"/>
                <w:lang w:val="en-US" w:eastAsia="zh-CN"/>
              </w:rPr>
              <w:t>医学装备部、</w:t>
            </w:r>
            <w:r>
              <w:rPr>
                <w:rFonts w:hint="eastAsia" w:ascii="宋体" w:hAnsi="宋体" w:cs="Calibri"/>
                <w:kern w:val="0"/>
                <w:sz w:val="24"/>
                <w:szCs w:val="24"/>
                <w:lang w:eastAsia="zh-CN"/>
              </w:rPr>
              <w:t>后勤部</w:t>
            </w:r>
            <w:r>
              <w:rPr>
                <w:rFonts w:hint="eastAsia" w:ascii="宋体" w:hAnsi="宋体" w:eastAsia="宋体" w:cs="Calibri"/>
                <w:kern w:val="0"/>
                <w:sz w:val="24"/>
                <w:szCs w:val="24"/>
              </w:rPr>
              <w:t>)</w:t>
            </w:r>
          </w:p>
          <w:p>
            <w:pPr>
              <w:widowControl/>
              <w:adjustRightInd w:val="0"/>
              <w:snapToGrid w:val="0"/>
              <w:spacing w:line="360" w:lineRule="auto"/>
              <w:ind w:firstLine="480" w:firstLineChars="200"/>
              <w:rPr>
                <w:rFonts w:hint="eastAsia" w:ascii="宋体" w:hAnsi="宋体" w:eastAsia="宋体" w:cs="Calibri"/>
                <w:kern w:val="0"/>
                <w:sz w:val="24"/>
                <w:szCs w:val="24"/>
              </w:rPr>
            </w:pPr>
            <w:r>
              <w:rPr>
                <w:rFonts w:hint="eastAsia" w:ascii="宋体" w:hAnsi="宋体" w:eastAsia="宋体" w:cs="Calibri"/>
                <w:kern w:val="0"/>
                <w:sz w:val="24"/>
                <w:szCs w:val="24"/>
              </w:rPr>
              <w:t>（五）信息反馈</w:t>
            </w:r>
          </w:p>
          <w:p>
            <w:pPr>
              <w:widowControl/>
              <w:adjustRightInd w:val="0"/>
              <w:snapToGrid w:val="0"/>
              <w:spacing w:line="360" w:lineRule="auto"/>
              <w:ind w:firstLine="480" w:firstLineChars="200"/>
              <w:rPr>
                <w:rFonts w:hint="eastAsia" w:ascii="宋体" w:hAnsi="宋体" w:eastAsia="宋体" w:cs="Calibri"/>
                <w:kern w:val="0"/>
                <w:sz w:val="24"/>
                <w:szCs w:val="24"/>
              </w:rPr>
            </w:pPr>
            <w:r>
              <w:rPr>
                <w:rFonts w:hint="eastAsia" w:ascii="宋体" w:hAnsi="宋体" w:eastAsia="宋体" w:cs="Calibri"/>
                <w:kern w:val="0"/>
                <w:sz w:val="24"/>
                <w:szCs w:val="24"/>
              </w:rPr>
              <w:t>医院实行安全工作“零报告”制度，本着谁排查、谁签字、谁负责的原则，安全小细中的四个专项工作组和医疗、护理、院感、纪检(工会)、门诊、后勤保卫、基建等归口部门各自制定检查流程和检查措施。每月第二周和第四周各巡查一次，发现问题及时整改，每月底，各组将检查结果报组长(院领导)审核后汇总至安全协调办公室备案。</w:t>
            </w:r>
          </w:p>
          <w:p>
            <w:pPr>
              <w:widowControl/>
              <w:adjustRightInd w:val="0"/>
              <w:snapToGrid w:val="0"/>
              <w:spacing w:line="360" w:lineRule="auto"/>
              <w:ind w:firstLine="480" w:firstLineChars="200"/>
              <w:rPr>
                <w:rFonts w:hint="eastAsia" w:ascii="宋体" w:hAnsi="宋体" w:eastAsia="宋体" w:cs="Calibri"/>
                <w:kern w:val="0"/>
                <w:sz w:val="24"/>
                <w:szCs w:val="24"/>
              </w:rPr>
            </w:pPr>
            <w:r>
              <w:rPr>
                <w:rFonts w:hint="eastAsia" w:ascii="宋体" w:hAnsi="宋体" w:eastAsia="宋体" w:cs="Calibri"/>
                <w:kern w:val="0"/>
                <w:sz w:val="24"/>
                <w:szCs w:val="24"/>
              </w:rPr>
              <w:t>（六）整改提高</w:t>
            </w:r>
          </w:p>
          <w:p>
            <w:pPr>
              <w:widowControl/>
              <w:adjustRightInd w:val="0"/>
              <w:snapToGrid w:val="0"/>
              <w:spacing w:line="360" w:lineRule="auto"/>
              <w:ind w:firstLine="480" w:firstLineChars="200"/>
              <w:rPr>
                <w:rFonts w:hint="eastAsia" w:ascii="宋体" w:hAnsi="宋体" w:eastAsia="宋体" w:cs="Calibri"/>
                <w:kern w:val="0"/>
                <w:sz w:val="24"/>
                <w:szCs w:val="24"/>
              </w:rPr>
            </w:pPr>
            <w:r>
              <w:rPr>
                <w:rFonts w:hint="eastAsia" w:ascii="宋体" w:hAnsi="宋体" w:eastAsia="宋体" w:cs="Calibri"/>
                <w:kern w:val="0"/>
                <w:sz w:val="24"/>
                <w:szCs w:val="24"/>
              </w:rPr>
              <w:t>1</w:t>
            </w:r>
            <w:r>
              <w:rPr>
                <w:rFonts w:hint="eastAsia" w:ascii="宋体" w:hAnsi="宋体" w:eastAsia="宋体" w:cs="Calibri"/>
                <w:kern w:val="0"/>
                <w:sz w:val="24"/>
                <w:szCs w:val="24"/>
                <w:lang w:eastAsia="zh-CN"/>
              </w:rPr>
              <w:t>.</w:t>
            </w:r>
            <w:r>
              <w:rPr>
                <w:rFonts w:hint="eastAsia" w:ascii="宋体" w:hAnsi="宋体" w:eastAsia="宋体" w:cs="Calibri"/>
                <w:kern w:val="0"/>
                <w:sz w:val="24"/>
                <w:szCs w:val="24"/>
              </w:rPr>
              <w:t>医疗、护理、院感、纪检(工会)、门诊、后勤保卫、基建等有关部门要建立全工作台账，针对各类安全隐患分类进行整改，落实到位。各科室、部门能现场解决的问题现场解决，需要由医院层面解决的要及时向有关部门汇报、沟通。</w:t>
            </w:r>
          </w:p>
          <w:p>
            <w:pPr>
              <w:widowControl/>
              <w:adjustRightInd w:val="0"/>
              <w:snapToGrid w:val="0"/>
              <w:spacing w:line="360" w:lineRule="auto"/>
              <w:ind w:firstLine="480" w:firstLineChars="200"/>
              <w:rPr>
                <w:rFonts w:hint="eastAsia" w:ascii="宋体" w:hAnsi="宋体" w:eastAsia="宋体" w:cs="Calibri"/>
                <w:kern w:val="0"/>
                <w:sz w:val="24"/>
                <w:szCs w:val="24"/>
              </w:rPr>
            </w:pPr>
            <w:r>
              <w:rPr>
                <w:rFonts w:hint="eastAsia" w:ascii="宋体" w:hAnsi="宋体" w:eastAsia="宋体" w:cs="Calibri"/>
                <w:kern w:val="0"/>
                <w:sz w:val="24"/>
                <w:szCs w:val="24"/>
              </w:rPr>
              <w:t>2</w:t>
            </w:r>
            <w:r>
              <w:rPr>
                <w:rFonts w:hint="eastAsia" w:ascii="宋体" w:hAnsi="宋体" w:eastAsia="宋体" w:cs="Calibri"/>
                <w:kern w:val="0"/>
                <w:sz w:val="24"/>
                <w:szCs w:val="24"/>
                <w:lang w:eastAsia="zh-CN"/>
              </w:rPr>
              <w:t>.</w:t>
            </w:r>
            <w:r>
              <w:rPr>
                <w:rFonts w:hint="eastAsia" w:ascii="宋体" w:hAnsi="宋体" w:eastAsia="宋体" w:cs="Calibri"/>
                <w:kern w:val="0"/>
                <w:sz w:val="24"/>
                <w:szCs w:val="24"/>
              </w:rPr>
              <w:t>医院建立归口管理、层级负责、目标明确、措施具体、责任到人、考核有力的安全工作机制。各部门、科室要结合实际情况，认真评估各项安全风险和系数，完善各类全制度，定期修订《医院突发事件应急预案汇编》，不断提升医院应急反应能力。</w:t>
            </w:r>
          </w:p>
          <w:p>
            <w:pPr>
              <w:widowControl/>
              <w:adjustRightInd w:val="0"/>
              <w:snapToGrid w:val="0"/>
              <w:spacing w:line="360" w:lineRule="auto"/>
              <w:ind w:firstLine="480" w:firstLineChars="200"/>
              <w:rPr>
                <w:rFonts w:hint="eastAsia" w:ascii="宋体" w:hAnsi="宋体" w:eastAsia="宋体" w:cs="Calibri"/>
                <w:kern w:val="0"/>
                <w:sz w:val="24"/>
                <w:szCs w:val="24"/>
              </w:rPr>
            </w:pPr>
            <w:r>
              <w:rPr>
                <w:rFonts w:hint="eastAsia" w:ascii="宋体" w:hAnsi="宋体" w:eastAsia="宋体" w:cs="Calibri"/>
                <w:kern w:val="0"/>
                <w:sz w:val="24"/>
                <w:szCs w:val="24"/>
              </w:rPr>
              <w:t>（七）奖惩措施</w:t>
            </w:r>
          </w:p>
          <w:p>
            <w:pPr>
              <w:widowControl/>
              <w:adjustRightInd w:val="0"/>
              <w:snapToGrid w:val="0"/>
              <w:spacing w:line="360" w:lineRule="auto"/>
              <w:ind w:firstLine="480" w:firstLineChars="200"/>
              <w:rPr>
                <w:rFonts w:ascii="宋体" w:hAnsi="宋体" w:cs="Calibri"/>
                <w:kern w:val="0"/>
              </w:rPr>
            </w:pPr>
            <w:r>
              <w:rPr>
                <w:rFonts w:hint="eastAsia" w:ascii="宋体" w:hAnsi="宋体" w:eastAsia="宋体" w:cs="Calibri"/>
                <w:kern w:val="0"/>
                <w:sz w:val="24"/>
                <w:szCs w:val="24"/>
              </w:rPr>
              <w:t>本着谁排查、谁签字、谁负责的原则，医院建立院、科两级安全责任承诺制度和责任追究倒查机制，分别与各科室、部门签订《安全生产承诺书》。将各项安全工作纳入机关效能建设考核，每月考核，每季度讲评。实行安全工作</w:t>
            </w:r>
            <w:r>
              <w:rPr>
                <w:rFonts w:hint="eastAsia" w:ascii="宋体" w:hAnsi="宋体" w:cs="Calibri"/>
                <w:kern w:val="0"/>
                <w:sz w:val="24"/>
                <w:szCs w:val="24"/>
              </w:rPr>
              <w:t>“一票否决”制，对在安全工作中</w:t>
            </w:r>
            <w:r>
              <w:rPr>
                <w:rFonts w:hint="eastAsia" w:ascii="宋体" w:hAnsi="宋体" w:eastAsia="宋体" w:cs="Calibri"/>
                <w:kern w:val="0"/>
                <w:sz w:val="24"/>
                <w:szCs w:val="24"/>
              </w:rPr>
              <w:t>措施不得力、落实不到位，造成严重后果的，医院将严格追究相关人员的责任，并取消晋职、评优、评先资格</w:t>
            </w:r>
            <w:r>
              <w:rPr>
                <w:rFonts w:hint="eastAsia" w:ascii="宋体" w:hAnsi="宋体" w:cs="Calibri"/>
                <w:kern w:val="0"/>
                <w:sz w:val="24"/>
                <w:szCs w:val="24"/>
              </w:rPr>
              <w:t>。</w:t>
            </w:r>
          </w:p>
          <w:p>
            <w:pPr>
              <w:numPr>
                <w:ilvl w:val="0"/>
                <w:numId w:val="0"/>
              </w:numPr>
              <w:tabs>
                <w:tab w:val="left" w:pos="420"/>
              </w:tabs>
              <w:spacing w:line="360" w:lineRule="auto"/>
              <w:ind w:leftChars="0"/>
              <w:outlineLvl w:val="0"/>
              <w:rPr>
                <w:rFonts w:ascii="宋体" w:hAnsi="宋体" w:cs="宋体"/>
                <w:b/>
                <w:bCs/>
                <w:color w:val="000000"/>
                <w:sz w:val="24"/>
                <w:szCs w:val="24"/>
                <w:lang w:bidi="ar"/>
              </w:rPr>
            </w:pPr>
            <w:bookmarkStart w:id="231" w:name="_Toc20436"/>
            <w:r>
              <w:rPr>
                <w:rFonts w:hint="eastAsia" w:ascii="宋体" w:hAnsi="宋体" w:cs="宋体"/>
                <w:b/>
                <w:bCs/>
                <w:color w:val="000000"/>
                <w:sz w:val="24"/>
                <w:szCs w:val="24"/>
                <w:lang w:val="en-US" w:eastAsia="zh-CN" w:bidi="ar"/>
              </w:rPr>
              <w:t>五、</w:t>
            </w:r>
            <w:r>
              <w:rPr>
                <w:rFonts w:hint="eastAsia" w:ascii="宋体" w:hAnsi="宋体" w:cs="宋体"/>
                <w:b/>
                <w:bCs/>
                <w:color w:val="000000"/>
                <w:sz w:val="24"/>
                <w:szCs w:val="24"/>
                <w:lang w:bidi="ar"/>
              </w:rPr>
              <w:t>参考文献</w:t>
            </w:r>
            <w:bookmarkEnd w:id="231"/>
          </w:p>
          <w:p>
            <w:pPr>
              <w:widowControl/>
              <w:adjustRightInd w:val="0"/>
              <w:spacing w:line="360" w:lineRule="auto"/>
              <w:ind w:firstLine="480" w:firstLineChars="200"/>
              <w:rPr>
                <w:rFonts w:ascii="仿宋_GB2312" w:hAnsi="宋体" w:cs="Calibri"/>
                <w:kern w:val="0"/>
                <w:sz w:val="24"/>
                <w:szCs w:val="24"/>
              </w:rPr>
            </w:pPr>
            <w:r>
              <w:rPr>
                <w:rFonts w:hint="eastAsia" w:ascii="宋体" w:hAnsi="宋体" w:eastAsia="宋体" w:cs="Calibri"/>
                <w:kern w:val="0"/>
                <w:sz w:val="24"/>
                <w:szCs w:val="24"/>
              </w:rPr>
              <w:t>《医院突发事件应急预案汇编》</w:t>
            </w:r>
          </w:p>
          <w:p>
            <w:pPr>
              <w:numPr>
                <w:ilvl w:val="0"/>
                <w:numId w:val="0"/>
              </w:numPr>
              <w:spacing w:line="360" w:lineRule="auto"/>
              <w:ind w:leftChars="0"/>
              <w:outlineLvl w:val="0"/>
              <w:rPr>
                <w:rFonts w:ascii="宋体" w:hAnsi="宋体" w:cs="Calibri"/>
                <w:b/>
                <w:bCs/>
                <w:color w:val="000000"/>
                <w:sz w:val="24"/>
                <w:szCs w:val="24"/>
              </w:rPr>
            </w:pPr>
            <w:bookmarkStart w:id="232" w:name="_Toc5461"/>
            <w:r>
              <w:rPr>
                <w:rFonts w:hint="eastAsia" w:ascii="宋体" w:hAnsi="宋体" w:cs="Calibri"/>
                <w:b/>
                <w:bCs/>
                <w:color w:val="000000"/>
                <w:sz w:val="24"/>
                <w:szCs w:val="24"/>
                <w:lang w:val="en-US" w:eastAsia="zh-CN"/>
              </w:rPr>
              <w:t>六、</w:t>
            </w:r>
            <w:r>
              <w:rPr>
                <w:rFonts w:hint="eastAsia" w:ascii="宋体" w:hAnsi="宋体" w:cs="Calibri"/>
                <w:b/>
                <w:bCs/>
                <w:color w:val="000000"/>
                <w:sz w:val="24"/>
                <w:szCs w:val="24"/>
              </w:rPr>
              <w:t>政策</w:t>
            </w:r>
            <w:bookmarkEnd w:id="232"/>
          </w:p>
          <w:p>
            <w:pPr>
              <w:widowControl/>
              <w:adjustRightInd w:val="0"/>
              <w:spacing w:line="360" w:lineRule="auto"/>
              <w:ind w:firstLine="480" w:firstLineChars="200"/>
              <w:rPr>
                <w:rFonts w:hint="eastAsia" w:ascii="宋体" w:hAnsi="宋体" w:cs="Calibri"/>
                <w:kern w:val="0"/>
                <w:sz w:val="24"/>
                <w:szCs w:val="24"/>
              </w:rPr>
            </w:pPr>
            <w:r>
              <w:rPr>
                <w:rFonts w:hint="eastAsia" w:ascii="宋体" w:hAnsi="宋体" w:cs="Calibri"/>
                <w:kern w:val="0"/>
                <w:sz w:val="24"/>
                <w:szCs w:val="24"/>
                <w:lang w:val="en-US" w:eastAsia="zh-CN"/>
              </w:rPr>
              <w:t>1.</w:t>
            </w:r>
            <w:r>
              <w:rPr>
                <w:rFonts w:hint="eastAsia" w:ascii="宋体" w:hAnsi="宋体" w:cs="Calibri"/>
                <w:kern w:val="0"/>
                <w:sz w:val="24"/>
                <w:szCs w:val="24"/>
              </w:rPr>
              <w:t>《药品管理法》</w:t>
            </w:r>
          </w:p>
          <w:p>
            <w:pPr>
              <w:widowControl/>
              <w:adjustRightInd w:val="0"/>
              <w:spacing w:line="360" w:lineRule="auto"/>
              <w:ind w:firstLine="480" w:firstLineChars="200"/>
              <w:rPr>
                <w:rFonts w:ascii="仿宋_GB2312" w:hAnsi="宋体" w:eastAsia="仿宋_GB2312" w:cs="Calibri"/>
                <w:kern w:val="0"/>
                <w:sz w:val="24"/>
                <w:szCs w:val="24"/>
              </w:rPr>
            </w:pPr>
            <w:r>
              <w:rPr>
                <w:rFonts w:hint="eastAsia" w:ascii="宋体" w:hAnsi="宋体" w:cs="Calibri"/>
                <w:kern w:val="0"/>
                <w:sz w:val="24"/>
                <w:szCs w:val="24"/>
                <w:lang w:val="en-US" w:eastAsia="zh-CN"/>
              </w:rPr>
              <w:t>2.</w:t>
            </w:r>
            <w:r>
              <w:rPr>
                <w:rFonts w:hint="eastAsia" w:ascii="宋体" w:hAnsi="宋体" w:cs="Calibri"/>
                <w:kern w:val="0"/>
                <w:sz w:val="24"/>
                <w:szCs w:val="24"/>
              </w:rPr>
              <w:t>《突发性公共生事件应急条例》</w:t>
            </w:r>
          </w:p>
          <w:p>
            <w:pPr>
              <w:numPr>
                <w:ilvl w:val="0"/>
                <w:numId w:val="0"/>
              </w:numPr>
              <w:spacing w:line="360" w:lineRule="auto"/>
              <w:ind w:leftChars="0"/>
              <w:outlineLvl w:val="0"/>
              <w:rPr>
                <w:rFonts w:ascii="宋体" w:hAnsi="宋体" w:cs="Calibri"/>
                <w:b/>
                <w:bCs/>
                <w:color w:val="000000"/>
                <w:sz w:val="24"/>
                <w:szCs w:val="24"/>
              </w:rPr>
            </w:pPr>
            <w:bookmarkStart w:id="233" w:name="_Toc31616"/>
            <w:r>
              <w:rPr>
                <w:rFonts w:hint="eastAsia" w:ascii="宋体" w:hAnsi="宋体" w:cs="Calibri"/>
                <w:b/>
                <w:bCs/>
                <w:color w:val="000000"/>
                <w:sz w:val="24"/>
                <w:szCs w:val="24"/>
                <w:lang w:val="en-US" w:eastAsia="zh-CN"/>
              </w:rPr>
              <w:t>七、</w:t>
            </w:r>
            <w:r>
              <w:rPr>
                <w:rFonts w:hint="eastAsia" w:ascii="宋体" w:hAnsi="宋体" w:cs="Calibri"/>
                <w:b/>
                <w:bCs/>
                <w:color w:val="000000"/>
                <w:sz w:val="24"/>
                <w:szCs w:val="24"/>
              </w:rPr>
              <w:t>表单附件</w:t>
            </w:r>
            <w:bookmarkEnd w:id="233"/>
          </w:p>
          <w:p>
            <w:pPr>
              <w:spacing w:line="360" w:lineRule="auto"/>
              <w:ind w:firstLine="480" w:firstLineChars="200"/>
              <w:outlineLvl w:val="0"/>
              <w:rPr>
                <w:rFonts w:ascii="宋体" w:hAnsi="宋体" w:cs="Calibri"/>
                <w:color w:val="000000"/>
                <w:sz w:val="24"/>
                <w:szCs w:val="24"/>
              </w:rPr>
            </w:pPr>
            <w:bookmarkStart w:id="234" w:name="_Toc9065"/>
            <w:r>
              <w:rPr>
                <w:rFonts w:hint="eastAsia" w:ascii="宋体" w:hAnsi="宋体" w:cs="Calibri"/>
                <w:color w:val="000000"/>
                <w:sz w:val="24"/>
                <w:szCs w:val="24"/>
              </w:rPr>
              <w:t>无</w:t>
            </w:r>
            <w:bookmarkEnd w:id="234"/>
          </w:p>
          <w:p>
            <w:pPr>
              <w:spacing w:line="360" w:lineRule="auto"/>
              <w:outlineLvl w:val="0"/>
              <w:rPr>
                <w:rFonts w:ascii="宋体" w:hAnsi="宋体" w:cs="Calibri"/>
                <w:b/>
                <w:bCs/>
                <w:i/>
                <w:iCs/>
                <w:color w:val="000000"/>
                <w:sz w:val="24"/>
                <w:szCs w:val="24"/>
              </w:rPr>
            </w:pPr>
            <w:bookmarkStart w:id="235" w:name="_Toc24866"/>
            <w:r>
              <w:rPr>
                <w:rFonts w:hint="eastAsia" w:ascii="宋体" w:hAnsi="宋体" w:cs="Calibri"/>
                <w:b/>
                <w:bCs/>
                <w:color w:val="000000"/>
                <w:sz w:val="24"/>
                <w:szCs w:val="24"/>
                <w:lang w:val="en-US" w:eastAsia="zh-CN"/>
              </w:rPr>
              <w:t>八、</w:t>
            </w:r>
            <w:r>
              <w:rPr>
                <w:rFonts w:hint="eastAsia" w:ascii="宋体" w:hAnsi="宋体" w:cs="Calibri"/>
                <w:b/>
                <w:bCs/>
                <w:color w:val="000000"/>
                <w:sz w:val="24"/>
                <w:szCs w:val="24"/>
              </w:rPr>
              <w:t>权责</w:t>
            </w:r>
            <w:bookmarkEnd w:id="235"/>
          </w:p>
          <w:tbl>
            <w:tblPr>
              <w:tblStyle w:val="19"/>
              <w:tblpPr w:leftFromText="180" w:rightFromText="180" w:vertAnchor="text" w:horzAnchor="page" w:tblpX="919" w:tblpY="2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7"/>
              <w:gridCol w:w="2706"/>
              <w:gridCol w:w="2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857"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制定部门</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制定人</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核准人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857"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cs="宋体"/>
                      <w:sz w:val="24"/>
                      <w:szCs w:val="24"/>
                      <w:lang w:val="en-US" w:eastAsia="zh-CN"/>
                    </w:rPr>
                    <w:t>行政人事部</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孙硕</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刘俊静</w:t>
                  </w:r>
                </w:p>
              </w:tc>
            </w:tr>
          </w:tbl>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0"/>
              <w:rPr>
                <w:rFonts w:ascii="宋体" w:hAnsi="宋体" w:cs="Calibri"/>
                <w:b/>
                <w:bCs/>
                <w:color w:val="000000"/>
                <w:sz w:val="24"/>
                <w:szCs w:val="24"/>
              </w:rPr>
            </w:pPr>
            <w:bookmarkStart w:id="236" w:name="_Toc31116"/>
            <w:r>
              <w:rPr>
                <w:rFonts w:hint="eastAsia" w:ascii="宋体" w:hAnsi="宋体" w:cs="Calibri"/>
                <w:b/>
                <w:bCs/>
                <w:color w:val="000000"/>
                <w:sz w:val="24"/>
                <w:szCs w:val="24"/>
                <w:lang w:val="en-US" w:eastAsia="zh-CN"/>
              </w:rPr>
              <w:t>九、</w:t>
            </w:r>
            <w:r>
              <w:rPr>
                <w:rFonts w:hint="eastAsia" w:ascii="宋体" w:hAnsi="宋体" w:cs="Calibri"/>
                <w:b/>
                <w:bCs/>
                <w:color w:val="000000"/>
                <w:sz w:val="24"/>
                <w:szCs w:val="24"/>
              </w:rPr>
              <w:t>审核</w:t>
            </w:r>
            <w:bookmarkEnd w:id="236"/>
          </w:p>
          <w:tbl>
            <w:tblPr>
              <w:tblStyle w:val="19"/>
              <w:tblpPr w:leftFromText="180" w:rightFromText="180" w:vertAnchor="text" w:horzAnchor="page" w:tblpX="886" w:tblpY="3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0"/>
              <w:gridCol w:w="2747"/>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trPr>
              <w:tc>
                <w:tcPr>
                  <w:tcW w:w="2900"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审核部门</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审核人</w:t>
                  </w:r>
                </w:p>
              </w:tc>
              <w:tc>
                <w:tcPr>
                  <w:tcW w:w="2291"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核准日期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vMerge w:val="restart"/>
                  <w:vAlign w:val="center"/>
                </w:tcPr>
                <w:p>
                  <w:pPr>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行政人事部</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eastAsia="zh-CN"/>
                    </w:rPr>
                    <w:t>主任：</w:t>
                  </w:r>
                  <w:r>
                    <w:rPr>
                      <w:rFonts w:hint="eastAsia" w:asciiTheme="minorEastAsia" w:hAnsiTheme="minorEastAsia" w:cstheme="minorEastAsia"/>
                      <w:sz w:val="24"/>
                      <w:szCs w:val="24"/>
                      <w:lang w:val="en-US" w:eastAsia="zh-CN"/>
                    </w:rPr>
                    <w:t>刘俊静</w:t>
                  </w:r>
                </w:p>
              </w:tc>
              <w:tc>
                <w:tcPr>
                  <w:tcW w:w="2291" w:type="dxa"/>
                  <w:vMerge w:val="restart"/>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900" w:type="dxa"/>
                  <w:vMerge w:val="continue"/>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主管院长：张霞</w:t>
                  </w:r>
                </w:p>
              </w:tc>
              <w:tc>
                <w:tcPr>
                  <w:tcW w:w="2291" w:type="dxa"/>
                  <w:vMerge w:val="continue"/>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r>
          </w:tbl>
          <w:p>
            <w:pPr>
              <w:outlineLvl w:val="9"/>
              <w:rPr>
                <w:rFonts w:ascii="Calibri" w:hAnsi="Calibri" w:cs="Calibri"/>
                <w:color w:val="000000"/>
                <w:szCs w:val="22"/>
              </w:rPr>
            </w:pPr>
          </w:p>
          <w:p>
            <w:pPr>
              <w:outlineLvl w:val="9"/>
              <w:rPr>
                <w:rFonts w:ascii="Calibri" w:hAnsi="Calibri" w:cs="Calibri"/>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tc>
      </w:tr>
    </w:tbl>
    <w:p>
      <w:pPr>
        <w:rPr>
          <w:rFonts w:ascii="Calibri" w:hAnsi="Calibri"/>
          <w:szCs w:val="24"/>
        </w:rPr>
      </w:pPr>
    </w:p>
    <w:p>
      <w:pPr>
        <w:rPr>
          <w:szCs w:val="20"/>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55"/>
        <w:tblW w:w="9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972"/>
        <w:gridCol w:w="2410"/>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vMerge w:val="restart"/>
            <w:vAlign w:val="center"/>
          </w:tcPr>
          <w:p>
            <w:pPr>
              <w:spacing w:line="360" w:lineRule="auto"/>
              <w:outlineLvl w:val="9"/>
              <w:rPr>
                <w:rFonts w:ascii="宋体" w:hAnsi="宋体" w:cs="Calibri"/>
                <w:b/>
                <w:bCs/>
                <w:color w:val="000000"/>
                <w:szCs w:val="22"/>
              </w:rPr>
            </w:pPr>
            <w:r>
              <w:rPr>
                <w:rFonts w:hint="eastAsia" w:ascii="宋体" w:hAnsi="宋体" w:cs="Calibri"/>
                <w:b/>
                <w:bCs/>
                <w:szCs w:val="22"/>
              </w:rPr>
              <w:drawing>
                <wp:inline distT="0" distB="0" distL="114300" distR="114300">
                  <wp:extent cx="932180" cy="931545"/>
                  <wp:effectExtent l="0" t="0" r="1270" b="1905"/>
                  <wp:docPr id="1047528158" name="图片 1047528158" descr="医院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528158" name="图片 1047528158" descr="医院图标"/>
                          <pic:cNvPicPr>
                            <a:picLocks noChangeAspect="1"/>
                          </pic:cNvPicPr>
                        </pic:nvPicPr>
                        <pic:blipFill>
                          <a:blip r:embed="rId14"/>
                          <a:stretch>
                            <a:fillRect/>
                          </a:stretch>
                        </pic:blipFill>
                        <pic:spPr>
                          <a:xfrm>
                            <a:off x="0" y="0"/>
                            <a:ext cx="932180" cy="931545"/>
                          </a:xfrm>
                          <a:prstGeom prst="rect">
                            <a:avLst/>
                          </a:prstGeom>
                        </pic:spPr>
                      </pic:pic>
                    </a:graphicData>
                  </a:graphic>
                </wp:inline>
              </w:drawing>
            </w:r>
          </w:p>
        </w:tc>
        <w:tc>
          <w:tcPr>
            <w:tcW w:w="1972" w:type="dxa"/>
            <w:vAlign w:val="center"/>
          </w:tcPr>
          <w:p>
            <w:pPr>
              <w:spacing w:line="360" w:lineRule="auto"/>
              <w:jc w:val="center"/>
              <w:outlineLvl w:val="0"/>
              <w:rPr>
                <w:rFonts w:ascii="宋体" w:hAnsi="宋体" w:cs="Calibri"/>
                <w:b/>
                <w:bCs/>
                <w:color w:val="000000"/>
                <w:szCs w:val="22"/>
              </w:rPr>
            </w:pPr>
            <w:bookmarkStart w:id="237" w:name="_Toc9663"/>
            <w:r>
              <w:rPr>
                <w:rFonts w:hint="eastAsia" w:ascii="宋体" w:hAnsi="宋体" w:cs="Calibri"/>
                <w:b/>
                <w:bCs/>
                <w:color w:val="000000"/>
                <w:szCs w:val="22"/>
              </w:rPr>
              <w:t>文件名称</w:t>
            </w:r>
            <w:bookmarkEnd w:id="237"/>
          </w:p>
        </w:tc>
        <w:tc>
          <w:tcPr>
            <w:tcW w:w="2410" w:type="dxa"/>
            <w:vAlign w:val="center"/>
          </w:tcPr>
          <w:p>
            <w:pPr>
              <w:spacing w:line="360" w:lineRule="auto"/>
              <w:outlineLvl w:val="0"/>
              <w:rPr>
                <w:rFonts w:ascii="宋体" w:hAnsi="宋体" w:cs="Calibri"/>
                <w:b/>
                <w:bCs/>
                <w:color w:val="000000"/>
                <w:szCs w:val="22"/>
              </w:rPr>
            </w:pPr>
            <w:bookmarkStart w:id="238" w:name="_Toc16960"/>
            <w:r>
              <w:rPr>
                <w:rFonts w:hint="eastAsia" w:ascii="宋体" w:hAnsi="宋体" w:cs="Calibri"/>
                <w:b/>
                <w:bCs/>
                <w:color w:val="000000"/>
                <w:szCs w:val="22"/>
              </w:rPr>
              <w:t>文件类别：制度</w:t>
            </w:r>
            <w:bookmarkEnd w:id="238"/>
          </w:p>
        </w:tc>
        <w:tc>
          <w:tcPr>
            <w:tcW w:w="3481" w:type="dxa"/>
            <w:vAlign w:val="center"/>
          </w:tcPr>
          <w:p>
            <w:pPr>
              <w:spacing w:line="360" w:lineRule="auto"/>
              <w:outlineLvl w:val="0"/>
              <w:rPr>
                <w:rFonts w:ascii="宋体" w:hAnsi="宋体" w:cs="Calibri"/>
                <w:b/>
                <w:bCs/>
                <w:color w:val="000000"/>
                <w:szCs w:val="22"/>
              </w:rPr>
            </w:pPr>
            <w:bookmarkStart w:id="239" w:name="_Toc17691"/>
            <w:r>
              <w:rPr>
                <w:rFonts w:hint="eastAsia" w:ascii="宋体" w:hAnsi="宋体" w:cs="Calibri"/>
                <w:b/>
                <w:bCs/>
                <w:color w:val="000000"/>
                <w:szCs w:val="22"/>
              </w:rPr>
              <w:t>文件编号：</w:t>
            </w:r>
            <w:bookmarkEnd w:id="239"/>
          </w:p>
          <w:p>
            <w:pPr>
              <w:spacing w:line="360" w:lineRule="auto"/>
              <w:outlineLvl w:val="0"/>
              <w:rPr>
                <w:rFonts w:ascii="宋体" w:hAnsi="宋体" w:cs="Calibri"/>
                <w:b/>
                <w:bCs/>
                <w:color w:val="000000"/>
                <w:szCs w:val="22"/>
              </w:rPr>
            </w:pPr>
            <w:bookmarkStart w:id="240" w:name="_Toc16479"/>
            <w:r>
              <w:rPr>
                <w:rFonts w:hint="eastAsia" w:ascii="宋体" w:hAnsi="宋体" w:cs="Calibri"/>
                <w:b/>
                <w:bCs/>
                <w:color w:val="000000"/>
                <w:szCs w:val="22"/>
              </w:rPr>
              <w:t>Y</w:t>
            </w:r>
            <w:r>
              <w:rPr>
                <w:rFonts w:ascii="宋体" w:hAnsi="宋体" w:cs="Calibri"/>
                <w:b/>
                <w:bCs/>
                <w:color w:val="000000"/>
                <w:szCs w:val="22"/>
              </w:rPr>
              <w:t>ZF</w:t>
            </w:r>
            <w:r>
              <w:rPr>
                <w:rFonts w:hint="eastAsia" w:ascii="宋体" w:hAnsi="宋体" w:cs="Calibri"/>
                <w:b/>
                <w:bCs/>
                <w:color w:val="000000"/>
                <w:szCs w:val="22"/>
              </w:rPr>
              <w:t>Y</w:t>
            </w:r>
            <w:r>
              <w:rPr>
                <w:rFonts w:ascii="宋体" w:hAnsi="宋体" w:cs="Calibri"/>
                <w:b/>
                <w:bCs/>
                <w:color w:val="000000"/>
                <w:szCs w:val="22"/>
              </w:rPr>
              <w:t>/ZD/</w:t>
            </w:r>
            <w:r>
              <w:rPr>
                <w:rFonts w:hint="eastAsia" w:ascii="宋体" w:hAnsi="宋体" w:cs="Calibri"/>
                <w:b/>
                <w:bCs/>
                <w:color w:val="000000"/>
                <w:szCs w:val="22"/>
                <w:lang w:eastAsia="zh-CN"/>
              </w:rPr>
              <w:t>XRB</w:t>
            </w:r>
            <w:r>
              <w:rPr>
                <w:rFonts w:ascii="宋体" w:hAnsi="宋体" w:cs="Calibri"/>
                <w:b/>
                <w:bCs/>
                <w:color w:val="000000"/>
                <w:szCs w:val="22"/>
              </w:rPr>
              <w:t>-1</w:t>
            </w:r>
            <w:r>
              <w:rPr>
                <w:rFonts w:hint="eastAsia" w:ascii="宋体" w:hAnsi="宋体" w:cs="Calibri"/>
                <w:b/>
                <w:bCs/>
                <w:color w:val="000000"/>
                <w:szCs w:val="22"/>
                <w:lang w:val="en-US" w:eastAsia="zh-CN"/>
              </w:rPr>
              <w:t>4</w:t>
            </w:r>
            <w:r>
              <w:rPr>
                <w:rFonts w:ascii="宋体" w:hAnsi="宋体" w:cs="Calibri"/>
                <w:b/>
                <w:bCs/>
                <w:color w:val="000000"/>
                <w:szCs w:val="22"/>
              </w:rPr>
              <w:t>-</w:t>
            </w:r>
            <w:r>
              <w:rPr>
                <w:rFonts w:hint="eastAsia" w:ascii="宋体" w:hAnsi="宋体" w:cs="Calibri"/>
                <w:b/>
                <w:bCs/>
                <w:color w:val="000000"/>
                <w:szCs w:val="22"/>
              </w:rPr>
              <w:t>A/0</w:t>
            </w:r>
            <w:bookmarkEnd w:id="24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cs="Calibri"/>
                <w:b/>
                <w:bCs/>
                <w:color w:val="000000"/>
                <w:szCs w:val="22"/>
              </w:rPr>
            </w:pPr>
          </w:p>
        </w:tc>
        <w:tc>
          <w:tcPr>
            <w:tcW w:w="1972" w:type="dxa"/>
            <w:vMerge w:val="restart"/>
            <w:vAlign w:val="center"/>
          </w:tcPr>
          <w:p>
            <w:pPr>
              <w:spacing w:line="360" w:lineRule="auto"/>
              <w:jc w:val="center"/>
              <w:outlineLvl w:val="0"/>
              <w:rPr>
                <w:rFonts w:ascii="宋体" w:hAnsi="宋体" w:cs="Calibri"/>
                <w:b/>
                <w:bCs/>
                <w:color w:val="000000"/>
                <w:szCs w:val="22"/>
              </w:rPr>
            </w:pPr>
            <w:bookmarkStart w:id="241" w:name="_Toc23622"/>
            <w:r>
              <w:rPr>
                <w:rFonts w:hint="eastAsia" w:ascii="宋体" w:hAnsi="宋体" w:cs="Calibri"/>
                <w:b/>
                <w:bCs/>
                <w:color w:val="000000"/>
                <w:szCs w:val="22"/>
              </w:rPr>
              <w:t>公务接待管理规定和</w:t>
            </w:r>
            <w:r>
              <w:rPr>
                <w:rFonts w:hint="eastAsia" w:ascii="宋体" w:hAnsi="宋体" w:cs="Calibri"/>
                <w:b/>
                <w:bCs/>
                <w:color w:val="000000"/>
                <w:szCs w:val="22"/>
                <w:lang w:val="en-US" w:eastAsia="zh-CN"/>
              </w:rPr>
              <w:t>工作</w:t>
            </w:r>
            <w:r>
              <w:rPr>
                <w:rFonts w:hint="eastAsia" w:ascii="宋体" w:hAnsi="宋体" w:cs="Calibri"/>
                <w:b/>
                <w:bCs/>
                <w:color w:val="000000"/>
                <w:szCs w:val="22"/>
              </w:rPr>
              <w:t>流程</w:t>
            </w:r>
            <w:bookmarkEnd w:id="241"/>
          </w:p>
        </w:tc>
        <w:tc>
          <w:tcPr>
            <w:tcW w:w="2410" w:type="dxa"/>
            <w:vAlign w:val="center"/>
          </w:tcPr>
          <w:p>
            <w:pPr>
              <w:spacing w:line="360" w:lineRule="auto"/>
              <w:outlineLvl w:val="0"/>
              <w:rPr>
                <w:rFonts w:ascii="宋体" w:hAnsi="宋体" w:cs="Calibri"/>
                <w:b/>
                <w:bCs/>
                <w:color w:val="000000"/>
                <w:szCs w:val="22"/>
              </w:rPr>
            </w:pPr>
            <w:bookmarkStart w:id="242" w:name="_Toc21481"/>
            <w:r>
              <w:rPr>
                <w:rFonts w:hint="eastAsia" w:ascii="宋体" w:hAnsi="宋体" w:cs="Calibri"/>
                <w:b/>
                <w:bCs/>
                <w:color w:val="000000"/>
                <w:szCs w:val="22"/>
              </w:rPr>
              <w:t>责任部门：院办</w:t>
            </w:r>
            <w:bookmarkEnd w:id="242"/>
          </w:p>
        </w:tc>
        <w:tc>
          <w:tcPr>
            <w:tcW w:w="3481" w:type="dxa"/>
            <w:vAlign w:val="center"/>
          </w:tcPr>
          <w:p>
            <w:pPr>
              <w:spacing w:line="360" w:lineRule="auto"/>
              <w:outlineLvl w:val="0"/>
              <w:rPr>
                <w:rFonts w:hint="eastAsia" w:ascii="宋体" w:hAnsi="宋体" w:eastAsia="宋体" w:cs="Calibri"/>
                <w:b/>
                <w:bCs/>
                <w:color w:val="000000"/>
                <w:szCs w:val="22"/>
                <w:lang w:eastAsia="zh-CN"/>
              </w:rPr>
            </w:pPr>
            <w:bookmarkStart w:id="243" w:name="_Toc28069"/>
            <w:r>
              <w:rPr>
                <w:rFonts w:hint="eastAsia" w:ascii="宋体" w:hAnsi="宋体" w:cs="Calibri"/>
                <w:b/>
                <w:bCs/>
                <w:color w:val="000000"/>
                <w:szCs w:val="22"/>
              </w:rPr>
              <w:t>定期更新：每</w:t>
            </w:r>
            <w:r>
              <w:rPr>
                <w:rFonts w:hint="eastAsia" w:ascii="宋体" w:hAnsi="宋体" w:cs="Calibri"/>
                <w:b/>
                <w:bCs/>
                <w:color w:val="000000"/>
                <w:szCs w:val="22"/>
                <w:lang w:val="en-US" w:eastAsia="zh-CN"/>
              </w:rPr>
              <w:t>一</w:t>
            </w:r>
            <w:r>
              <w:rPr>
                <w:rFonts w:hint="eastAsia" w:ascii="宋体" w:hAnsi="宋体" w:cs="Calibri"/>
                <w:b/>
                <w:bCs/>
                <w:color w:val="000000"/>
                <w:szCs w:val="22"/>
              </w:rPr>
              <w:t>年</w:t>
            </w:r>
            <w:bookmarkEnd w:id="243"/>
            <w:r>
              <w:rPr>
                <w:rFonts w:hint="eastAsia" w:ascii="宋体" w:hAnsi="宋体" w:cs="Calibri"/>
                <w:b/>
                <w:bCs/>
                <w:color w:val="000000"/>
                <w:szCs w:val="22"/>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cs="Calibri"/>
                <w:b/>
                <w:bCs/>
                <w:color w:val="000000"/>
                <w:szCs w:val="22"/>
              </w:rPr>
            </w:pPr>
          </w:p>
        </w:tc>
        <w:tc>
          <w:tcPr>
            <w:tcW w:w="1972" w:type="dxa"/>
            <w:vMerge w:val="continue"/>
            <w:vAlign w:val="center"/>
          </w:tcPr>
          <w:p>
            <w:pPr>
              <w:spacing w:line="360" w:lineRule="auto"/>
              <w:outlineLvl w:val="9"/>
              <w:rPr>
                <w:rFonts w:ascii="宋体" w:hAnsi="宋体" w:cs="Calibri"/>
                <w:b/>
                <w:bCs/>
                <w:color w:val="000000"/>
                <w:szCs w:val="22"/>
              </w:rPr>
            </w:pPr>
          </w:p>
        </w:tc>
        <w:tc>
          <w:tcPr>
            <w:tcW w:w="2410" w:type="dxa"/>
            <w:vAlign w:val="center"/>
          </w:tcPr>
          <w:p>
            <w:pPr>
              <w:spacing w:line="360" w:lineRule="auto"/>
              <w:outlineLvl w:val="0"/>
              <w:rPr>
                <w:rFonts w:hint="eastAsia" w:ascii="宋体" w:hAnsi="宋体" w:eastAsia="宋体" w:cs="Calibri"/>
                <w:b/>
                <w:bCs/>
                <w:color w:val="000000"/>
                <w:szCs w:val="22"/>
                <w:lang w:eastAsia="zh-CN"/>
              </w:rPr>
            </w:pPr>
            <w:bookmarkStart w:id="244" w:name="_Toc13938"/>
            <w:r>
              <w:rPr>
                <w:rFonts w:hint="eastAsia" w:ascii="宋体" w:hAnsi="宋体" w:cs="Calibri"/>
                <w:b/>
                <w:bCs/>
                <w:color w:val="000000"/>
                <w:szCs w:val="22"/>
              </w:rPr>
              <w:t>首发日期：</w:t>
            </w:r>
            <w:bookmarkEnd w:id="244"/>
            <w:r>
              <w:rPr>
                <w:rFonts w:hint="eastAsia" w:ascii="宋体" w:hAnsi="宋体" w:cs="Calibri"/>
                <w:b/>
                <w:bCs/>
                <w:color w:val="000000"/>
                <w:szCs w:val="22"/>
                <w:lang w:eastAsia="zh-CN"/>
              </w:rPr>
              <w:t>2023-10-20</w:t>
            </w:r>
          </w:p>
        </w:tc>
        <w:tc>
          <w:tcPr>
            <w:tcW w:w="3481" w:type="dxa"/>
            <w:vAlign w:val="center"/>
          </w:tcPr>
          <w:p>
            <w:pPr>
              <w:spacing w:line="360" w:lineRule="auto"/>
              <w:outlineLvl w:val="0"/>
              <w:rPr>
                <w:rFonts w:ascii="宋体" w:hAnsi="宋体" w:cs="Calibri"/>
                <w:b/>
                <w:bCs/>
                <w:color w:val="000000"/>
                <w:szCs w:val="22"/>
              </w:rPr>
            </w:pPr>
            <w:bookmarkStart w:id="245" w:name="_Toc4668"/>
            <w:r>
              <w:rPr>
                <w:rFonts w:hint="eastAsia" w:ascii="宋体" w:hAnsi="宋体" w:cs="Calibri"/>
                <w:b/>
                <w:bCs/>
                <w:color w:val="000000"/>
                <w:szCs w:val="22"/>
              </w:rPr>
              <w:t>附件：</w:t>
            </w:r>
            <w:r>
              <w:rPr>
                <w:rFonts w:hint="eastAsia" w:ascii="宋体" w:hAnsi="宋体" w:cs="Calibri"/>
                <w:b/>
                <w:bCs/>
                <w:color w:val="000000"/>
                <w:szCs w:val="22"/>
                <w:lang w:val="en-US" w:eastAsia="zh-CN"/>
              </w:rPr>
              <w:t>1</w:t>
            </w:r>
            <w:r>
              <w:rPr>
                <w:rFonts w:hint="eastAsia" w:ascii="宋体" w:hAnsi="宋体" w:cs="Calibri"/>
                <w:b/>
                <w:bCs/>
                <w:color w:val="000000"/>
                <w:szCs w:val="22"/>
              </w:rPr>
              <w:t>个，共</w:t>
            </w:r>
            <w:r>
              <w:rPr>
                <w:rFonts w:hint="eastAsia" w:ascii="宋体" w:hAnsi="宋体" w:cs="Calibri"/>
                <w:b/>
                <w:bCs/>
                <w:color w:val="000000"/>
                <w:szCs w:val="22"/>
                <w:lang w:val="en-US" w:eastAsia="zh-CN"/>
              </w:rPr>
              <w:t>1</w:t>
            </w:r>
            <w:r>
              <w:rPr>
                <w:rFonts w:hint="eastAsia" w:ascii="宋体" w:hAnsi="宋体" w:cs="Calibri"/>
                <w:b/>
                <w:bCs/>
                <w:color w:val="000000"/>
                <w:szCs w:val="22"/>
              </w:rPr>
              <w:t>页</w:t>
            </w:r>
            <w:bookmarkEnd w:id="24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87" w:type="dxa"/>
            <w:vMerge w:val="continue"/>
            <w:vAlign w:val="center"/>
          </w:tcPr>
          <w:p>
            <w:pPr>
              <w:spacing w:line="360" w:lineRule="auto"/>
              <w:outlineLvl w:val="9"/>
              <w:rPr>
                <w:rFonts w:ascii="宋体" w:hAnsi="宋体" w:cs="Calibri"/>
                <w:b/>
                <w:bCs/>
                <w:color w:val="000000"/>
                <w:szCs w:val="22"/>
              </w:rPr>
            </w:pPr>
          </w:p>
        </w:tc>
        <w:tc>
          <w:tcPr>
            <w:tcW w:w="1972" w:type="dxa"/>
            <w:vMerge w:val="continue"/>
            <w:vAlign w:val="center"/>
          </w:tcPr>
          <w:p>
            <w:pPr>
              <w:spacing w:line="360" w:lineRule="auto"/>
              <w:outlineLvl w:val="9"/>
              <w:rPr>
                <w:rFonts w:ascii="宋体" w:hAnsi="宋体" w:cs="Calibri"/>
                <w:b/>
                <w:bCs/>
                <w:color w:val="000000"/>
                <w:szCs w:val="22"/>
              </w:rPr>
            </w:pPr>
          </w:p>
        </w:tc>
        <w:tc>
          <w:tcPr>
            <w:tcW w:w="2410" w:type="dxa"/>
            <w:vAlign w:val="center"/>
          </w:tcPr>
          <w:p>
            <w:pPr>
              <w:spacing w:line="360" w:lineRule="auto"/>
              <w:outlineLvl w:val="0"/>
              <w:rPr>
                <w:rFonts w:hint="eastAsia" w:ascii="宋体" w:hAnsi="宋体" w:eastAsia="宋体" w:cs="Calibri"/>
                <w:b/>
                <w:bCs/>
                <w:color w:val="000000"/>
                <w:szCs w:val="22"/>
                <w:lang w:eastAsia="zh-CN"/>
              </w:rPr>
            </w:pPr>
            <w:bookmarkStart w:id="246" w:name="_Toc13247"/>
            <w:r>
              <w:rPr>
                <w:rFonts w:hint="eastAsia" w:ascii="宋体" w:hAnsi="宋体" w:cs="Calibri"/>
                <w:b/>
                <w:bCs/>
                <w:color w:val="000000"/>
                <w:szCs w:val="22"/>
              </w:rPr>
              <w:t>新订日期：</w:t>
            </w:r>
            <w:bookmarkEnd w:id="246"/>
            <w:r>
              <w:rPr>
                <w:rFonts w:hint="eastAsia" w:ascii="宋体" w:hAnsi="宋体" w:cs="Calibri"/>
                <w:b/>
                <w:bCs/>
                <w:color w:val="000000"/>
                <w:szCs w:val="22"/>
                <w:lang w:eastAsia="zh-CN"/>
              </w:rPr>
              <w:t>2023-10-20</w:t>
            </w:r>
          </w:p>
        </w:tc>
        <w:tc>
          <w:tcPr>
            <w:tcW w:w="3481" w:type="dxa"/>
            <w:vAlign w:val="center"/>
          </w:tcPr>
          <w:p>
            <w:pPr>
              <w:spacing w:line="360" w:lineRule="auto"/>
              <w:outlineLvl w:val="0"/>
              <w:rPr>
                <w:rFonts w:ascii="宋体" w:hAnsi="宋体" w:cs="Calibri"/>
                <w:b/>
                <w:bCs/>
                <w:color w:val="000000"/>
                <w:szCs w:val="22"/>
              </w:rPr>
            </w:pPr>
            <w:bookmarkStart w:id="247" w:name="_Toc27199"/>
            <w:r>
              <w:rPr>
                <w:rFonts w:hint="eastAsia" w:ascii="宋体" w:hAnsi="宋体" w:cs="Calibri"/>
                <w:b/>
                <w:bCs/>
                <w:color w:val="000000"/>
                <w:szCs w:val="22"/>
              </w:rPr>
              <w:t>文件页码：共2页</w:t>
            </w:r>
            <w:bookmarkEnd w:id="24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50" w:type="dxa"/>
            <w:gridSpan w:val="4"/>
            <w:vAlign w:val="center"/>
          </w:tcPr>
          <w:p>
            <w:pPr>
              <w:jc w:val="center"/>
              <w:outlineLvl w:val="9"/>
              <w:rPr>
                <w:rFonts w:ascii="宋体" w:hAnsi="宋体" w:cs="Calibri"/>
                <w:b/>
                <w:bCs/>
                <w:color w:val="000000"/>
                <w:sz w:val="28"/>
                <w:szCs w:val="28"/>
              </w:rPr>
            </w:pPr>
          </w:p>
          <w:p>
            <w:pPr>
              <w:pStyle w:val="2"/>
              <w:bidi w:val="0"/>
              <w:rPr>
                <w:rFonts w:ascii="宋体" w:hAnsi="宋体" w:cs="Calibri"/>
                <w:b/>
                <w:bCs/>
                <w:color w:val="000000"/>
                <w:szCs w:val="28"/>
              </w:rPr>
            </w:pPr>
            <w:bookmarkStart w:id="248" w:name="_Toc2200"/>
            <w:r>
              <w:rPr>
                <w:rFonts w:hint="eastAsia"/>
              </w:rPr>
              <w:t>公务接待管理规定和</w:t>
            </w:r>
            <w:r>
              <w:rPr>
                <w:rFonts w:hint="eastAsia"/>
                <w:lang w:val="en-US" w:eastAsia="zh-CN"/>
              </w:rPr>
              <w:t>工作</w:t>
            </w:r>
            <w:r>
              <w:rPr>
                <w:rFonts w:hint="eastAsia"/>
              </w:rPr>
              <w:t>流程</w:t>
            </w:r>
            <w:bookmarkEnd w:id="248"/>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cs="宋体"/>
                <w:b/>
                <w:bCs/>
                <w:color w:val="000000"/>
                <w:sz w:val="24"/>
                <w:szCs w:val="24"/>
                <w:lang w:bidi="ar"/>
              </w:rPr>
            </w:pPr>
            <w:bookmarkStart w:id="249" w:name="_Toc28468"/>
            <w:r>
              <w:rPr>
                <w:rFonts w:hint="eastAsia" w:ascii="宋体" w:hAnsi="宋体" w:cs="宋体"/>
                <w:b/>
                <w:bCs/>
                <w:color w:val="000000"/>
                <w:sz w:val="24"/>
                <w:szCs w:val="24"/>
                <w:lang w:val="en-US" w:eastAsia="zh-CN" w:bidi="ar"/>
              </w:rPr>
              <w:t>一、</w:t>
            </w:r>
            <w:r>
              <w:rPr>
                <w:rFonts w:hint="eastAsia" w:ascii="宋体" w:hAnsi="宋体" w:cs="宋体"/>
                <w:b/>
                <w:bCs/>
                <w:color w:val="000000"/>
                <w:sz w:val="24"/>
                <w:szCs w:val="24"/>
                <w:lang w:bidi="ar"/>
              </w:rPr>
              <w:t>目的</w:t>
            </w:r>
            <w:bookmarkEnd w:id="249"/>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加强</w:t>
            </w:r>
            <w:r>
              <w:rPr>
                <w:rFonts w:ascii="宋体" w:hAnsi="宋体" w:cs="宋体"/>
                <w:kern w:val="0"/>
                <w:sz w:val="24"/>
                <w:szCs w:val="24"/>
              </w:rPr>
              <w:t>医院</w:t>
            </w:r>
            <w:r>
              <w:rPr>
                <w:rFonts w:hint="eastAsia" w:ascii="宋体" w:hAnsi="宋体" w:cs="宋体"/>
                <w:kern w:val="0"/>
                <w:sz w:val="24"/>
                <w:szCs w:val="24"/>
              </w:rPr>
              <w:t>接待工作管理，明确接待职责，规范接待程序和标准，</w:t>
            </w:r>
            <w:r>
              <w:rPr>
                <w:rFonts w:ascii="宋体" w:hAnsi="宋体" w:cs="宋体"/>
                <w:kern w:val="0"/>
                <w:sz w:val="24"/>
                <w:szCs w:val="24"/>
              </w:rPr>
              <w:t>塑造医院</w:t>
            </w:r>
            <w:r>
              <w:rPr>
                <w:rFonts w:hint="eastAsia" w:ascii="宋体" w:hAnsi="宋体" w:cs="宋体"/>
                <w:kern w:val="0"/>
                <w:sz w:val="24"/>
                <w:szCs w:val="24"/>
              </w:rPr>
              <w:t>对外整体形象，特制定本办法。</w:t>
            </w:r>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cs="宋体"/>
                <w:color w:val="000000"/>
                <w:sz w:val="24"/>
                <w:szCs w:val="24"/>
              </w:rPr>
            </w:pPr>
            <w:bookmarkStart w:id="250" w:name="_Toc8408"/>
            <w:r>
              <w:rPr>
                <w:rFonts w:hint="eastAsia" w:ascii="宋体" w:hAnsi="宋体" w:cs="宋体"/>
                <w:b/>
                <w:bCs/>
                <w:color w:val="000000"/>
                <w:sz w:val="24"/>
                <w:szCs w:val="24"/>
                <w:lang w:val="en-US" w:eastAsia="zh-CN" w:bidi="ar"/>
              </w:rPr>
              <w:t>二、</w:t>
            </w:r>
            <w:r>
              <w:rPr>
                <w:rFonts w:hint="eastAsia" w:ascii="宋体" w:hAnsi="宋体" w:cs="宋体"/>
                <w:b/>
                <w:bCs/>
                <w:color w:val="000000"/>
                <w:sz w:val="24"/>
                <w:szCs w:val="24"/>
                <w:lang w:bidi="ar"/>
              </w:rPr>
              <w:t>定义</w:t>
            </w:r>
            <w:bookmarkEnd w:id="250"/>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ascii="宋体" w:hAnsi="宋体" w:cs="宋体"/>
                <w:sz w:val="24"/>
                <w:szCs w:val="24"/>
              </w:rPr>
            </w:pPr>
            <w:bookmarkStart w:id="251" w:name="_Toc7220"/>
            <w:r>
              <w:rPr>
                <w:rFonts w:hint="eastAsia" w:ascii="宋体" w:hAnsi="宋体" w:cs="宋体"/>
                <w:sz w:val="24"/>
                <w:szCs w:val="24"/>
              </w:rPr>
              <w:t>为接待来院检查工作的各级领导、被邀来院讲学授课的专家学者、商谈与医院业务发展有关事宜的来宾、来院参观考察的外地医疗单位、经领导批准需要接待的来宾而制定的规定。</w:t>
            </w:r>
            <w:bookmarkEnd w:id="251"/>
          </w:p>
          <w:p>
            <w:pPr>
              <w:keepNext w:val="0"/>
              <w:keepLines w:val="0"/>
              <w:pageBreakBefore w:val="0"/>
              <w:numPr>
                <w:ilvl w:val="0"/>
                <w:numId w:val="0"/>
              </w:numPr>
              <w:kinsoku/>
              <w:wordWrap/>
              <w:overflowPunct/>
              <w:topLinePunct w:val="0"/>
              <w:autoSpaceDE/>
              <w:autoSpaceDN/>
              <w:bidi w:val="0"/>
              <w:snapToGrid/>
              <w:spacing w:line="360" w:lineRule="auto"/>
              <w:textAlignment w:val="auto"/>
              <w:outlineLvl w:val="0"/>
              <w:rPr>
                <w:rFonts w:hint="eastAsia" w:ascii="宋体" w:hAnsi="宋体" w:eastAsia="宋体" w:cs="宋体"/>
                <w:b/>
                <w:bCs/>
                <w:color w:val="000000"/>
                <w:sz w:val="24"/>
                <w:szCs w:val="24"/>
                <w:lang w:eastAsia="zh-CN" w:bidi="ar"/>
              </w:rPr>
            </w:pPr>
            <w:bookmarkStart w:id="252" w:name="_Toc30523"/>
            <w:r>
              <w:rPr>
                <w:rFonts w:hint="eastAsia" w:ascii="宋体" w:hAnsi="宋体" w:cs="宋体"/>
                <w:b/>
                <w:bCs/>
                <w:color w:val="000000"/>
                <w:sz w:val="24"/>
                <w:szCs w:val="24"/>
                <w:lang w:val="en-US" w:eastAsia="zh-CN" w:bidi="ar"/>
              </w:rPr>
              <w:t>三、</w:t>
            </w:r>
            <w:r>
              <w:rPr>
                <w:rFonts w:hint="eastAsia" w:ascii="宋体" w:hAnsi="宋体" w:cs="宋体"/>
                <w:b/>
                <w:bCs/>
                <w:color w:val="000000"/>
                <w:sz w:val="24"/>
                <w:szCs w:val="24"/>
                <w:lang w:bidi="ar"/>
              </w:rPr>
              <w:t>范围</w:t>
            </w:r>
            <w:bookmarkEnd w:id="252"/>
            <w:r>
              <w:rPr>
                <w:rFonts w:hint="eastAsia" w:ascii="宋体" w:hAnsi="宋体" w:cs="宋体"/>
                <w:b/>
                <w:bCs/>
                <w:color w:val="000000"/>
                <w:sz w:val="24"/>
                <w:szCs w:val="24"/>
                <w:lang w:eastAsia="zh-CN" w:bidi="ar"/>
              </w:rPr>
              <w:t>：</w:t>
            </w:r>
          </w:p>
          <w:p>
            <w:pPr>
              <w:keepNext w:val="0"/>
              <w:keepLines w:val="0"/>
              <w:pageBreakBefore w:val="0"/>
              <w:numPr>
                <w:ilvl w:val="0"/>
                <w:numId w:val="0"/>
              </w:numPr>
              <w:kinsoku/>
              <w:wordWrap/>
              <w:overflowPunct/>
              <w:topLinePunct w:val="0"/>
              <w:autoSpaceDE/>
              <w:autoSpaceDN/>
              <w:bidi w:val="0"/>
              <w:snapToGrid/>
              <w:spacing w:line="360" w:lineRule="auto"/>
              <w:ind w:left="210" w:leftChars="0" w:firstLine="240" w:firstLineChars="100"/>
              <w:textAlignment w:val="auto"/>
              <w:outlineLvl w:val="0"/>
              <w:rPr>
                <w:rFonts w:hint="eastAsia" w:ascii="宋体" w:hAnsi="宋体" w:eastAsia="宋体" w:cs="宋体"/>
                <w:color w:val="000000"/>
                <w:sz w:val="24"/>
                <w:szCs w:val="24"/>
                <w:lang w:eastAsia="zh-CN"/>
              </w:rPr>
            </w:pPr>
            <w:bookmarkStart w:id="253" w:name="_Toc17665"/>
            <w:r>
              <w:rPr>
                <w:rFonts w:hint="eastAsia" w:ascii="宋体" w:hAnsi="宋体" w:cs="宋体"/>
                <w:color w:val="000000"/>
                <w:sz w:val="24"/>
                <w:szCs w:val="24"/>
                <w:lang w:bidi="ar"/>
              </w:rPr>
              <w:t>全院</w:t>
            </w:r>
            <w:bookmarkEnd w:id="253"/>
            <w:r>
              <w:rPr>
                <w:rFonts w:hint="eastAsia" w:ascii="宋体" w:hAnsi="宋体" w:cs="宋体"/>
                <w:color w:val="000000"/>
                <w:sz w:val="24"/>
                <w:szCs w:val="24"/>
                <w:lang w:eastAsia="zh-CN" w:bidi="ar"/>
              </w:rPr>
              <w:t>。</w:t>
            </w:r>
          </w:p>
          <w:p>
            <w:pPr>
              <w:keepNext w:val="0"/>
              <w:keepLines w:val="0"/>
              <w:pageBreakBefore w:val="0"/>
              <w:kinsoku/>
              <w:wordWrap/>
              <w:overflowPunct/>
              <w:topLinePunct w:val="0"/>
              <w:autoSpaceDE/>
              <w:autoSpaceDN/>
              <w:bidi w:val="0"/>
              <w:snapToGrid/>
              <w:spacing w:line="360" w:lineRule="auto"/>
              <w:textAlignment w:val="auto"/>
              <w:outlineLvl w:val="0"/>
              <w:rPr>
                <w:rFonts w:hint="eastAsia" w:ascii="宋体" w:hAnsi="宋体" w:eastAsia="宋体" w:cs="宋体"/>
                <w:b/>
                <w:bCs/>
                <w:color w:val="000000"/>
                <w:sz w:val="24"/>
                <w:szCs w:val="24"/>
                <w:lang w:eastAsia="zh-CN" w:bidi="ar"/>
              </w:rPr>
            </w:pPr>
            <w:bookmarkStart w:id="254" w:name="_Toc11401"/>
            <w:r>
              <w:rPr>
                <w:rFonts w:hint="eastAsia" w:ascii="宋体" w:hAnsi="宋体" w:cs="宋体"/>
                <w:b/>
                <w:bCs/>
                <w:color w:val="000000"/>
                <w:sz w:val="24"/>
                <w:szCs w:val="24"/>
                <w:lang w:bidi="ar"/>
              </w:rPr>
              <w:t>四、内容</w:t>
            </w:r>
            <w:bookmarkEnd w:id="254"/>
            <w:r>
              <w:rPr>
                <w:rFonts w:hint="eastAsia" w:ascii="宋体" w:hAnsi="宋体" w:cs="宋体"/>
                <w:b/>
                <w:bCs/>
                <w:color w:val="000000"/>
                <w:sz w:val="24"/>
                <w:szCs w:val="24"/>
                <w:lang w:eastAsia="zh-CN" w:bidi="ar"/>
              </w:rPr>
              <w:t>：</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Calibri"/>
                <w:kern w:val="0"/>
                <w:sz w:val="24"/>
                <w:szCs w:val="24"/>
                <w:lang w:bidi="ar"/>
              </w:rPr>
            </w:pPr>
            <w:r>
              <w:rPr>
                <w:rFonts w:hint="eastAsia" w:ascii="宋体" w:hAnsi="宋体" w:cs="Calibri"/>
                <w:kern w:val="0"/>
                <w:sz w:val="24"/>
                <w:szCs w:val="24"/>
                <w:lang w:val="en-US" w:eastAsia="zh-CN" w:bidi="ar"/>
              </w:rPr>
              <w:t>1.</w:t>
            </w:r>
            <w:r>
              <w:rPr>
                <w:rFonts w:hint="eastAsia" w:ascii="宋体" w:hAnsi="宋体" w:cs="Calibri"/>
                <w:kern w:val="0"/>
                <w:sz w:val="24"/>
                <w:szCs w:val="24"/>
                <w:lang w:bidi="ar"/>
              </w:rPr>
              <w:t>用餐原则</w:t>
            </w:r>
          </w:p>
          <w:p>
            <w:pPr>
              <w:keepNext w:val="0"/>
              <w:keepLines w:val="0"/>
              <w:pageBreakBefore w:val="0"/>
              <w:widowControl/>
              <w:numPr>
                <w:ilvl w:val="0"/>
                <w:numId w:val="16"/>
              </w:numPr>
              <w:kinsoku/>
              <w:wordWrap/>
              <w:overflowPunct/>
              <w:topLinePunct w:val="0"/>
              <w:autoSpaceDE/>
              <w:autoSpaceDN/>
              <w:bidi w:val="0"/>
              <w:adjustRightInd w:val="0"/>
              <w:snapToGrid/>
              <w:spacing w:line="360" w:lineRule="auto"/>
              <w:ind w:left="0" w:leftChars="0" w:firstLine="480" w:firstLineChars="200"/>
              <w:textAlignment w:val="auto"/>
              <w:rPr>
                <w:rFonts w:ascii="宋体" w:hAnsi="宋体" w:cs="Calibri"/>
                <w:kern w:val="0"/>
                <w:sz w:val="24"/>
                <w:szCs w:val="24"/>
                <w:lang w:bidi="ar"/>
              </w:rPr>
            </w:pPr>
            <w:r>
              <w:rPr>
                <w:rFonts w:hint="eastAsia" w:ascii="宋体" w:hAnsi="宋体" w:cs="Calibri"/>
                <w:kern w:val="0"/>
                <w:sz w:val="24"/>
                <w:szCs w:val="24"/>
                <w:lang w:bidi="ar"/>
              </w:rPr>
              <w:t>提倡节俭，院内消费。因业务招待，需要以部门或医院名义安排院外来宾用餐的，一般在院内食堂进行。特殊情况确需院外用餐的，须提前经主管院领导审批。</w:t>
            </w:r>
          </w:p>
          <w:p>
            <w:pPr>
              <w:keepNext w:val="0"/>
              <w:keepLines w:val="0"/>
              <w:pageBreakBefore w:val="0"/>
              <w:widowControl/>
              <w:numPr>
                <w:ilvl w:val="0"/>
                <w:numId w:val="16"/>
              </w:numPr>
              <w:kinsoku/>
              <w:wordWrap/>
              <w:overflowPunct/>
              <w:topLinePunct w:val="0"/>
              <w:autoSpaceDE/>
              <w:autoSpaceDN/>
              <w:bidi w:val="0"/>
              <w:adjustRightInd w:val="0"/>
              <w:snapToGrid w:val="0"/>
              <w:spacing w:line="360" w:lineRule="auto"/>
              <w:ind w:left="0" w:leftChars="0" w:firstLine="480" w:firstLineChars="200"/>
              <w:textAlignment w:val="auto"/>
              <w:rPr>
                <w:rFonts w:ascii="宋体" w:hAnsi="宋体" w:cs="Calibri"/>
                <w:kern w:val="0"/>
                <w:sz w:val="24"/>
                <w:szCs w:val="24"/>
                <w:lang w:bidi="ar"/>
              </w:rPr>
            </w:pPr>
            <w:r>
              <w:rPr>
                <w:rFonts w:hint="eastAsia" w:ascii="宋体" w:hAnsi="宋体" w:cs="Calibri"/>
                <w:kern w:val="0"/>
                <w:sz w:val="24"/>
                <w:szCs w:val="24"/>
                <w:lang w:bidi="ar"/>
              </w:rPr>
              <w:t>院内各科室(部门)不得以各种名</w:t>
            </w:r>
            <w:r>
              <w:rPr>
                <w:rFonts w:ascii="宋体" w:hAnsi="宋体" w:cs="Calibri"/>
                <w:kern w:val="0"/>
                <w:sz w:val="24"/>
                <w:szCs w:val="24"/>
                <w:lang w:bidi="ar"/>
              </w:rPr>
              <w:t>义</w:t>
            </w:r>
            <w:r>
              <w:rPr>
                <w:rFonts w:hint="eastAsia" w:ascii="宋体" w:hAnsi="宋体" w:cs="Calibri"/>
                <w:kern w:val="0"/>
                <w:sz w:val="24"/>
                <w:szCs w:val="24"/>
                <w:lang w:bidi="ar"/>
              </w:rPr>
              <w:t>利用公款互相宴请</w:t>
            </w:r>
            <w:r>
              <w:rPr>
                <w:rFonts w:ascii="宋体" w:hAnsi="宋体" w:cs="Calibri"/>
                <w:kern w:val="0"/>
                <w:sz w:val="24"/>
                <w:szCs w:val="24"/>
                <w:lang w:bidi="ar"/>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宋体" w:hAnsi="宋体" w:cs="Calibri"/>
                <w:kern w:val="0"/>
                <w:sz w:val="24"/>
                <w:szCs w:val="24"/>
                <w:lang w:bidi="ar"/>
              </w:rPr>
            </w:pPr>
            <w:r>
              <w:rPr>
                <w:rFonts w:hint="eastAsia" w:ascii="宋体" w:hAnsi="宋体" w:cs="Calibri"/>
                <w:kern w:val="0"/>
                <w:sz w:val="24"/>
                <w:szCs w:val="24"/>
                <w:lang w:val="en-US" w:eastAsia="zh-CN" w:bidi="ar"/>
              </w:rPr>
              <w:t>2.</w:t>
            </w:r>
            <w:r>
              <w:rPr>
                <w:rFonts w:hint="eastAsia" w:ascii="宋体" w:hAnsi="宋体" w:cs="Calibri"/>
                <w:kern w:val="0"/>
                <w:sz w:val="24"/>
                <w:szCs w:val="24"/>
                <w:lang w:bidi="ar"/>
              </w:rPr>
              <w:t>用餐(住宿)标准</w:t>
            </w:r>
          </w:p>
          <w:p>
            <w:pPr>
              <w:keepNext w:val="0"/>
              <w:keepLines w:val="0"/>
              <w:pageBreakBefore w:val="0"/>
              <w:widowControl/>
              <w:numPr>
                <w:ilvl w:val="0"/>
                <w:numId w:val="17"/>
              </w:numPr>
              <w:kinsoku/>
              <w:wordWrap/>
              <w:overflowPunct/>
              <w:topLinePunct w:val="0"/>
              <w:autoSpaceDE/>
              <w:autoSpaceDN/>
              <w:bidi w:val="0"/>
              <w:adjustRightInd w:val="0"/>
              <w:snapToGrid w:val="0"/>
              <w:spacing w:line="360" w:lineRule="auto"/>
              <w:ind w:left="0" w:leftChars="0" w:firstLine="480" w:firstLineChars="200"/>
              <w:textAlignment w:val="auto"/>
              <w:rPr>
                <w:rFonts w:ascii="宋体" w:hAnsi="宋体" w:cs="Calibri"/>
                <w:kern w:val="0"/>
                <w:sz w:val="24"/>
                <w:szCs w:val="24"/>
                <w:highlight w:val="none"/>
                <w:lang w:bidi="ar"/>
              </w:rPr>
            </w:pPr>
            <w:r>
              <w:rPr>
                <w:rFonts w:hint="eastAsia" w:ascii="宋体" w:hAnsi="宋体" w:cs="Calibri"/>
                <w:kern w:val="0"/>
                <w:sz w:val="24"/>
                <w:szCs w:val="24"/>
                <w:lang w:bidi="ar"/>
              </w:rPr>
              <w:t>公务招待严格控制标准，院内食堂就餐标准不超过20元/人;需院外招待的，标准不超过100元/人</w:t>
            </w:r>
            <w:r>
              <w:rPr>
                <w:rFonts w:hint="eastAsia" w:ascii="宋体" w:hAnsi="宋体" w:cs="Calibri"/>
                <w:kern w:val="0"/>
                <w:sz w:val="24"/>
                <w:szCs w:val="24"/>
                <w:highlight w:val="none"/>
                <w:lang w:bidi="ar"/>
              </w:rPr>
              <w:t>。</w:t>
            </w:r>
            <w:r>
              <w:rPr>
                <w:rFonts w:hint="eastAsia" w:ascii="宋体" w:hAnsi="宋体" w:cs="Calibri"/>
                <w:kern w:val="0"/>
                <w:sz w:val="24"/>
                <w:szCs w:val="24"/>
                <w:highlight w:val="none"/>
                <w:lang w:val="en-US" w:eastAsia="zh-CN" w:bidi="ar"/>
              </w:rPr>
              <w:t>副主任</w:t>
            </w:r>
            <w:r>
              <w:rPr>
                <w:rFonts w:hint="eastAsia" w:ascii="宋体" w:hAnsi="宋体" w:cs="Calibri"/>
                <w:kern w:val="0"/>
                <w:sz w:val="24"/>
                <w:szCs w:val="24"/>
                <w:highlight w:val="none"/>
                <w:lang w:bidi="ar"/>
              </w:rPr>
              <w:t>级以下住宿标准不超</w:t>
            </w:r>
            <w:r>
              <w:rPr>
                <w:rFonts w:hint="eastAsia" w:ascii="宋体" w:hAnsi="宋体" w:cs="Calibri"/>
                <w:kern w:val="0"/>
                <w:sz w:val="24"/>
                <w:szCs w:val="24"/>
                <w:highlight w:val="none"/>
                <w:lang w:val="en-US" w:eastAsia="zh-CN" w:bidi="ar"/>
              </w:rPr>
              <w:t>2</w:t>
            </w:r>
            <w:r>
              <w:rPr>
                <w:rFonts w:hint="eastAsia" w:ascii="宋体" w:hAnsi="宋体" w:cs="Calibri"/>
                <w:kern w:val="0"/>
                <w:sz w:val="24"/>
                <w:szCs w:val="24"/>
                <w:highlight w:val="none"/>
                <w:lang w:bidi="ar"/>
              </w:rPr>
              <w:t>50元/天，</w:t>
            </w:r>
            <w:r>
              <w:rPr>
                <w:rFonts w:hint="eastAsia" w:ascii="宋体" w:hAnsi="宋体" w:cs="Calibri"/>
                <w:kern w:val="0"/>
                <w:sz w:val="24"/>
                <w:szCs w:val="24"/>
                <w:highlight w:val="none"/>
                <w:lang w:val="en-US" w:eastAsia="zh-CN" w:bidi="ar"/>
              </w:rPr>
              <w:t>副主任</w:t>
            </w:r>
            <w:r>
              <w:rPr>
                <w:rFonts w:hint="eastAsia" w:ascii="宋体" w:hAnsi="宋体" w:cs="Calibri"/>
                <w:kern w:val="0"/>
                <w:sz w:val="24"/>
                <w:szCs w:val="24"/>
                <w:highlight w:val="none"/>
                <w:lang w:bidi="ar"/>
              </w:rPr>
              <w:t>级及以上不超3</w:t>
            </w:r>
            <w:r>
              <w:rPr>
                <w:rFonts w:hint="eastAsia" w:ascii="宋体" w:hAnsi="宋体" w:cs="Calibri"/>
                <w:kern w:val="0"/>
                <w:sz w:val="24"/>
                <w:szCs w:val="24"/>
                <w:highlight w:val="none"/>
                <w:lang w:val="en-US" w:eastAsia="zh-CN" w:bidi="ar"/>
              </w:rPr>
              <w:t>5</w:t>
            </w:r>
            <w:r>
              <w:rPr>
                <w:rFonts w:hint="eastAsia" w:ascii="宋体" w:hAnsi="宋体" w:cs="Calibri"/>
                <w:kern w:val="0"/>
                <w:sz w:val="24"/>
                <w:szCs w:val="24"/>
                <w:highlight w:val="none"/>
                <w:lang w:bidi="ar"/>
              </w:rPr>
              <w:t>0元/天。标准范围内由主管院领导审批，超过标准的须经院长审批。</w:t>
            </w:r>
          </w:p>
          <w:p>
            <w:pPr>
              <w:keepNext w:val="0"/>
              <w:keepLines w:val="0"/>
              <w:pageBreakBefore w:val="0"/>
              <w:widowControl/>
              <w:numPr>
                <w:ilvl w:val="0"/>
                <w:numId w:val="17"/>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Calibri"/>
                <w:kern w:val="0"/>
                <w:sz w:val="24"/>
                <w:szCs w:val="24"/>
                <w:lang w:bidi="ar"/>
              </w:rPr>
            </w:pPr>
            <w:r>
              <w:rPr>
                <w:rFonts w:hint="eastAsia" w:ascii="宋体" w:hAnsi="宋体" w:cs="Calibri"/>
                <w:kern w:val="0"/>
                <w:sz w:val="24"/>
                <w:szCs w:val="24"/>
                <w:highlight w:val="none"/>
                <w:lang w:bidi="ar"/>
              </w:rPr>
              <w:t>实行业务对口接待。本部门对</w:t>
            </w:r>
            <w:r>
              <w:rPr>
                <w:rFonts w:hint="eastAsia" w:ascii="宋体" w:hAnsi="宋体" w:cs="Calibri"/>
                <w:kern w:val="0"/>
                <w:sz w:val="24"/>
                <w:szCs w:val="24"/>
                <w:lang w:bidi="ar"/>
              </w:rPr>
              <w:t>口单位接待由主管院领导或本部门负责，来客人员在5位(含5位)以下的，陪餐人数1-2位;来客人员在5位以上的，陪餐人数一般不超来客人员</w:t>
            </w:r>
            <w:r>
              <w:rPr>
                <w:rFonts w:hint="eastAsia" w:ascii="宋体" w:hAnsi="宋体" w:eastAsia="宋体" w:cs="Calibri"/>
                <w:kern w:val="0"/>
                <w:sz w:val="24"/>
                <w:szCs w:val="24"/>
                <w:lang w:bidi="ar"/>
              </w:rPr>
              <w:t>的1/3。</w:t>
            </w:r>
          </w:p>
          <w:p>
            <w:pPr>
              <w:keepNext w:val="0"/>
              <w:keepLines w:val="0"/>
              <w:pageBreakBefore w:val="0"/>
              <w:widowControl/>
              <w:numPr>
                <w:ilvl w:val="0"/>
                <w:numId w:val="17"/>
              </w:numPr>
              <w:kinsoku/>
              <w:wordWrap/>
              <w:overflowPunct/>
              <w:topLinePunct w:val="0"/>
              <w:autoSpaceDE/>
              <w:autoSpaceDN/>
              <w:bidi w:val="0"/>
              <w:adjustRightInd w:val="0"/>
              <w:snapToGrid w:val="0"/>
              <w:spacing w:line="360" w:lineRule="auto"/>
              <w:ind w:left="0" w:leftChars="0" w:firstLine="480" w:firstLineChars="200"/>
              <w:textAlignment w:val="auto"/>
              <w:rPr>
                <w:rFonts w:ascii="宋体" w:hAnsi="宋体" w:cs="Calibri"/>
                <w:kern w:val="0"/>
                <w:sz w:val="24"/>
                <w:szCs w:val="24"/>
                <w:lang w:bidi="ar"/>
              </w:rPr>
            </w:pPr>
            <w:r>
              <w:rPr>
                <w:rFonts w:hint="eastAsia" w:ascii="宋体" w:hAnsi="宋体" w:eastAsia="宋体" w:cs="Calibri"/>
                <w:kern w:val="0"/>
                <w:sz w:val="24"/>
                <w:szCs w:val="24"/>
                <w:lang w:bidi="ar"/>
              </w:rPr>
              <w:t>工作餐。部门</w:t>
            </w:r>
            <w:r>
              <w:rPr>
                <w:rFonts w:hint="eastAsia" w:ascii="宋体" w:hAnsi="宋体" w:cs="Calibri"/>
                <w:kern w:val="0"/>
                <w:sz w:val="24"/>
                <w:szCs w:val="24"/>
                <w:lang w:bidi="ar"/>
              </w:rPr>
              <w:t>加班或组织义诊、下乡、宣传等活动需要安排就餐的，一律为工作</w:t>
            </w:r>
            <w:r>
              <w:rPr>
                <w:rFonts w:ascii="宋体" w:hAnsi="宋体" w:cs="Calibri"/>
                <w:kern w:val="0"/>
                <w:sz w:val="24"/>
                <w:szCs w:val="24"/>
                <w:lang w:bidi="ar"/>
              </w:rPr>
              <w:t>餐，标准不超过</w:t>
            </w:r>
            <w:r>
              <w:rPr>
                <w:rFonts w:hint="eastAsia" w:ascii="宋体" w:hAnsi="宋体" w:cs="Calibri"/>
                <w:kern w:val="0"/>
                <w:sz w:val="24"/>
                <w:szCs w:val="24"/>
                <w:lang w:val="en-US" w:eastAsia="zh-CN" w:bidi="ar"/>
              </w:rPr>
              <w:t>20</w:t>
            </w:r>
            <w:r>
              <w:rPr>
                <w:rFonts w:ascii="宋体" w:hAnsi="宋体" w:cs="Calibri"/>
                <w:kern w:val="0"/>
                <w:sz w:val="24"/>
                <w:szCs w:val="24"/>
                <w:lang w:bidi="ar"/>
              </w:rPr>
              <w:t>元/人。</w:t>
            </w:r>
          </w:p>
          <w:p>
            <w:pPr>
              <w:keepNext w:val="0"/>
              <w:keepLines w:val="0"/>
              <w:pageBreakBefore w:val="0"/>
              <w:widowControl/>
              <w:numPr>
                <w:ilvl w:val="0"/>
                <w:numId w:val="17"/>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Calibri"/>
                <w:kern w:val="0"/>
                <w:sz w:val="24"/>
                <w:szCs w:val="24"/>
                <w:lang w:bidi="ar"/>
              </w:rPr>
            </w:pPr>
            <w:r>
              <w:rPr>
                <w:rFonts w:hint="eastAsia" w:ascii="宋体" w:hAnsi="宋体" w:eastAsia="宋体" w:cs="Calibri"/>
                <w:kern w:val="0"/>
                <w:sz w:val="24"/>
                <w:szCs w:val="24"/>
                <w:lang w:bidi="ar"/>
              </w:rPr>
              <w:t>用餐期间，原则上不提供香烟和酒水，特殊情况经院领导同意。</w:t>
            </w:r>
          </w:p>
          <w:p>
            <w:pPr>
              <w:widowControl/>
              <w:adjustRightInd w:val="0"/>
              <w:snapToGrid w:val="0"/>
              <w:spacing w:line="360" w:lineRule="auto"/>
              <w:ind w:firstLine="480" w:firstLineChars="200"/>
              <w:rPr>
                <w:rFonts w:hint="eastAsia" w:ascii="宋体" w:hAnsi="宋体" w:eastAsia="宋体" w:cs="Calibri"/>
                <w:kern w:val="0"/>
                <w:sz w:val="24"/>
                <w:szCs w:val="24"/>
                <w:lang w:bidi="ar"/>
              </w:rPr>
            </w:pPr>
            <w:r>
              <w:rPr>
                <w:rFonts w:hint="eastAsia" w:ascii="宋体" w:hAnsi="宋体" w:eastAsia="宋体" w:cs="Calibri"/>
                <w:kern w:val="0"/>
                <w:sz w:val="24"/>
                <w:szCs w:val="24"/>
                <w:lang w:val="en-US" w:eastAsia="zh-CN" w:bidi="ar"/>
              </w:rPr>
              <w:t>3.</w:t>
            </w:r>
            <w:r>
              <w:rPr>
                <w:rFonts w:hint="eastAsia" w:ascii="宋体" w:hAnsi="宋体" w:eastAsia="宋体" w:cs="Calibri"/>
                <w:kern w:val="0"/>
                <w:sz w:val="24"/>
                <w:szCs w:val="24"/>
                <w:lang w:bidi="ar"/>
              </w:rPr>
              <w:t>用餐审批</w:t>
            </w:r>
          </w:p>
          <w:p>
            <w:pPr>
              <w:keepNext w:val="0"/>
              <w:keepLines w:val="0"/>
              <w:pageBreakBefore w:val="0"/>
              <w:widowControl/>
              <w:numPr>
                <w:ilvl w:val="0"/>
                <w:numId w:val="18"/>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Calibri"/>
                <w:kern w:val="0"/>
                <w:sz w:val="24"/>
                <w:szCs w:val="24"/>
                <w:lang w:bidi="ar"/>
              </w:rPr>
            </w:pPr>
            <w:r>
              <w:rPr>
                <w:rFonts w:hint="eastAsia" w:ascii="宋体" w:hAnsi="宋体" w:eastAsia="宋体" w:cs="Calibri"/>
                <w:kern w:val="0"/>
                <w:sz w:val="24"/>
                <w:szCs w:val="24"/>
                <w:lang w:bidi="ar"/>
              </w:rPr>
              <w:t>医院公务用餐实行备案制，事前需在</w:t>
            </w:r>
            <w:r>
              <w:rPr>
                <w:rFonts w:hint="eastAsia" w:ascii="宋体" w:hAnsi="宋体" w:cs="Calibri"/>
                <w:kern w:val="0"/>
                <w:sz w:val="24"/>
                <w:szCs w:val="24"/>
                <w:lang w:eastAsia="zh-CN" w:bidi="ar"/>
              </w:rPr>
              <w:t>行政人事部</w:t>
            </w:r>
            <w:r>
              <w:rPr>
                <w:rFonts w:hint="eastAsia" w:ascii="宋体" w:hAnsi="宋体" w:eastAsia="宋体" w:cs="Calibri"/>
                <w:kern w:val="0"/>
                <w:sz w:val="24"/>
                <w:szCs w:val="24"/>
                <w:lang w:bidi="ar"/>
              </w:rPr>
              <w:t>备案。</w:t>
            </w:r>
          </w:p>
          <w:p>
            <w:pPr>
              <w:keepNext w:val="0"/>
              <w:keepLines w:val="0"/>
              <w:pageBreakBefore w:val="0"/>
              <w:widowControl/>
              <w:numPr>
                <w:ilvl w:val="0"/>
                <w:numId w:val="18"/>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Calibri"/>
                <w:kern w:val="0"/>
                <w:sz w:val="24"/>
                <w:szCs w:val="24"/>
                <w:lang w:bidi="ar"/>
              </w:rPr>
            </w:pPr>
            <w:r>
              <w:rPr>
                <w:rFonts w:hint="eastAsia" w:ascii="宋体" w:hAnsi="宋体" w:eastAsia="宋体" w:cs="Calibri"/>
                <w:kern w:val="0"/>
                <w:sz w:val="24"/>
                <w:szCs w:val="24"/>
                <w:lang w:bidi="ar"/>
              </w:rPr>
              <w:t>用餐部门经办人提前至</w:t>
            </w:r>
            <w:r>
              <w:rPr>
                <w:rFonts w:hint="eastAsia" w:ascii="宋体" w:hAnsi="宋体" w:cs="Calibri"/>
                <w:kern w:val="0"/>
                <w:sz w:val="24"/>
                <w:szCs w:val="24"/>
                <w:lang w:eastAsia="zh-CN" w:bidi="ar"/>
              </w:rPr>
              <w:t>行政人事部</w:t>
            </w:r>
            <w:r>
              <w:rPr>
                <w:rFonts w:hint="eastAsia" w:ascii="宋体" w:hAnsi="宋体" w:eastAsia="宋体" w:cs="Calibri"/>
                <w:kern w:val="0"/>
                <w:sz w:val="24"/>
                <w:szCs w:val="24"/>
                <w:lang w:bidi="ar"/>
              </w:rPr>
              <w:t>填写</w:t>
            </w:r>
            <w:r>
              <w:rPr>
                <w:rFonts w:hint="eastAsia" w:ascii="宋体" w:hAnsi="宋体" w:eastAsia="宋体" w:cs="Calibri"/>
                <w:color w:val="auto"/>
                <w:kern w:val="0"/>
                <w:sz w:val="24"/>
                <w:szCs w:val="24"/>
                <w:lang w:bidi="ar"/>
              </w:rPr>
              <w:t>《公务</w:t>
            </w:r>
            <w:r>
              <w:rPr>
                <w:rFonts w:hint="eastAsia" w:ascii="宋体" w:hAnsi="宋体" w:cs="Calibri"/>
                <w:color w:val="auto"/>
                <w:kern w:val="0"/>
                <w:sz w:val="24"/>
                <w:szCs w:val="24"/>
                <w:lang w:val="en-US" w:eastAsia="zh-CN" w:bidi="ar"/>
              </w:rPr>
              <w:t>接待</w:t>
            </w:r>
            <w:r>
              <w:rPr>
                <w:rFonts w:hint="eastAsia" w:ascii="宋体" w:hAnsi="宋体" w:eastAsia="宋体" w:cs="Calibri"/>
                <w:color w:val="auto"/>
                <w:kern w:val="0"/>
                <w:sz w:val="24"/>
                <w:szCs w:val="24"/>
                <w:lang w:bidi="ar"/>
              </w:rPr>
              <w:t>用餐审批单》</w:t>
            </w:r>
            <w:r>
              <w:rPr>
                <w:rFonts w:hint="eastAsia" w:ascii="宋体" w:hAnsi="宋体" w:eastAsia="宋体" w:cs="Calibri"/>
                <w:kern w:val="0"/>
                <w:sz w:val="24"/>
                <w:szCs w:val="24"/>
                <w:lang w:bidi="ar"/>
              </w:rPr>
              <w:t>，经审批后方可用餐。</w:t>
            </w:r>
          </w:p>
          <w:p>
            <w:pPr>
              <w:widowControl/>
              <w:adjustRightInd w:val="0"/>
              <w:snapToGrid w:val="0"/>
              <w:spacing w:line="360" w:lineRule="auto"/>
              <w:ind w:firstLine="480" w:firstLineChars="200"/>
              <w:rPr>
                <w:rFonts w:hint="eastAsia" w:ascii="宋体" w:hAnsi="宋体" w:eastAsia="宋体" w:cs="Calibri"/>
                <w:kern w:val="0"/>
                <w:sz w:val="24"/>
                <w:szCs w:val="24"/>
                <w:lang w:bidi="ar"/>
              </w:rPr>
            </w:pPr>
            <w:r>
              <w:rPr>
                <w:rFonts w:hint="eastAsia" w:ascii="宋体" w:hAnsi="宋体" w:eastAsia="宋体" w:cs="Calibri"/>
                <w:kern w:val="0"/>
                <w:sz w:val="24"/>
                <w:szCs w:val="24"/>
                <w:lang w:val="en-US" w:eastAsia="zh-CN" w:bidi="ar"/>
              </w:rPr>
              <w:t>4.</w:t>
            </w:r>
            <w:r>
              <w:rPr>
                <w:rFonts w:hint="eastAsia" w:ascii="宋体" w:hAnsi="宋体" w:eastAsia="宋体" w:cs="Calibri"/>
                <w:kern w:val="0"/>
                <w:sz w:val="24"/>
                <w:szCs w:val="24"/>
                <w:lang w:bidi="ar"/>
              </w:rPr>
              <w:t>费用报销</w:t>
            </w:r>
          </w:p>
          <w:p>
            <w:pPr>
              <w:keepNext w:val="0"/>
              <w:keepLines w:val="0"/>
              <w:pageBreakBefore w:val="0"/>
              <w:widowControl/>
              <w:numPr>
                <w:ilvl w:val="0"/>
                <w:numId w:val="19"/>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Calibri"/>
                <w:kern w:val="0"/>
                <w:sz w:val="24"/>
                <w:szCs w:val="24"/>
                <w:lang w:bidi="ar"/>
              </w:rPr>
            </w:pPr>
            <w:r>
              <w:rPr>
                <w:rFonts w:hint="eastAsia" w:ascii="宋体" w:hAnsi="宋体" w:eastAsia="宋体" w:cs="Calibri"/>
                <w:kern w:val="0"/>
                <w:sz w:val="24"/>
                <w:szCs w:val="24"/>
                <w:lang w:bidi="ar"/>
              </w:rPr>
              <w:t>用餐后凭</w:t>
            </w:r>
            <w:r>
              <w:rPr>
                <w:rFonts w:hint="eastAsia" w:ascii="宋体" w:hAnsi="宋体" w:eastAsia="宋体" w:cs="Calibri"/>
                <w:color w:val="auto"/>
                <w:kern w:val="0"/>
                <w:sz w:val="24"/>
                <w:szCs w:val="24"/>
                <w:lang w:bidi="ar"/>
              </w:rPr>
              <w:t>《公务用餐(住宿)审批单》</w:t>
            </w:r>
            <w:r>
              <w:rPr>
                <w:rFonts w:hint="eastAsia" w:ascii="宋体" w:hAnsi="宋体" w:eastAsia="宋体" w:cs="Calibri"/>
                <w:kern w:val="0"/>
                <w:sz w:val="24"/>
                <w:szCs w:val="24"/>
                <w:lang w:bidi="ar"/>
              </w:rPr>
              <w:t>办理报销手续。</w:t>
            </w:r>
          </w:p>
          <w:p>
            <w:pPr>
              <w:keepNext w:val="0"/>
              <w:keepLines w:val="0"/>
              <w:pageBreakBefore w:val="0"/>
              <w:widowControl/>
              <w:numPr>
                <w:ilvl w:val="0"/>
                <w:numId w:val="19"/>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宋体" w:hAnsi="宋体" w:eastAsia="宋体" w:cs="Calibri"/>
                <w:kern w:val="0"/>
                <w:sz w:val="24"/>
                <w:szCs w:val="24"/>
                <w:lang w:bidi="ar"/>
              </w:rPr>
            </w:pPr>
            <w:r>
              <w:rPr>
                <w:rFonts w:hint="eastAsia" w:ascii="宋体" w:hAnsi="宋体" w:eastAsia="宋体" w:cs="Calibri"/>
                <w:kern w:val="0"/>
                <w:sz w:val="24"/>
                <w:szCs w:val="24"/>
                <w:lang w:bidi="ar"/>
              </w:rPr>
              <w:t>各部门要严格按照医院财务规定报销。对未经批准或超标招待的，医院将不予报销。</w:t>
            </w:r>
          </w:p>
          <w:p>
            <w:pPr>
              <w:tabs>
                <w:tab w:val="left" w:pos="420"/>
              </w:tabs>
              <w:spacing w:line="360" w:lineRule="auto"/>
              <w:outlineLvl w:val="0"/>
              <w:rPr>
                <w:rFonts w:ascii="宋体" w:hAnsi="宋体" w:cs="宋体"/>
                <w:b/>
                <w:bCs/>
                <w:color w:val="000000"/>
                <w:sz w:val="24"/>
                <w:szCs w:val="24"/>
                <w:lang w:bidi="ar"/>
              </w:rPr>
            </w:pPr>
            <w:bookmarkStart w:id="255" w:name="_Toc31508"/>
            <w:r>
              <w:rPr>
                <w:rFonts w:hint="eastAsia" w:ascii="宋体" w:hAnsi="宋体" w:cs="宋体"/>
                <w:b/>
                <w:bCs/>
                <w:color w:val="000000"/>
                <w:sz w:val="24"/>
                <w:szCs w:val="24"/>
                <w:lang w:val="en-US" w:eastAsia="zh-CN" w:bidi="ar"/>
              </w:rPr>
              <w:t>五、</w:t>
            </w:r>
            <w:r>
              <w:rPr>
                <w:rFonts w:hint="eastAsia" w:ascii="宋体" w:hAnsi="宋体" w:cs="宋体"/>
                <w:b/>
                <w:bCs/>
                <w:color w:val="000000"/>
                <w:sz w:val="24"/>
                <w:szCs w:val="24"/>
                <w:lang w:bidi="ar"/>
              </w:rPr>
              <w:t>参考文献</w:t>
            </w:r>
            <w:bookmarkEnd w:id="255"/>
          </w:p>
          <w:p>
            <w:pPr>
              <w:widowControl/>
              <w:adjustRightInd w:val="0"/>
              <w:spacing w:line="360" w:lineRule="auto"/>
              <w:ind w:firstLine="480" w:firstLineChars="200"/>
              <w:rPr>
                <w:rFonts w:ascii="仿宋_GB2312" w:hAnsi="宋体" w:cs="Calibri"/>
                <w:kern w:val="0"/>
                <w:sz w:val="24"/>
                <w:szCs w:val="24"/>
              </w:rPr>
            </w:pPr>
            <w:r>
              <w:rPr>
                <w:rFonts w:ascii="宋体" w:hAnsi="宋体" w:cs="宋体"/>
                <w:color w:val="000000"/>
                <w:kern w:val="0"/>
                <w:sz w:val="24"/>
                <w:szCs w:val="24"/>
                <w:lang w:bidi="ar"/>
              </w:rPr>
              <w:t>无</w:t>
            </w:r>
          </w:p>
          <w:p>
            <w:pPr>
              <w:spacing w:line="360" w:lineRule="auto"/>
              <w:outlineLvl w:val="0"/>
              <w:rPr>
                <w:rFonts w:ascii="宋体" w:hAnsi="宋体" w:cs="Calibri"/>
                <w:b/>
                <w:bCs/>
                <w:color w:val="000000"/>
                <w:sz w:val="24"/>
                <w:szCs w:val="24"/>
              </w:rPr>
            </w:pPr>
            <w:bookmarkStart w:id="256" w:name="_Toc22783"/>
            <w:r>
              <w:rPr>
                <w:rFonts w:hint="eastAsia" w:ascii="宋体" w:hAnsi="宋体" w:cs="Calibri"/>
                <w:b/>
                <w:bCs/>
                <w:color w:val="000000"/>
                <w:sz w:val="24"/>
                <w:szCs w:val="24"/>
                <w:lang w:val="en-US" w:eastAsia="zh-CN"/>
              </w:rPr>
              <w:t>六、</w:t>
            </w:r>
            <w:r>
              <w:rPr>
                <w:rFonts w:hint="eastAsia" w:ascii="宋体" w:hAnsi="宋体" w:cs="Calibri"/>
                <w:b/>
                <w:bCs/>
                <w:color w:val="000000"/>
                <w:sz w:val="24"/>
                <w:szCs w:val="24"/>
              </w:rPr>
              <w:t>政策</w:t>
            </w:r>
            <w:bookmarkEnd w:id="256"/>
          </w:p>
          <w:p>
            <w:pPr>
              <w:widowControl/>
              <w:adjustRightInd w:val="0"/>
              <w:spacing w:line="360" w:lineRule="auto"/>
              <w:ind w:firstLine="480" w:firstLineChars="200"/>
              <w:rPr>
                <w:rFonts w:hint="eastAsia" w:ascii="仿宋_GB2312" w:hAnsi="宋体" w:eastAsia="宋体" w:cs="Calibri"/>
                <w:kern w:val="0"/>
                <w:sz w:val="24"/>
                <w:szCs w:val="24"/>
                <w:lang w:eastAsia="zh-CN"/>
              </w:rPr>
            </w:pPr>
            <w:r>
              <w:rPr>
                <w:rFonts w:hint="eastAsia" w:ascii="宋体" w:hAnsi="宋体" w:cs="宋体"/>
                <w:color w:val="000000"/>
                <w:kern w:val="0"/>
                <w:sz w:val="24"/>
                <w:szCs w:val="24"/>
                <w:lang w:eastAsia="zh-CN" w:bidi="ar"/>
              </w:rPr>
              <w:t>《</w:t>
            </w:r>
            <w:r>
              <w:rPr>
                <w:rFonts w:hint="eastAsia" w:ascii="宋体" w:hAnsi="宋体" w:cs="宋体"/>
                <w:color w:val="000000"/>
                <w:kern w:val="0"/>
                <w:sz w:val="24"/>
                <w:szCs w:val="24"/>
                <w:lang w:val="en-US" w:eastAsia="zh-CN" w:bidi="ar"/>
              </w:rPr>
              <w:t>党政机关国内公务接待管理规定</w:t>
            </w:r>
            <w:r>
              <w:rPr>
                <w:rFonts w:hint="eastAsia" w:ascii="宋体" w:hAnsi="宋体" w:cs="宋体"/>
                <w:color w:val="000000"/>
                <w:kern w:val="0"/>
                <w:sz w:val="24"/>
                <w:szCs w:val="24"/>
                <w:lang w:eastAsia="zh-CN" w:bidi="ar"/>
              </w:rPr>
              <w:t>》</w:t>
            </w:r>
          </w:p>
          <w:p>
            <w:pPr>
              <w:numPr>
                <w:ilvl w:val="0"/>
                <w:numId w:val="0"/>
              </w:numPr>
              <w:spacing w:line="360" w:lineRule="auto"/>
              <w:ind w:leftChars="0"/>
              <w:outlineLvl w:val="0"/>
              <w:rPr>
                <w:rFonts w:ascii="宋体" w:hAnsi="宋体" w:cs="Calibri"/>
                <w:b/>
                <w:bCs/>
                <w:color w:val="000000"/>
                <w:sz w:val="24"/>
                <w:szCs w:val="24"/>
              </w:rPr>
            </w:pPr>
            <w:bookmarkStart w:id="257" w:name="_Toc6092"/>
            <w:r>
              <w:rPr>
                <w:rFonts w:hint="eastAsia" w:ascii="宋体" w:hAnsi="宋体" w:cs="Calibri"/>
                <w:b/>
                <w:bCs/>
                <w:color w:val="000000"/>
                <w:sz w:val="24"/>
                <w:szCs w:val="24"/>
                <w:lang w:val="en-US" w:eastAsia="zh-CN"/>
              </w:rPr>
              <w:t>七、</w:t>
            </w:r>
            <w:r>
              <w:rPr>
                <w:rFonts w:hint="eastAsia" w:ascii="宋体" w:hAnsi="宋体" w:cs="Calibri"/>
                <w:b/>
                <w:bCs/>
                <w:color w:val="000000"/>
                <w:sz w:val="24"/>
                <w:szCs w:val="24"/>
              </w:rPr>
              <w:t>表单附件</w:t>
            </w:r>
            <w:bookmarkEnd w:id="257"/>
          </w:p>
          <w:p>
            <w:pPr>
              <w:spacing w:line="360" w:lineRule="auto"/>
              <w:ind w:firstLine="480" w:firstLineChars="200"/>
              <w:outlineLvl w:val="0"/>
              <w:rPr>
                <w:rFonts w:hint="default" w:ascii="宋体" w:hAnsi="宋体" w:eastAsia="宋体" w:cs="Calibri"/>
                <w:color w:val="FF0000"/>
                <w:sz w:val="24"/>
                <w:szCs w:val="24"/>
                <w:lang w:val="en-US" w:eastAsia="zh-CN"/>
              </w:rPr>
            </w:pPr>
            <w:bookmarkStart w:id="258" w:name="_Toc29228"/>
            <w:r>
              <w:rPr>
                <w:rFonts w:hint="eastAsia" w:ascii="宋体" w:hAnsi="宋体" w:cs="Calibri"/>
                <w:color w:val="auto"/>
                <w:sz w:val="24"/>
                <w:szCs w:val="24"/>
                <w:lang w:val="en-US" w:eastAsia="zh-CN"/>
              </w:rPr>
              <w:t>[YZFY/BD/XRB-23-A/0]公务接待用餐（住宿）审批单</w:t>
            </w:r>
            <w:bookmarkEnd w:id="258"/>
          </w:p>
          <w:p>
            <w:pPr>
              <w:spacing w:line="360" w:lineRule="auto"/>
              <w:outlineLvl w:val="0"/>
              <w:rPr>
                <w:rFonts w:ascii="宋体" w:hAnsi="宋体" w:cs="Calibri"/>
                <w:b/>
                <w:bCs/>
                <w:color w:val="000000"/>
                <w:sz w:val="24"/>
                <w:szCs w:val="24"/>
              </w:rPr>
            </w:pPr>
            <w:bookmarkStart w:id="259" w:name="_Toc32100"/>
            <w:r>
              <w:rPr>
                <w:rFonts w:hint="eastAsia" w:ascii="宋体" w:hAnsi="宋体" w:cs="Calibri"/>
                <w:b/>
                <w:bCs/>
                <w:color w:val="000000"/>
                <w:sz w:val="24"/>
                <w:szCs w:val="24"/>
                <w:lang w:val="en-US" w:eastAsia="zh-CN"/>
              </w:rPr>
              <w:t>八、</w:t>
            </w:r>
            <w:r>
              <w:rPr>
                <w:rFonts w:hint="eastAsia" w:ascii="宋体" w:hAnsi="宋体" w:cs="Calibri"/>
                <w:b/>
                <w:bCs/>
                <w:color w:val="000000"/>
                <w:sz w:val="24"/>
                <w:szCs w:val="24"/>
              </w:rPr>
              <w:t>权责</w:t>
            </w:r>
            <w:bookmarkEnd w:id="259"/>
          </w:p>
          <w:tbl>
            <w:tblPr>
              <w:tblStyle w:val="19"/>
              <w:tblpPr w:leftFromText="180" w:rightFromText="180" w:vertAnchor="text" w:horzAnchor="page" w:tblpX="919" w:tblpY="2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7"/>
              <w:gridCol w:w="2706"/>
              <w:gridCol w:w="2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857"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制定部门</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制定人</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核准人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857"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cs="宋体"/>
                      <w:sz w:val="24"/>
                      <w:szCs w:val="24"/>
                      <w:lang w:val="en-US" w:eastAsia="zh-CN"/>
                    </w:rPr>
                    <w:t>行政人事部</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孙硕</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刘俊静</w:t>
                  </w:r>
                </w:p>
              </w:tc>
            </w:tr>
          </w:tbl>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0"/>
              <w:rPr>
                <w:rFonts w:ascii="宋体" w:hAnsi="宋体" w:cs="Calibri"/>
                <w:b/>
                <w:bCs/>
                <w:color w:val="000000"/>
                <w:sz w:val="24"/>
                <w:szCs w:val="24"/>
              </w:rPr>
            </w:pPr>
            <w:bookmarkStart w:id="260" w:name="_Toc12450"/>
            <w:r>
              <w:rPr>
                <w:rFonts w:hint="eastAsia" w:ascii="宋体" w:hAnsi="宋体" w:cs="Calibri"/>
                <w:b/>
                <w:bCs/>
                <w:color w:val="000000"/>
                <w:sz w:val="24"/>
                <w:szCs w:val="24"/>
                <w:lang w:val="en-US" w:eastAsia="zh-CN"/>
              </w:rPr>
              <w:t>九、</w:t>
            </w:r>
            <w:r>
              <w:rPr>
                <w:rFonts w:hint="eastAsia" w:ascii="宋体" w:hAnsi="宋体" w:cs="Calibri"/>
                <w:b/>
                <w:bCs/>
                <w:color w:val="000000"/>
                <w:sz w:val="24"/>
                <w:szCs w:val="24"/>
              </w:rPr>
              <w:t>审核</w:t>
            </w:r>
            <w:bookmarkEnd w:id="260"/>
          </w:p>
          <w:tbl>
            <w:tblPr>
              <w:tblStyle w:val="19"/>
              <w:tblpPr w:leftFromText="180" w:rightFromText="180" w:vertAnchor="text" w:horzAnchor="page" w:tblpX="886" w:tblpY="3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0"/>
              <w:gridCol w:w="2747"/>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审核部门</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审核人</w:t>
                  </w:r>
                </w:p>
              </w:tc>
              <w:tc>
                <w:tcPr>
                  <w:tcW w:w="2291"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核准日期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vMerge w:val="restart"/>
                  <w:vAlign w:val="center"/>
                </w:tcPr>
                <w:p>
                  <w:pPr>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行政人事部</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eastAsia="zh-CN"/>
                    </w:rPr>
                    <w:t>主任：</w:t>
                  </w:r>
                  <w:r>
                    <w:rPr>
                      <w:rFonts w:hint="eastAsia" w:asciiTheme="minorEastAsia" w:hAnsiTheme="minorEastAsia" w:cstheme="minorEastAsia"/>
                      <w:sz w:val="24"/>
                      <w:szCs w:val="24"/>
                      <w:lang w:val="en-US" w:eastAsia="zh-CN"/>
                    </w:rPr>
                    <w:t>刘俊静</w:t>
                  </w:r>
                </w:p>
              </w:tc>
              <w:tc>
                <w:tcPr>
                  <w:tcW w:w="2291" w:type="dxa"/>
                  <w:vMerge w:val="restart"/>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900" w:type="dxa"/>
                  <w:vMerge w:val="continue"/>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主管院长：张霞</w:t>
                  </w:r>
                </w:p>
              </w:tc>
              <w:tc>
                <w:tcPr>
                  <w:tcW w:w="2291" w:type="dxa"/>
                  <w:vMerge w:val="continue"/>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r>
          </w:tbl>
          <w:p>
            <w:pPr>
              <w:outlineLvl w:val="9"/>
              <w:rPr>
                <w:rFonts w:ascii="Calibri" w:hAnsi="Calibri" w:cs="Calibri"/>
                <w:color w:val="000000"/>
                <w:szCs w:val="22"/>
              </w:rPr>
            </w:pPr>
          </w:p>
          <w:p>
            <w:pPr>
              <w:outlineLvl w:val="9"/>
              <w:rPr>
                <w:rFonts w:ascii="Calibri" w:hAnsi="Calibri" w:cs="Calibri"/>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p>
            <w:pPr>
              <w:spacing w:line="360" w:lineRule="auto"/>
              <w:outlineLvl w:val="9"/>
              <w:rPr>
                <w:rFonts w:ascii="宋体" w:hAnsi="宋体" w:cs="Calibri"/>
                <w:b/>
                <w:bCs/>
                <w:color w:val="000000"/>
                <w:szCs w:val="22"/>
              </w:rPr>
            </w:pPr>
          </w:p>
        </w:tc>
      </w:tr>
    </w:tbl>
    <w:p>
      <w:pPr>
        <w:rPr>
          <w:rFonts w:ascii="Calibri" w:hAnsi="Calibri"/>
          <w:szCs w:val="24"/>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s="宋体"/>
          <w:b/>
          <w:bCs/>
          <w:sz w:val="28"/>
          <w:szCs w:val="28"/>
        </w:rPr>
      </w:pPr>
      <w:r>
        <w:rPr>
          <w:rFonts w:hint="eastAsia" w:ascii="宋体" w:hAnsi="宋体" w:cs="宋体"/>
          <w:b/>
          <w:bCs/>
          <w:sz w:val="28"/>
          <w:szCs w:val="28"/>
        </w:rPr>
        <w:t>石家庄医学高等专科学校附属医院</w:t>
      </w:r>
    </w:p>
    <w:p>
      <w:pPr>
        <w:keepNext w:val="0"/>
        <w:keepLines w:val="0"/>
        <w:pageBreakBefore w:val="0"/>
        <w:widowControl w:val="0"/>
        <w:kinsoku/>
        <w:wordWrap/>
        <w:overflowPunct/>
        <w:topLinePunct w:val="0"/>
        <w:autoSpaceDE/>
        <w:autoSpaceDN/>
        <w:bidi w:val="0"/>
        <w:adjustRightInd w:val="0"/>
        <w:snapToGrid/>
        <w:jc w:val="center"/>
        <w:textAlignment w:val="auto"/>
        <w:rPr>
          <w:rFonts w:ascii="Calibri" w:hAnsi="Calibri"/>
          <w:sz w:val="28"/>
          <w:szCs w:val="28"/>
        </w:rPr>
      </w:pPr>
      <w:r>
        <w:rPr>
          <w:rFonts w:hint="eastAsia" w:ascii="宋体" w:hAnsi="宋体" w:cs="宋体"/>
          <w:b/>
          <w:bCs/>
          <w:sz w:val="28"/>
          <w:szCs w:val="28"/>
        </w:rPr>
        <w:t>岗位说明书</w:t>
      </w:r>
    </w:p>
    <w:tbl>
      <w:tblPr>
        <w:tblStyle w:val="18"/>
        <w:tblpPr w:leftFromText="181" w:rightFromText="181" w:vertAnchor="text" w:horzAnchor="page" w:tblpXSpec="center" w:tblpY="1"/>
        <w:tblOverlap w:val="never"/>
        <w:tblW w:w="94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6"/>
        <w:gridCol w:w="2835"/>
        <w:gridCol w:w="2009"/>
        <w:gridCol w:w="3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9451"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一、基本资料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456" w:type="dxa"/>
            <w:gridSpan w:val="2"/>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岗位名称</w:t>
            </w:r>
          </w:p>
        </w:tc>
        <w:tc>
          <w:tcPr>
            <w:tcW w:w="283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CN"/>
              </w:rPr>
            </w:pPr>
            <w:r>
              <w:rPr>
                <w:rFonts w:hint="eastAsia" w:ascii="宋体" w:hAnsi="宋体" w:cs="宋体"/>
                <w:sz w:val="24"/>
                <w:szCs w:val="24"/>
                <w:lang w:eastAsia="zh-CN"/>
              </w:rPr>
              <w:t>行政人事部</w:t>
            </w:r>
            <w:r>
              <w:rPr>
                <w:rFonts w:hint="eastAsia" w:ascii="宋体" w:hAnsi="宋体" w:cs="宋体"/>
                <w:sz w:val="24"/>
                <w:szCs w:val="24"/>
                <w:lang w:val="en-US" w:eastAsia="zh-CN"/>
              </w:rPr>
              <w:t>院长办公室副</w:t>
            </w:r>
            <w:r>
              <w:rPr>
                <w:rFonts w:hint="eastAsia" w:ascii="宋体" w:hAnsi="宋体" w:eastAsia="宋体" w:cs="宋体"/>
                <w:sz w:val="24"/>
                <w:szCs w:val="24"/>
              </w:rPr>
              <w:t>主任</w:t>
            </w:r>
          </w:p>
        </w:tc>
        <w:tc>
          <w:tcPr>
            <w:tcW w:w="2009"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所属部门</w:t>
            </w:r>
          </w:p>
        </w:tc>
        <w:tc>
          <w:tcPr>
            <w:tcW w:w="315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CN"/>
              </w:rPr>
            </w:pPr>
            <w:r>
              <w:rPr>
                <w:rFonts w:hint="eastAsia" w:ascii="宋体" w:hAnsi="宋体" w:cs="宋体"/>
                <w:sz w:val="24"/>
                <w:szCs w:val="24"/>
                <w:lang w:eastAsia="zh-CN"/>
              </w:rPr>
              <w:t>行政人事部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456" w:type="dxa"/>
            <w:gridSpan w:val="2"/>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岗位编码</w:t>
            </w:r>
          </w:p>
        </w:tc>
        <w:tc>
          <w:tcPr>
            <w:tcW w:w="283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YZFY/GW/</w:t>
            </w:r>
            <w:r>
              <w:rPr>
                <w:rFonts w:hint="eastAsia" w:ascii="宋体" w:hAnsi="宋体" w:cs="宋体"/>
                <w:sz w:val="24"/>
                <w:szCs w:val="24"/>
                <w:lang w:eastAsia="zh-CN"/>
              </w:rPr>
              <w:t>XRB</w:t>
            </w:r>
            <w:r>
              <w:rPr>
                <w:rFonts w:hint="eastAsia" w:ascii="宋体" w:hAnsi="宋体" w:eastAsia="宋体" w:cs="宋体"/>
                <w:sz w:val="24"/>
                <w:szCs w:val="24"/>
              </w:rPr>
              <w:t>-</w:t>
            </w:r>
            <w:r>
              <w:rPr>
                <w:rFonts w:hint="eastAsia" w:ascii="宋体" w:hAnsi="宋体" w:cs="宋体"/>
                <w:sz w:val="24"/>
                <w:szCs w:val="24"/>
                <w:lang w:val="en-US" w:eastAsia="zh-CN"/>
              </w:rPr>
              <w:t>01</w:t>
            </w:r>
            <w:r>
              <w:rPr>
                <w:rFonts w:hint="eastAsia" w:ascii="宋体" w:hAnsi="宋体" w:eastAsia="宋体" w:cs="宋体"/>
                <w:sz w:val="24"/>
                <w:szCs w:val="24"/>
              </w:rPr>
              <w:t>-A/0</w:t>
            </w:r>
          </w:p>
        </w:tc>
        <w:tc>
          <w:tcPr>
            <w:tcW w:w="2009"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定员标准</w:t>
            </w:r>
          </w:p>
        </w:tc>
        <w:tc>
          <w:tcPr>
            <w:tcW w:w="315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56" w:type="dxa"/>
            <w:gridSpan w:val="2"/>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直接上级</w:t>
            </w:r>
          </w:p>
        </w:tc>
        <w:tc>
          <w:tcPr>
            <w:tcW w:w="283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主管院长</w:t>
            </w:r>
          </w:p>
        </w:tc>
        <w:tc>
          <w:tcPr>
            <w:tcW w:w="2009"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分析日期</w:t>
            </w:r>
          </w:p>
        </w:tc>
        <w:tc>
          <w:tcPr>
            <w:tcW w:w="315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cs="宋体"/>
                <w:sz w:val="24"/>
                <w:szCs w:val="24"/>
                <w:lang w:eastAsia="zh-CN"/>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51"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二、岗位职责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451"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（一）工作概述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451"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组织起草医院中长期发展规划，修订、完善医院的各项规章制度，制定年度、月工作计划，负责本部门人员的考核、培养，协调全院各科室(部门)相关工作，做好本部门日常工作，完成院领导交办的其他工作。分管保健科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9451"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（二）岗位职责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9" w:hRule="atLeast"/>
          <w:jc w:val="center"/>
        </w:trPr>
        <w:tc>
          <w:tcPr>
            <w:tcW w:w="9451"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1.</w:t>
            </w:r>
            <w:r>
              <w:rPr>
                <w:rFonts w:hint="eastAsia" w:ascii="宋体" w:hAnsi="宋体" w:eastAsia="宋体" w:cs="宋体"/>
                <w:sz w:val="24"/>
                <w:szCs w:val="24"/>
              </w:rPr>
              <w:t>主持本部门会议，传达医院会议、文件精神，布置本部门每周工作，听取部门人员对上周工作的反馈意见。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val="en-US" w:eastAsia="zh-CN"/>
              </w:rPr>
              <w:t>2.</w:t>
            </w:r>
            <w:r>
              <w:rPr>
                <w:rFonts w:hint="eastAsia" w:ascii="宋体" w:hAnsi="宋体" w:eastAsia="宋体" w:cs="宋体"/>
                <w:sz w:val="24"/>
                <w:szCs w:val="24"/>
              </w:rPr>
              <w:t>制定年度工作计划，分解月度目标。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val="en-US" w:eastAsia="zh-CN"/>
              </w:rPr>
              <w:t>3.</w:t>
            </w:r>
            <w:r>
              <w:rPr>
                <w:rFonts w:hint="eastAsia" w:ascii="宋体" w:hAnsi="宋体" w:eastAsia="宋体" w:cs="宋体"/>
                <w:sz w:val="24"/>
                <w:szCs w:val="24"/>
              </w:rPr>
              <w:t>起草年度总结，对照年初目标，进行部门自评。</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4.评估每月部门人员绩效，做好考核。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5.完成上半年及下半年部门人员绩效考核。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6.起草医院中长期发展规划、年度、年中工作计划。</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7.监督医院“三重一大”事项的落实情况。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8.负责汇编医院相关规章制度和工作流程。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9.负责院务公开工作。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10.审核每周会议安排并报院长批示。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11.负责组织院长办公会、院周会、机关工作会等全院性行政工作，并报院长审核后归档。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12.做好行政查房记录、归类、审核、督办，内网发布。</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13.组织安排上级检查、考察事项或活动。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14.负责督促、检查各部门年度工作计划和医院重要工作、重要决定、领导批示的落实情况。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yellow"/>
              </w:rPr>
            </w:pPr>
            <w:r>
              <w:rPr>
                <w:rFonts w:hint="eastAsia" w:ascii="宋体" w:hAnsi="宋体" w:eastAsia="宋体" w:cs="宋体"/>
                <w:sz w:val="24"/>
                <w:szCs w:val="24"/>
              </w:rPr>
              <w:t>15.负责组织、协调、处理全院性重大活动和突发性事件工作。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451"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三、监督及岗位关系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9451"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（一）所受监督和所施监督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44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所受监督</w:t>
            </w:r>
          </w:p>
        </w:tc>
        <w:tc>
          <w:tcPr>
            <w:tcW w:w="8011" w:type="dxa"/>
            <w:gridSpan w:val="4"/>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直接受院领导的监督指导。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44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所施监督</w:t>
            </w:r>
          </w:p>
        </w:tc>
        <w:tc>
          <w:tcPr>
            <w:tcW w:w="8011" w:type="dxa"/>
            <w:gridSpan w:val="4"/>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对本院各级人员进行监督检查。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51"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（二）与其他岗位关系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440" w:type="dxa"/>
            <w:tcBorders>
              <w:top w:val="single" w:color="auto" w:sz="4" w:space="0"/>
              <w:left w:val="single" w:color="auto" w:sz="4" w:space="0"/>
              <w:bottom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岗位联系</w:t>
            </w:r>
          </w:p>
        </w:tc>
        <w:tc>
          <w:tcPr>
            <w:tcW w:w="8011" w:type="dxa"/>
            <w:gridSpan w:val="4"/>
            <w:tcBorders>
              <w:top w:val="single" w:color="auto" w:sz="4" w:space="0"/>
              <w:left w:val="single" w:color="auto" w:sz="4" w:space="0"/>
              <w:bottom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与各职能部门具有工作上的协调和配合关系。</w:t>
            </w:r>
          </w:p>
        </w:tc>
      </w:tr>
    </w:tbl>
    <w:tbl>
      <w:tblPr>
        <w:tblStyle w:val="18"/>
        <w:tblpPr w:leftFromText="180" w:rightFromText="180" w:vertAnchor="text" w:tblpX="-72" w:tblpY="112"/>
        <w:tblW w:w="94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ascii="宋体" w:hAnsi="宋体" w:cs="宋体"/>
                <w:sz w:val="24"/>
                <w:szCs w:val="24"/>
              </w:rPr>
            </w:pPr>
            <w:r>
              <w:rPr>
                <w:rFonts w:hint="eastAsia" w:ascii="宋体" w:hAnsi="宋体" w:cs="宋体"/>
                <w:sz w:val="24"/>
                <w:szCs w:val="24"/>
              </w:rPr>
              <w:t>四、岗位权限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lang w:val="en-US" w:eastAsia="zh-CN"/>
              </w:rPr>
              <w:t>1.</w:t>
            </w:r>
            <w:r>
              <w:rPr>
                <w:rFonts w:hint="eastAsia" w:ascii="宋体" w:hAnsi="宋体" w:cs="宋体"/>
                <w:sz w:val="24"/>
                <w:szCs w:val="24"/>
              </w:rPr>
              <w:t>有权组织召开办公室人员及相关人员会议，布置检查院内行政事务管理、人力资源管理等方面的工作。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代表全院有权制定符合国家法律法规和满足院内生产要求的有关规章制度。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ascii="宋体" w:hAnsi="宋体" w:cs="宋体"/>
                <w:sz w:val="24"/>
                <w:szCs w:val="24"/>
              </w:rPr>
            </w:pPr>
            <w:r>
              <w:rPr>
                <w:rFonts w:hint="eastAsia" w:ascii="宋体" w:hAnsi="宋体" w:cs="宋体"/>
                <w:sz w:val="24"/>
                <w:szCs w:val="24"/>
                <w:lang w:val="en-US" w:eastAsia="zh-CN"/>
              </w:rPr>
              <w:t>五</w:t>
            </w:r>
            <w:r>
              <w:rPr>
                <w:rFonts w:hint="eastAsia" w:ascii="宋体" w:hAnsi="宋体" w:cs="宋体"/>
                <w:sz w:val="24"/>
                <w:szCs w:val="24"/>
              </w:rPr>
              <w:t>、任职资格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ascii="宋体" w:hAnsi="宋体" w:cs="宋体"/>
                <w:sz w:val="24"/>
                <w:szCs w:val="24"/>
              </w:rPr>
            </w:pPr>
            <w:r>
              <w:rPr>
                <w:rFonts w:hint="eastAsia" w:ascii="宋体" w:hAnsi="宋体" w:cs="宋体"/>
                <w:sz w:val="24"/>
                <w:szCs w:val="24"/>
              </w:rPr>
              <w:t>（一）基本要求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668"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sz w:val="24"/>
                <w:szCs w:val="24"/>
              </w:rPr>
            </w:pPr>
            <w:r>
              <w:rPr>
                <w:rFonts w:hint="eastAsia" w:ascii="宋体" w:hAnsi="宋体" w:cs="宋体"/>
                <w:sz w:val="24"/>
                <w:szCs w:val="24"/>
              </w:rPr>
              <w:t>性别年龄</w:t>
            </w:r>
          </w:p>
        </w:tc>
        <w:tc>
          <w:tcPr>
            <w:tcW w:w="779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sz w:val="24"/>
                <w:szCs w:val="24"/>
              </w:rPr>
            </w:pPr>
            <w:r>
              <w:rPr>
                <w:rFonts w:hint="eastAsia" w:ascii="宋体" w:hAnsi="宋体" w:cs="宋体"/>
                <w:sz w:val="24"/>
                <w:szCs w:val="24"/>
              </w:rPr>
              <w:t>性别：不限</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sz w:val="24"/>
                <w:szCs w:val="24"/>
              </w:rPr>
            </w:pPr>
            <w:r>
              <w:rPr>
                <w:rFonts w:hint="eastAsia" w:ascii="宋体" w:hAnsi="宋体" w:cs="宋体"/>
                <w:sz w:val="24"/>
                <w:szCs w:val="24"/>
              </w:rPr>
              <w:t>年龄：未达到法定退休年龄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668"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sz w:val="24"/>
                <w:szCs w:val="24"/>
              </w:rPr>
            </w:pPr>
            <w:r>
              <w:rPr>
                <w:rFonts w:hint="eastAsia" w:ascii="宋体" w:hAnsi="宋体" w:cs="宋体"/>
                <w:sz w:val="24"/>
                <w:szCs w:val="24"/>
              </w:rPr>
              <w:t>教育要求</w:t>
            </w:r>
          </w:p>
        </w:tc>
        <w:tc>
          <w:tcPr>
            <w:tcW w:w="779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sz w:val="24"/>
                <w:szCs w:val="24"/>
              </w:rPr>
            </w:pPr>
            <w:r>
              <w:rPr>
                <w:rFonts w:hint="eastAsia" w:ascii="宋体" w:hAnsi="宋体" w:cs="宋体"/>
                <w:sz w:val="24"/>
                <w:szCs w:val="24"/>
              </w:rPr>
              <w:t>学历：</w:t>
            </w:r>
            <w:r>
              <w:rPr>
                <w:rFonts w:hint="eastAsia" w:ascii="宋体" w:hAnsi="宋体" w:cs="宋体"/>
                <w:sz w:val="24"/>
                <w:szCs w:val="24"/>
                <w:lang w:eastAsia="zh-CN"/>
              </w:rPr>
              <w:t>本科</w:t>
            </w:r>
            <w:r>
              <w:rPr>
                <w:rFonts w:hint="eastAsia" w:ascii="宋体" w:hAnsi="宋体" w:cs="宋体"/>
                <w:sz w:val="24"/>
                <w:szCs w:val="24"/>
              </w:rPr>
              <w:t>及以上学历</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sz w:val="24"/>
                <w:szCs w:val="24"/>
              </w:rPr>
            </w:pPr>
            <w:r>
              <w:rPr>
                <w:rFonts w:hint="eastAsia" w:ascii="宋体" w:hAnsi="宋体" w:cs="宋体"/>
                <w:sz w:val="24"/>
                <w:szCs w:val="24"/>
              </w:rPr>
              <w:t>专业：行政专业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668"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sz w:val="24"/>
                <w:szCs w:val="24"/>
              </w:rPr>
            </w:pPr>
            <w:r>
              <w:rPr>
                <w:rFonts w:hint="eastAsia" w:ascii="宋体" w:hAnsi="宋体" w:cs="宋体"/>
                <w:sz w:val="24"/>
                <w:szCs w:val="24"/>
              </w:rPr>
              <w:t>执业资格要求</w:t>
            </w:r>
          </w:p>
        </w:tc>
        <w:tc>
          <w:tcPr>
            <w:tcW w:w="779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sz w:val="24"/>
                <w:szCs w:val="24"/>
              </w:rPr>
            </w:pPr>
            <w:r>
              <w:rPr>
                <w:rFonts w:hint="eastAsia" w:ascii="宋体" w:hAnsi="宋体" w:cs="宋体"/>
                <w:sz w:val="24"/>
                <w:szCs w:val="24"/>
              </w:rPr>
              <w:t>工作经验：具备相关工作经验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ascii="宋体" w:hAnsi="宋体" w:cs="宋体"/>
                <w:sz w:val="24"/>
                <w:szCs w:val="24"/>
              </w:rPr>
            </w:pPr>
            <w:r>
              <w:rPr>
                <w:rFonts w:hint="eastAsia" w:ascii="宋体" w:hAnsi="宋体" w:cs="宋体"/>
                <w:sz w:val="24"/>
                <w:szCs w:val="24"/>
              </w:rPr>
              <w:t>（二）应知法规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sz w:val="24"/>
                <w:szCs w:val="24"/>
              </w:rPr>
            </w:pPr>
            <w:r>
              <w:rPr>
                <w:rFonts w:hint="eastAsia" w:ascii="宋体" w:hAnsi="宋体" w:cs="宋体"/>
                <w:sz w:val="24"/>
                <w:szCs w:val="24"/>
              </w:rPr>
              <w:t>《中华人民共和国劳动法》、《中华人民共和国劳动合同法》、《中华人民共和国劳动争议调解仲裁法》、《中华人民共和国劳动就业促进法》、《中华人民共和国国家赔偿法》、《中华人民共和国职业病防治法》、《就业服务与就业管理》、《国务院关于职工工作时间的规定》、《中华人民共和国企业劳动争议处理条例》等有关国家行政部门颁布的规章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ascii="宋体" w:hAnsi="宋体" w:cs="宋体"/>
                <w:sz w:val="24"/>
                <w:szCs w:val="24"/>
              </w:rPr>
            </w:pPr>
            <w:r>
              <w:rPr>
                <w:rFonts w:hint="eastAsia" w:ascii="宋体" w:hAnsi="宋体" w:cs="宋体"/>
                <w:sz w:val="24"/>
                <w:szCs w:val="24"/>
              </w:rPr>
              <w:t>（三）知识技能要求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sz w:val="24"/>
                <w:szCs w:val="24"/>
              </w:rPr>
            </w:pPr>
            <w:r>
              <w:rPr>
                <w:rFonts w:hint="eastAsia" w:ascii="宋体" w:hAnsi="宋体" w:cs="宋体"/>
                <w:sz w:val="24"/>
                <w:szCs w:val="24"/>
              </w:rPr>
              <w:t>专业技能要求</w:t>
            </w:r>
          </w:p>
        </w:tc>
        <w:tc>
          <w:tcPr>
            <w:tcW w:w="779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cs="宋体"/>
                <w:sz w:val="24"/>
                <w:szCs w:val="24"/>
              </w:rPr>
            </w:pPr>
            <w:r>
              <w:rPr>
                <w:rFonts w:hint="eastAsia" w:ascii="宋体" w:hAnsi="宋体" w:cs="宋体"/>
                <w:sz w:val="24"/>
                <w:szCs w:val="24"/>
                <w:lang w:val="en-US" w:eastAsia="zh-CN"/>
              </w:rPr>
              <w:t>1.</w:t>
            </w:r>
            <w:r>
              <w:rPr>
                <w:rFonts w:hint="eastAsia" w:ascii="宋体" w:hAnsi="宋体" w:cs="宋体"/>
                <w:sz w:val="24"/>
                <w:szCs w:val="24"/>
              </w:rPr>
              <w:t>重视信息管理工作，指导、督促、检查档案的整理、归档工作。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指导本处室职工做好知识管理在人力资源工作中的应用。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ascii="宋体" w:hAnsi="宋体" w:cs="宋体"/>
                <w:sz w:val="24"/>
                <w:szCs w:val="24"/>
              </w:rPr>
            </w:pPr>
            <w:r>
              <w:rPr>
                <w:rFonts w:hint="eastAsia" w:ascii="宋体" w:hAnsi="宋体" w:cs="宋体"/>
                <w:sz w:val="24"/>
                <w:szCs w:val="24"/>
              </w:rPr>
              <w:t>基本素质要求</w:t>
            </w:r>
          </w:p>
        </w:tc>
        <w:tc>
          <w:tcPr>
            <w:tcW w:w="77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cs="宋体"/>
                <w:sz w:val="24"/>
                <w:szCs w:val="24"/>
              </w:rPr>
            </w:pPr>
            <w:r>
              <w:rPr>
                <w:rFonts w:hint="eastAsia" w:ascii="宋体" w:hAnsi="宋体" w:cs="宋体"/>
                <w:sz w:val="24"/>
                <w:szCs w:val="24"/>
                <w:lang w:val="en-US" w:eastAsia="zh-CN"/>
              </w:rPr>
              <w:t>1.</w:t>
            </w:r>
            <w:r>
              <w:rPr>
                <w:rFonts w:hint="eastAsia" w:ascii="宋体" w:hAnsi="宋体" w:cs="宋体"/>
                <w:sz w:val="24"/>
                <w:szCs w:val="24"/>
              </w:rPr>
              <w:t>身体健康，恪尽职守，具有良好的职业道德素质。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具有良好的团队合作精神、环境适应性，有一定的创新性。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cs="宋体"/>
                <w:sz w:val="24"/>
                <w:szCs w:val="24"/>
              </w:rPr>
            </w:pPr>
            <w:r>
              <w:rPr>
                <w:rFonts w:hint="eastAsia" w:ascii="宋体" w:hAnsi="宋体" w:cs="宋体"/>
                <w:sz w:val="24"/>
                <w:szCs w:val="24"/>
                <w:lang w:val="en-US" w:eastAsia="zh-CN"/>
              </w:rPr>
              <w:t>3.</w:t>
            </w:r>
            <w:r>
              <w:rPr>
                <w:rFonts w:hint="eastAsia" w:ascii="宋体" w:hAnsi="宋体" w:cs="宋体"/>
                <w:sz w:val="24"/>
                <w:szCs w:val="24"/>
              </w:rPr>
              <w:t>较强的组织管理能力、决断能力，良好的沟通、协调能力。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rPr>
                <w:rFonts w:ascii="宋体" w:hAnsi="宋体" w:cs="宋体"/>
                <w:sz w:val="24"/>
                <w:szCs w:val="24"/>
              </w:rPr>
            </w:pPr>
            <w:r>
              <w:rPr>
                <w:rFonts w:hint="eastAsia" w:ascii="宋体" w:hAnsi="宋体" w:cs="宋体"/>
                <w:sz w:val="24"/>
                <w:szCs w:val="24"/>
                <w:lang w:val="en-US" w:eastAsia="zh-CN"/>
              </w:rPr>
              <w:t>六</w:t>
            </w:r>
            <w:r>
              <w:rPr>
                <w:rFonts w:hint="eastAsia" w:ascii="宋体" w:hAnsi="宋体" w:cs="宋体"/>
                <w:sz w:val="24"/>
                <w:szCs w:val="24"/>
              </w:rPr>
              <w:t>、绩效考核要点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cs="宋体"/>
                <w:sz w:val="24"/>
                <w:szCs w:val="24"/>
              </w:rPr>
            </w:pPr>
            <w:r>
              <w:rPr>
                <w:rFonts w:hint="eastAsia" w:ascii="宋体" w:hAnsi="宋体" w:cs="宋体"/>
                <w:sz w:val="24"/>
                <w:szCs w:val="24"/>
                <w:lang w:val="en-US" w:eastAsia="zh-CN"/>
              </w:rPr>
              <w:t>1.</w:t>
            </w:r>
            <w:r>
              <w:rPr>
                <w:rFonts w:hint="eastAsia" w:ascii="宋体" w:hAnsi="宋体" w:cs="宋体"/>
                <w:sz w:val="24"/>
                <w:szCs w:val="24"/>
              </w:rPr>
              <w:t>安排人员定期组织各部门实施员工业绩考核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根据企业任命程序，组织实施干部晋升前考核</w:t>
            </w:r>
          </w:p>
          <w:p>
            <w:pPr>
              <w:keepNext w:val="0"/>
              <w:keepLines w:val="0"/>
              <w:pageBreakBefore w:val="0"/>
              <w:widowControl w:val="0"/>
              <w:tabs>
                <w:tab w:val="left" w:pos="360"/>
              </w:tabs>
              <w:kinsoku/>
              <w:wordWrap/>
              <w:overflowPunct/>
              <w:topLinePunct w:val="0"/>
              <w:autoSpaceDE/>
              <w:autoSpaceDN/>
              <w:bidi w:val="0"/>
              <w:adjustRightInd/>
              <w:snapToGrid/>
              <w:spacing w:line="360" w:lineRule="auto"/>
              <w:ind w:left="0"/>
              <w:textAlignment w:val="auto"/>
              <w:rPr>
                <w:rFonts w:ascii="宋体" w:hAnsi="宋体" w:cs="宋体"/>
                <w:sz w:val="24"/>
                <w:szCs w:val="24"/>
              </w:rPr>
            </w:pPr>
            <w:r>
              <w:rPr>
                <w:rFonts w:hint="eastAsia" w:ascii="宋体" w:hAnsi="宋体" w:cs="宋体"/>
                <w:sz w:val="24"/>
                <w:szCs w:val="24"/>
              </w:rPr>
              <w:t>考核重点:考核覆盖程度，公正客观程度</w:t>
            </w:r>
          </w:p>
        </w:tc>
      </w:tr>
    </w:tbl>
    <w:p>
      <w:pPr>
        <w:jc w:val="both"/>
        <w:rPr>
          <w:rFonts w:hint="eastAsia" w:ascii="Calibri" w:hAnsi="Calibri" w:eastAsia="宋体"/>
          <w:szCs w:val="24"/>
          <w:lang w:val="en-US" w:eastAsia="zh-CN"/>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cs="宋体"/>
          <w:b/>
          <w:bCs/>
          <w:sz w:val="28"/>
          <w:szCs w:val="28"/>
        </w:rPr>
      </w:pPr>
      <w:bookmarkStart w:id="261" w:name="_Toc6614"/>
      <w:bookmarkStart w:id="262" w:name="_Toc2689"/>
      <w:bookmarkStart w:id="263" w:name="_Toc14159"/>
      <w:bookmarkStart w:id="264" w:name="_Toc521"/>
      <w:bookmarkStart w:id="265" w:name="_Toc10648"/>
      <w:bookmarkStart w:id="266" w:name="_Toc8113"/>
      <w:bookmarkStart w:id="267" w:name="_Toc5100"/>
      <w:r>
        <w:rPr>
          <w:rFonts w:hint="eastAsia" w:ascii="宋体" w:hAnsi="宋体" w:cs="宋体"/>
          <w:b/>
          <w:bCs/>
          <w:sz w:val="28"/>
          <w:szCs w:val="28"/>
        </w:rPr>
        <w:t>石家庄医学高等专科学校附属医院</w:t>
      </w:r>
    </w:p>
    <w:p>
      <w:pPr>
        <w:keepNext w:val="0"/>
        <w:keepLines w:val="0"/>
        <w:pageBreakBefore w:val="0"/>
        <w:widowControl w:val="0"/>
        <w:kinsoku/>
        <w:wordWrap/>
        <w:overflowPunct/>
        <w:topLinePunct w:val="0"/>
        <w:autoSpaceDE/>
        <w:autoSpaceDN/>
        <w:bidi w:val="0"/>
        <w:adjustRightInd w:val="0"/>
        <w:snapToGrid/>
        <w:jc w:val="center"/>
        <w:textAlignment w:val="auto"/>
        <w:rPr>
          <w:rFonts w:ascii="Calibri" w:hAnsi="Calibri"/>
          <w:sz w:val="28"/>
          <w:szCs w:val="28"/>
        </w:rPr>
      </w:pPr>
      <w:r>
        <w:rPr>
          <w:rFonts w:hint="eastAsia" w:ascii="宋体" w:hAnsi="宋体" w:cs="宋体"/>
          <w:b/>
          <w:bCs/>
          <w:sz w:val="28"/>
          <w:szCs w:val="28"/>
        </w:rPr>
        <w:t>岗位说明书</w:t>
      </w:r>
    </w:p>
    <w:tbl>
      <w:tblPr>
        <w:tblStyle w:val="18"/>
        <w:tblW w:w="9451"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6"/>
        <w:gridCol w:w="2835"/>
        <w:gridCol w:w="2009"/>
        <w:gridCol w:w="3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一、基本资料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456"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岗位名称</w:t>
            </w:r>
          </w:p>
        </w:tc>
        <w:tc>
          <w:tcPr>
            <w:tcW w:w="2835"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CN"/>
              </w:rPr>
            </w:pPr>
            <w:r>
              <w:rPr>
                <w:rFonts w:hint="eastAsia" w:ascii="宋体" w:hAnsi="宋体" w:cs="宋体"/>
                <w:sz w:val="24"/>
                <w:szCs w:val="24"/>
                <w:lang w:eastAsia="zh-CN"/>
              </w:rPr>
              <w:t>行政人事部</w:t>
            </w:r>
            <w:r>
              <w:rPr>
                <w:rFonts w:hint="eastAsia" w:ascii="宋体" w:hAnsi="宋体" w:cs="宋体"/>
                <w:sz w:val="24"/>
                <w:szCs w:val="24"/>
                <w:lang w:val="en-US" w:eastAsia="zh-CN"/>
              </w:rPr>
              <w:t>院长办公室</w:t>
            </w:r>
            <w:r>
              <w:rPr>
                <w:rFonts w:hint="eastAsia" w:ascii="宋体" w:hAnsi="宋体" w:cs="宋体"/>
                <w:sz w:val="24"/>
                <w:szCs w:val="24"/>
                <w:lang w:eastAsia="zh-CN"/>
              </w:rPr>
              <w:t>专员（</w:t>
            </w:r>
            <w:r>
              <w:rPr>
                <w:rFonts w:hint="eastAsia" w:ascii="宋体" w:hAnsi="宋体" w:cs="宋体"/>
                <w:sz w:val="24"/>
                <w:szCs w:val="24"/>
                <w:lang w:val="en-US" w:eastAsia="zh-CN"/>
              </w:rPr>
              <w:t>兼</w:t>
            </w:r>
            <w:r>
              <w:rPr>
                <w:rFonts w:hint="eastAsia" w:ascii="宋体" w:hAnsi="宋体" w:cs="宋体"/>
                <w:sz w:val="24"/>
                <w:szCs w:val="24"/>
                <w:lang w:eastAsia="zh-CN"/>
              </w:rPr>
              <w:t>）</w:t>
            </w:r>
          </w:p>
        </w:tc>
        <w:tc>
          <w:tcPr>
            <w:tcW w:w="2009"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所属部门</w:t>
            </w:r>
          </w:p>
        </w:tc>
        <w:tc>
          <w:tcPr>
            <w:tcW w:w="315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CN"/>
              </w:rPr>
            </w:pPr>
            <w:r>
              <w:rPr>
                <w:rFonts w:hint="eastAsia" w:ascii="宋体" w:hAnsi="宋体" w:cs="宋体"/>
                <w:sz w:val="24"/>
                <w:szCs w:val="24"/>
                <w:lang w:eastAsia="zh-CN"/>
              </w:rPr>
              <w:t>行政人事部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456"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岗位编码</w:t>
            </w:r>
          </w:p>
        </w:tc>
        <w:tc>
          <w:tcPr>
            <w:tcW w:w="2835"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YZFY/GW/</w:t>
            </w:r>
            <w:r>
              <w:rPr>
                <w:rFonts w:hint="eastAsia" w:ascii="宋体" w:hAnsi="宋体" w:cs="宋体"/>
                <w:sz w:val="24"/>
                <w:szCs w:val="24"/>
                <w:lang w:eastAsia="zh-CN"/>
              </w:rPr>
              <w:t>XRB</w:t>
            </w:r>
            <w:r>
              <w:rPr>
                <w:rFonts w:hint="eastAsia" w:ascii="宋体" w:hAnsi="宋体" w:eastAsia="宋体" w:cs="宋体"/>
                <w:sz w:val="24"/>
                <w:szCs w:val="24"/>
              </w:rPr>
              <w:t>-</w:t>
            </w:r>
            <w:r>
              <w:rPr>
                <w:rFonts w:hint="eastAsia" w:ascii="宋体" w:hAnsi="宋体" w:cs="宋体"/>
                <w:sz w:val="24"/>
                <w:szCs w:val="24"/>
                <w:lang w:val="en-US" w:eastAsia="zh-CN"/>
              </w:rPr>
              <w:t>02</w:t>
            </w:r>
            <w:r>
              <w:rPr>
                <w:rFonts w:hint="eastAsia" w:ascii="宋体" w:hAnsi="宋体" w:eastAsia="宋体" w:cs="宋体"/>
                <w:sz w:val="24"/>
                <w:szCs w:val="24"/>
              </w:rPr>
              <w:t>-A/0</w:t>
            </w:r>
          </w:p>
        </w:tc>
        <w:tc>
          <w:tcPr>
            <w:tcW w:w="2009"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定员标准</w:t>
            </w:r>
          </w:p>
        </w:tc>
        <w:tc>
          <w:tcPr>
            <w:tcW w:w="315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CN"/>
              </w:rPr>
            </w:pPr>
            <w:r>
              <w:rPr>
                <w:rFonts w:hint="eastAsia" w:ascii="宋体" w:hAnsi="宋体" w:cs="宋体"/>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56"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直接上级</w:t>
            </w:r>
          </w:p>
        </w:tc>
        <w:tc>
          <w:tcPr>
            <w:tcW w:w="2835"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CN"/>
              </w:rPr>
            </w:pPr>
            <w:r>
              <w:rPr>
                <w:rFonts w:hint="eastAsia" w:ascii="宋体" w:hAnsi="宋体" w:cs="宋体"/>
                <w:sz w:val="24"/>
                <w:szCs w:val="24"/>
                <w:lang w:val="en-US" w:eastAsia="zh-CN"/>
              </w:rPr>
              <w:t>主管院长</w:t>
            </w:r>
          </w:p>
        </w:tc>
        <w:tc>
          <w:tcPr>
            <w:tcW w:w="2009"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分析日期</w:t>
            </w:r>
          </w:p>
        </w:tc>
        <w:tc>
          <w:tcPr>
            <w:tcW w:w="315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CN"/>
              </w:rPr>
            </w:pPr>
            <w:r>
              <w:rPr>
                <w:rFonts w:hint="eastAsia" w:ascii="宋体" w:hAnsi="宋体" w:cs="宋体"/>
                <w:sz w:val="24"/>
                <w:szCs w:val="24"/>
                <w:lang w:eastAsia="zh-CN"/>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二、岗位职责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（一）工作概述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接受院外来文来电，负责公章、印章、证照的保管使用，负责全院各种合同盖章编号，负责院领导日常用品领用，完成院领导、主任交办的其他工作。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（二）岗位职责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1.</w:t>
            </w:r>
            <w:r>
              <w:rPr>
                <w:rFonts w:hint="eastAsia" w:ascii="宋体" w:hAnsi="宋体" w:eastAsia="宋体" w:cs="宋体"/>
                <w:sz w:val="24"/>
                <w:szCs w:val="24"/>
              </w:rPr>
              <w:t>负责接收院外来文，做好收文编号、请示批转、结果反馈及装订、立卷归档。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2.</w:t>
            </w:r>
            <w:r>
              <w:rPr>
                <w:rFonts w:hint="eastAsia" w:ascii="宋体" w:hAnsi="宋体" w:eastAsia="宋体" w:cs="宋体"/>
                <w:sz w:val="24"/>
                <w:szCs w:val="24"/>
              </w:rPr>
              <w:t>负责接收院外来电，做好来电记录、请示批转、结果反馈及归档。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3.</w:t>
            </w:r>
            <w:r>
              <w:rPr>
                <w:rFonts w:hint="eastAsia" w:ascii="宋体" w:hAnsi="宋体" w:eastAsia="宋体" w:cs="宋体"/>
                <w:sz w:val="24"/>
                <w:szCs w:val="24"/>
              </w:rPr>
              <w:t>请示主任后，在医院行政公文、介绍信、授权委托书、提供的医院证件等加盖公章，做好使用公章信息登记。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4.</w:t>
            </w:r>
            <w:r>
              <w:rPr>
                <w:rFonts w:hint="eastAsia" w:ascii="宋体" w:hAnsi="宋体" w:eastAsia="宋体" w:cs="宋体"/>
                <w:sz w:val="24"/>
                <w:szCs w:val="24"/>
              </w:rPr>
              <w:t>做好各类合同的分类编号，登记合同内容、金额、要求合同负责人签字。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5.</w:t>
            </w:r>
            <w:r>
              <w:rPr>
                <w:rFonts w:hint="eastAsia" w:ascii="宋体" w:hAnsi="宋体" w:eastAsia="宋体" w:cs="宋体"/>
                <w:sz w:val="24"/>
                <w:szCs w:val="24"/>
              </w:rPr>
              <w:t>做好医院行政公文的报送、批转后及时督办落实情况。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6.</w:t>
            </w:r>
            <w:r>
              <w:rPr>
                <w:rFonts w:hint="eastAsia" w:ascii="宋体" w:hAnsi="宋体" w:eastAsia="宋体" w:cs="宋体"/>
                <w:sz w:val="24"/>
                <w:szCs w:val="24"/>
              </w:rPr>
              <w:t>做好会议接待前的人员通知工作。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7.</w:t>
            </w:r>
            <w:r>
              <w:rPr>
                <w:rFonts w:hint="eastAsia" w:ascii="宋体" w:hAnsi="宋体" w:eastAsia="宋体" w:cs="宋体"/>
                <w:sz w:val="24"/>
                <w:szCs w:val="24"/>
              </w:rPr>
              <w:t>做好会议接待时会议室的卫生、用水工作。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8.</w:t>
            </w:r>
            <w:r>
              <w:rPr>
                <w:rFonts w:hint="eastAsia" w:ascii="宋体" w:hAnsi="宋体" w:eastAsia="宋体" w:cs="宋体"/>
                <w:sz w:val="24"/>
                <w:szCs w:val="24"/>
              </w:rPr>
              <w:t>根据会议安排，合理分配相关部门使用会议室。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9.</w:t>
            </w:r>
            <w:r>
              <w:rPr>
                <w:rFonts w:hint="eastAsia" w:ascii="宋体" w:hAnsi="宋体" w:eastAsia="宋体" w:cs="宋体"/>
                <w:sz w:val="24"/>
                <w:szCs w:val="24"/>
              </w:rPr>
              <w:t>做好总值班排班及总值班补助工作。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10.</w:t>
            </w:r>
            <w:r>
              <w:rPr>
                <w:rFonts w:hint="eastAsia" w:ascii="宋体" w:hAnsi="宋体" w:eastAsia="宋体" w:cs="宋体"/>
                <w:sz w:val="24"/>
                <w:szCs w:val="24"/>
              </w:rPr>
              <w:t>完成院领导、主任交办的其他工作。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三、监督及岗位关系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（一）所受监督和所施监督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所受监督</w:t>
            </w:r>
          </w:p>
        </w:tc>
        <w:tc>
          <w:tcPr>
            <w:tcW w:w="8011" w:type="dxa"/>
            <w:gridSpan w:val="4"/>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直接受院办主任的监督指导。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4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所施监督</w:t>
            </w:r>
          </w:p>
        </w:tc>
        <w:tc>
          <w:tcPr>
            <w:tcW w:w="8011" w:type="dxa"/>
            <w:gridSpan w:val="4"/>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对本科各级人员进行监督检查。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（二）与其他岗位关系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4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岗位联系</w:t>
            </w:r>
          </w:p>
        </w:tc>
        <w:tc>
          <w:tcPr>
            <w:tcW w:w="8011" w:type="dxa"/>
            <w:gridSpan w:val="4"/>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与各职能部门具有工作上的协调和配合关系。</w:t>
            </w:r>
          </w:p>
        </w:tc>
      </w:tr>
    </w:tbl>
    <w:p>
      <w:pPr>
        <w:rPr>
          <w:szCs w:val="20"/>
        </w:rPr>
      </w:pPr>
      <w:r>
        <w:rPr>
          <w:szCs w:val="20"/>
        </w:rPr>
        <w:br w:type="page"/>
      </w:r>
    </w:p>
    <w:tbl>
      <w:tblPr>
        <w:tblStyle w:val="18"/>
        <w:tblpPr w:leftFromText="181" w:rightFromText="181" w:vertAnchor="text" w:tblpX="-73" w:tblpY="1"/>
        <w:tblW w:w="94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946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tabs>
                <w:tab w:val="center" w:pos="4623"/>
              </w:tabs>
              <w:kinsoku/>
              <w:wordWrap/>
              <w:overflowPunct/>
              <w:topLinePunct w:val="0"/>
              <w:autoSpaceDE/>
              <w:autoSpaceDN/>
              <w:bidi w:val="0"/>
              <w:adjustRightInd/>
              <w:snapToGrid/>
              <w:spacing w:line="360" w:lineRule="auto"/>
              <w:ind w:left="3972" w:leftChars="0"/>
              <w:textAlignment w:val="auto"/>
              <w:rPr>
                <w:rFonts w:ascii="宋体" w:hAnsi="宋体" w:cs="宋体"/>
                <w:sz w:val="24"/>
                <w:szCs w:val="24"/>
              </w:rPr>
            </w:pPr>
            <w:r>
              <w:rPr>
                <w:rFonts w:hint="eastAsia" w:ascii="宋体" w:hAnsi="宋体" w:cs="宋体"/>
                <w:sz w:val="24"/>
                <w:szCs w:val="24"/>
                <w:lang w:val="en-US" w:eastAsia="zh-CN"/>
              </w:rPr>
              <w:t>四、</w:t>
            </w:r>
            <w:r>
              <w:rPr>
                <w:rFonts w:hint="eastAsia" w:ascii="宋体" w:hAnsi="宋体" w:cs="宋体"/>
                <w:sz w:val="24"/>
                <w:szCs w:val="24"/>
              </w:rPr>
              <w:t>岗位权限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946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312"/>
              </w:tabs>
              <w:kinsoku/>
              <w:wordWrap/>
              <w:overflowPunct/>
              <w:topLinePunct w:val="0"/>
              <w:autoSpaceDE/>
              <w:autoSpaceDN/>
              <w:bidi w:val="0"/>
              <w:adjustRightInd/>
              <w:snapToGrid/>
              <w:spacing w:line="360" w:lineRule="auto"/>
              <w:textAlignment w:val="auto"/>
              <w:rPr>
                <w:rFonts w:ascii="宋体" w:hAnsi="宋体" w:cs="宋体"/>
                <w:sz w:val="24"/>
                <w:szCs w:val="24"/>
              </w:rPr>
            </w:pPr>
            <w:r>
              <w:rPr>
                <w:rFonts w:ascii="宋体" w:hAnsi="宋体" w:cs="宋体"/>
                <w:sz w:val="24"/>
                <w:szCs w:val="24"/>
              </w:rPr>
              <w:t>1.</w:t>
            </w:r>
            <w:r>
              <w:rPr>
                <w:rFonts w:hint="eastAsia" w:ascii="宋体" w:hAnsi="宋体" w:cs="宋体"/>
                <w:sz w:val="24"/>
                <w:szCs w:val="24"/>
              </w:rPr>
              <w:t>对下级的管理水平、业务水平职业素养、和业绩的考核评价权。</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ascii="宋体" w:hAnsi="宋体" w:cs="宋体"/>
                <w:sz w:val="24"/>
                <w:szCs w:val="24"/>
              </w:rPr>
              <w:t>2.</w:t>
            </w:r>
            <w:r>
              <w:rPr>
                <w:rFonts w:hint="eastAsia" w:ascii="宋体" w:hAnsi="宋体" w:cs="宋体"/>
                <w:sz w:val="24"/>
                <w:szCs w:val="24"/>
              </w:rPr>
              <w:t>对各职能部门关于工会问题争议的裁决权。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9462" w:type="dxa"/>
            <w:gridSpan w:val="2"/>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lang w:val="en-US" w:eastAsia="zh-CN"/>
              </w:rPr>
              <w:t>五</w:t>
            </w:r>
            <w:r>
              <w:rPr>
                <w:rFonts w:hint="eastAsia" w:ascii="宋体" w:hAnsi="宋体" w:cs="宋体"/>
                <w:sz w:val="24"/>
                <w:szCs w:val="24"/>
              </w:rPr>
              <w:t>、任职资格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462" w:type="dxa"/>
            <w:gridSpan w:val="2"/>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（一）基本要求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性别年龄</w:t>
            </w:r>
          </w:p>
        </w:tc>
        <w:tc>
          <w:tcPr>
            <w:tcW w:w="7794"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性别：不限</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年龄：未达到法定退休年龄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教育要求</w:t>
            </w:r>
          </w:p>
        </w:tc>
        <w:tc>
          <w:tcPr>
            <w:tcW w:w="7794"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学历：</w:t>
            </w:r>
            <w:r>
              <w:rPr>
                <w:rFonts w:hint="eastAsia" w:ascii="宋体" w:hAnsi="宋体" w:cs="宋体"/>
                <w:sz w:val="24"/>
                <w:szCs w:val="24"/>
                <w:lang w:eastAsia="zh-CN"/>
              </w:rPr>
              <w:t>本科</w:t>
            </w:r>
            <w:r>
              <w:rPr>
                <w:rFonts w:hint="eastAsia" w:ascii="宋体" w:hAnsi="宋体" w:cs="宋体"/>
                <w:sz w:val="24"/>
                <w:szCs w:val="24"/>
              </w:rPr>
              <w:t>及以上学历</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专业：行政</w:t>
            </w:r>
            <w:r>
              <w:rPr>
                <w:rFonts w:hint="eastAsia" w:ascii="宋体" w:hAnsi="宋体" w:cs="宋体"/>
                <w:sz w:val="24"/>
                <w:szCs w:val="24"/>
                <w:lang w:val="en-US" w:eastAsia="zh-CN"/>
              </w:rPr>
              <w:t>及相关</w:t>
            </w:r>
            <w:r>
              <w:rPr>
                <w:rFonts w:hint="eastAsia" w:ascii="宋体" w:hAnsi="宋体" w:cs="宋体"/>
                <w:sz w:val="24"/>
                <w:szCs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执业资格要求</w:t>
            </w:r>
          </w:p>
        </w:tc>
        <w:tc>
          <w:tcPr>
            <w:tcW w:w="77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工作经验：具备相关工作经验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462" w:type="dxa"/>
            <w:gridSpan w:val="2"/>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（二）应知法规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462" w:type="dxa"/>
            <w:gridSpan w:val="2"/>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中华人民共和国劳动法》、《中华人民共和国劳动合同法》、《中华人民共和国劳动争议调解仲裁法》、《中华人民共和国劳动就业促进法》、《中华人民共和国国家赔偿法》、《中华人民共和国职业病防治法》、《就业服务与就业管理》、《国务院关于职工工作时间的规定》、《中华人民共和国企业劳动争议处理条例》等有关国家行政部门颁布的规章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462" w:type="dxa"/>
            <w:gridSpan w:val="2"/>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（三）知识技能要求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专业技能要求</w:t>
            </w:r>
          </w:p>
        </w:tc>
        <w:tc>
          <w:tcPr>
            <w:tcW w:w="77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1</w:t>
            </w:r>
            <w:r>
              <w:rPr>
                <w:rFonts w:ascii="宋体" w:hAnsi="宋体" w:cs="宋体"/>
                <w:sz w:val="24"/>
                <w:szCs w:val="24"/>
              </w:rPr>
              <w:t>.</w:t>
            </w:r>
            <w:r>
              <w:rPr>
                <w:rFonts w:hint="eastAsia" w:ascii="宋体" w:hAnsi="宋体" w:cs="宋体"/>
                <w:sz w:val="24"/>
                <w:szCs w:val="24"/>
              </w:rPr>
              <w:t>重视信息管理工作，指导、督促、检查档案的整理、归档工作。</w:t>
            </w:r>
          </w:p>
          <w:p>
            <w:pPr>
              <w:keepNext w:val="0"/>
              <w:keepLines w:val="0"/>
              <w:pageBreakBefore w:val="0"/>
              <w:tabs>
                <w:tab w:val="left" w:pos="360"/>
              </w:tabs>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2</w:t>
            </w:r>
            <w:r>
              <w:rPr>
                <w:rFonts w:ascii="宋体" w:hAnsi="宋体" w:cs="宋体"/>
                <w:sz w:val="24"/>
                <w:szCs w:val="24"/>
              </w:rPr>
              <w:t>.</w:t>
            </w:r>
            <w:r>
              <w:rPr>
                <w:rFonts w:hint="eastAsia" w:ascii="宋体" w:hAnsi="宋体" w:cs="宋体"/>
                <w:sz w:val="24"/>
                <w:szCs w:val="24"/>
              </w:rPr>
              <w:t>指导本处室职工做好知识管理在人力资源工作中的应用。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基本素质要求</w:t>
            </w:r>
          </w:p>
        </w:tc>
        <w:tc>
          <w:tcPr>
            <w:tcW w:w="7794"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tabs>
                <w:tab w:val="left" w:pos="360"/>
              </w:tabs>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1</w:t>
            </w:r>
            <w:r>
              <w:rPr>
                <w:rFonts w:ascii="宋体" w:hAnsi="宋体" w:cs="宋体"/>
                <w:sz w:val="24"/>
                <w:szCs w:val="24"/>
              </w:rPr>
              <w:t>.</w:t>
            </w:r>
            <w:r>
              <w:rPr>
                <w:rFonts w:hint="eastAsia" w:ascii="宋体" w:hAnsi="宋体" w:cs="宋体"/>
                <w:sz w:val="24"/>
                <w:szCs w:val="24"/>
              </w:rPr>
              <w:t>身体健康，恪尽职守，具有良好的职业道德素质。</w:t>
            </w:r>
          </w:p>
          <w:p>
            <w:pPr>
              <w:keepNext w:val="0"/>
              <w:keepLines w:val="0"/>
              <w:pageBreakBefore w:val="0"/>
              <w:tabs>
                <w:tab w:val="left" w:pos="360"/>
              </w:tabs>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2</w:t>
            </w:r>
            <w:r>
              <w:rPr>
                <w:rFonts w:ascii="宋体" w:hAnsi="宋体" w:cs="宋体"/>
                <w:sz w:val="24"/>
                <w:szCs w:val="24"/>
              </w:rPr>
              <w:t>.</w:t>
            </w:r>
            <w:r>
              <w:rPr>
                <w:rFonts w:hint="eastAsia" w:ascii="宋体" w:hAnsi="宋体" w:cs="宋体"/>
                <w:sz w:val="24"/>
                <w:szCs w:val="24"/>
              </w:rPr>
              <w:t>具有良好的团队合作精神、环境适应性，有一定的创新性。</w:t>
            </w:r>
          </w:p>
          <w:p>
            <w:pPr>
              <w:keepNext w:val="0"/>
              <w:keepLines w:val="0"/>
              <w:pageBreakBefore w:val="0"/>
              <w:tabs>
                <w:tab w:val="left" w:pos="360"/>
              </w:tabs>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3</w:t>
            </w:r>
            <w:r>
              <w:rPr>
                <w:rFonts w:ascii="宋体" w:hAnsi="宋体" w:cs="宋体"/>
                <w:sz w:val="24"/>
                <w:szCs w:val="24"/>
              </w:rPr>
              <w:t>.</w:t>
            </w:r>
            <w:r>
              <w:rPr>
                <w:rFonts w:hint="eastAsia" w:ascii="宋体" w:hAnsi="宋体" w:cs="宋体"/>
                <w:sz w:val="24"/>
                <w:szCs w:val="24"/>
              </w:rPr>
              <w:t>较强的组织管理能力、决断能力，良好的沟通、协调能力。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9462" w:type="dxa"/>
            <w:gridSpan w:val="2"/>
            <w:tcBorders>
              <w:top w:val="single" w:color="auto" w:sz="4" w:space="0"/>
              <w:left w:val="single" w:color="auto" w:sz="4" w:space="0"/>
              <w:bottom w:val="single" w:color="auto" w:sz="4" w:space="0"/>
              <w:right w:val="single" w:color="auto" w:sz="4" w:space="0"/>
            </w:tcBorders>
            <w:vAlign w:val="top"/>
          </w:tcPr>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rPr>
                <w:rFonts w:ascii="宋体" w:hAnsi="宋体" w:cs="宋体"/>
                <w:sz w:val="24"/>
                <w:szCs w:val="24"/>
              </w:rPr>
            </w:pPr>
            <w:r>
              <w:rPr>
                <w:rFonts w:hint="eastAsia" w:ascii="宋体" w:hAnsi="宋体" w:cs="宋体"/>
                <w:sz w:val="24"/>
                <w:szCs w:val="24"/>
                <w:lang w:val="en-US" w:eastAsia="zh-CN"/>
              </w:rPr>
              <w:t>六、</w:t>
            </w:r>
            <w:r>
              <w:rPr>
                <w:rFonts w:hint="eastAsia" w:ascii="宋体" w:hAnsi="宋体" w:cs="宋体"/>
                <w:sz w:val="24"/>
                <w:szCs w:val="24"/>
              </w:rPr>
              <w:t>绩效考核要点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462" w:type="dxa"/>
            <w:gridSpan w:val="2"/>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1.安排人员定期组织各部门实施员工业绩考核</w:t>
            </w:r>
          </w:p>
          <w:p>
            <w:pPr>
              <w:keepNext w:val="0"/>
              <w:keepLines w:val="0"/>
              <w:pageBreakBefore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2</w:t>
            </w:r>
            <w:r>
              <w:rPr>
                <w:rFonts w:ascii="宋体" w:hAnsi="宋体" w:cs="宋体"/>
                <w:sz w:val="24"/>
                <w:szCs w:val="24"/>
              </w:rPr>
              <w:t>.</w:t>
            </w:r>
            <w:r>
              <w:rPr>
                <w:rFonts w:hint="eastAsia" w:ascii="宋体" w:hAnsi="宋体" w:cs="宋体"/>
                <w:sz w:val="24"/>
                <w:szCs w:val="24"/>
              </w:rPr>
              <w:t>根据企业任命程序，组织实施干部晋升前考核</w:t>
            </w:r>
          </w:p>
          <w:p>
            <w:pPr>
              <w:keepNext w:val="0"/>
              <w:keepLines w:val="0"/>
              <w:pageBreakBefore w:val="0"/>
              <w:tabs>
                <w:tab w:val="left" w:pos="360"/>
              </w:tabs>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考核重点:考核覆盖程度，公正客观程度</w:t>
            </w:r>
          </w:p>
        </w:tc>
      </w:tr>
    </w:tbl>
    <w:tbl>
      <w:tblPr>
        <w:tblStyle w:val="18"/>
        <w:tblpPr w:leftFromText="181" w:rightFromText="181" w:vertAnchor="text" w:horzAnchor="page" w:tblpXSpec="center" w:tblpY="1"/>
        <w:tblOverlap w:val="never"/>
        <w:tblW w:w="8504" w:type="dxa"/>
        <w:jc w:val="center"/>
        <w:tblLayout w:type="fixed"/>
        <w:tblCellMar>
          <w:top w:w="0" w:type="dxa"/>
          <w:left w:w="108" w:type="dxa"/>
          <w:bottom w:w="0" w:type="dxa"/>
          <w:right w:w="108" w:type="dxa"/>
        </w:tblCellMar>
      </w:tblPr>
      <w:tblGrid>
        <w:gridCol w:w="1038"/>
        <w:gridCol w:w="1273"/>
        <w:gridCol w:w="1206"/>
        <w:gridCol w:w="1300"/>
        <w:gridCol w:w="1398"/>
        <w:gridCol w:w="2289"/>
      </w:tblGrid>
      <w:tr>
        <w:tblPrEx>
          <w:tblCellMar>
            <w:top w:w="0" w:type="dxa"/>
            <w:left w:w="108" w:type="dxa"/>
            <w:bottom w:w="0" w:type="dxa"/>
            <w:right w:w="108" w:type="dxa"/>
          </w:tblCellMar>
        </w:tblPrEx>
        <w:trPr>
          <w:trHeight w:val="600" w:hRule="atLeast"/>
          <w:jc w:val="center"/>
        </w:trPr>
        <w:tc>
          <w:tcPr>
            <w:tcW w:w="8504" w:type="dxa"/>
            <w:gridSpan w:val="6"/>
            <w:tcBorders>
              <w:top w:val="nil"/>
              <w:left w:val="nil"/>
              <w:bottom w:val="single" w:color="000000" w:sz="4" w:space="0"/>
              <w:right w:val="nil"/>
            </w:tcBorders>
            <w:shd w:val="clear" w:color="auto" w:fill="auto"/>
            <w:noWrap/>
            <w:vAlign w:val="center"/>
          </w:tcPr>
          <w:p>
            <w:pPr>
              <w:widowControl/>
              <w:jc w:val="center"/>
              <w:textAlignment w:val="center"/>
              <w:outlineLvl w:val="0"/>
              <w:rPr>
                <w:rFonts w:ascii="宋体" w:hAnsi="宋体" w:cs="宋体"/>
                <w:b/>
                <w:bCs/>
                <w:color w:val="000000"/>
                <w:kern w:val="0"/>
                <w:sz w:val="32"/>
                <w:szCs w:val="32"/>
                <w:lang w:bidi="ar"/>
              </w:rPr>
            </w:pPr>
            <w:r>
              <w:rPr>
                <w:rFonts w:hint="eastAsia" w:ascii="宋体" w:hAnsi="宋体" w:cs="宋体"/>
                <w:b/>
                <w:bCs/>
                <w:color w:val="000000"/>
                <w:kern w:val="0"/>
                <w:sz w:val="32"/>
                <w:szCs w:val="32"/>
                <w:lang w:bidi="ar"/>
              </w:rPr>
              <w:drawing>
                <wp:inline distT="0" distB="0" distL="114300" distR="114300">
                  <wp:extent cx="5211445" cy="664210"/>
                  <wp:effectExtent l="0" t="0" r="8255" b="8890"/>
                  <wp:docPr id="3" name="图片 3"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01</w:t>
            </w:r>
            <w:r>
              <w:rPr>
                <w:rFonts w:hint="eastAsia" w:asciiTheme="minorEastAsia" w:hAnsiTheme="minorEastAsia" w:eastAsiaTheme="minorEastAsia" w:cstheme="minorBidi"/>
                <w:kern w:val="0"/>
                <w:sz w:val="18"/>
                <w:szCs w:val="18"/>
              </w:rPr>
              <w:t>-A/0]</w:t>
            </w:r>
          </w:p>
          <w:p>
            <w:pPr>
              <w:widowControl/>
              <w:jc w:val="center"/>
              <w:textAlignment w:val="center"/>
              <w:rPr>
                <w:rFonts w:hint="default" w:ascii="宋体" w:hAnsi="宋体" w:eastAsia="宋体" w:cs="宋体"/>
                <w:color w:val="000000"/>
                <w:kern w:val="0"/>
                <w:sz w:val="22"/>
                <w:szCs w:val="22"/>
                <w:lang w:val="en-US" w:eastAsia="zh-CN" w:bidi="ar"/>
              </w:rPr>
            </w:pPr>
            <w:r>
              <w:rPr>
                <w:rFonts w:hint="eastAsia" w:ascii="宋体" w:hAnsi="宋体" w:cs="宋体"/>
                <w:b/>
                <w:bCs/>
                <w:color w:val="000000"/>
                <w:kern w:val="0"/>
                <w:sz w:val="32"/>
                <w:szCs w:val="32"/>
                <w:lang w:val="en-US" w:eastAsia="zh-CN" w:bidi="ar"/>
              </w:rPr>
              <w:t>规章制度管理台账</w:t>
            </w:r>
          </w:p>
        </w:tc>
      </w:tr>
      <w:tr>
        <w:tblPrEx>
          <w:tblCellMar>
            <w:top w:w="0" w:type="dxa"/>
            <w:left w:w="108" w:type="dxa"/>
            <w:bottom w:w="0" w:type="dxa"/>
            <w:right w:w="108" w:type="dxa"/>
          </w:tblCellMar>
        </w:tblPrEx>
        <w:trPr>
          <w:trHeight w:val="622" w:hRule="atLeast"/>
          <w:jc w:val="center"/>
        </w:trPr>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序号</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cs="宋体"/>
                <w:color w:val="000000"/>
                <w:kern w:val="0"/>
                <w:sz w:val="24"/>
                <w:szCs w:val="24"/>
                <w:lang w:val="en-US" w:eastAsia="zh-CN" w:bidi="ar"/>
              </w:rPr>
              <w:t>制度名称</w:t>
            </w: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颁布部门</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实施日期</w:t>
            </w: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sz w:val="24"/>
                <w:szCs w:val="24"/>
                <w:lang w:val="en-US" w:eastAsia="zh-CN"/>
              </w:rPr>
            </w:pPr>
            <w:r>
              <w:rPr>
                <w:rFonts w:hint="eastAsia" w:ascii="宋体" w:hAnsi="宋体" w:cs="宋体"/>
                <w:color w:val="000000"/>
                <w:kern w:val="0"/>
                <w:sz w:val="24"/>
                <w:szCs w:val="24"/>
                <w:lang w:val="en-US" w:eastAsia="zh-CN" w:bidi="ar"/>
              </w:rPr>
              <w:t>修订时间</w:t>
            </w:r>
          </w:p>
        </w:tc>
        <w:tc>
          <w:tcPr>
            <w:tcW w:w="2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状态（使用、废止（写明废止时间））</w:t>
            </w:r>
          </w:p>
        </w:tc>
      </w:tr>
      <w:tr>
        <w:tblPrEx>
          <w:tblCellMar>
            <w:top w:w="0" w:type="dxa"/>
            <w:left w:w="108" w:type="dxa"/>
            <w:bottom w:w="0" w:type="dxa"/>
            <w:right w:w="108" w:type="dxa"/>
          </w:tblCellMar>
        </w:tblPrEx>
        <w:trPr>
          <w:trHeight w:val="600" w:hRule="atLeast"/>
          <w:jc w:val="center"/>
        </w:trPr>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p>
        </w:tc>
        <w:tc>
          <w:tcPr>
            <w:tcW w:w="2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p>
        </w:tc>
        <w:tc>
          <w:tcPr>
            <w:tcW w:w="2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p>
        </w:tc>
        <w:tc>
          <w:tcPr>
            <w:tcW w:w="2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p>
        </w:tc>
        <w:tc>
          <w:tcPr>
            <w:tcW w:w="2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p>
        </w:tc>
        <w:tc>
          <w:tcPr>
            <w:tcW w:w="2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p>
        </w:tc>
        <w:tc>
          <w:tcPr>
            <w:tcW w:w="2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7</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p>
        </w:tc>
        <w:tc>
          <w:tcPr>
            <w:tcW w:w="2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8</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p>
        </w:tc>
        <w:tc>
          <w:tcPr>
            <w:tcW w:w="2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9</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p>
        </w:tc>
        <w:tc>
          <w:tcPr>
            <w:tcW w:w="2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10</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p>
        </w:tc>
        <w:tc>
          <w:tcPr>
            <w:tcW w:w="2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11</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p>
        </w:tc>
        <w:tc>
          <w:tcPr>
            <w:tcW w:w="2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12</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p>
        </w:tc>
        <w:tc>
          <w:tcPr>
            <w:tcW w:w="2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13</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p>
        </w:tc>
        <w:tc>
          <w:tcPr>
            <w:tcW w:w="2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14</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p>
        </w:tc>
        <w:tc>
          <w:tcPr>
            <w:tcW w:w="2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15</w:t>
            </w:r>
          </w:p>
        </w:tc>
        <w:tc>
          <w:tcPr>
            <w:tcW w:w="12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2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p>
        </w:tc>
        <w:tc>
          <w:tcPr>
            <w:tcW w:w="2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bl>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Arial" w:hAnsi="Arial" w:eastAsia="黑体"/>
          <w:sz w:val="20"/>
          <w:szCs w:val="24"/>
        </w:rPr>
      </w:pP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Arial" w:hAnsi="Arial" w:eastAsia="黑体"/>
          <w:sz w:val="20"/>
          <w:szCs w:val="24"/>
        </w:rPr>
      </w:pP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Arial" w:hAnsi="Arial" w:eastAsia="黑体"/>
          <w:sz w:val="20"/>
          <w:szCs w:val="24"/>
        </w:rPr>
      </w:pP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Arial" w:hAnsi="Arial" w:eastAsia="黑体"/>
          <w:sz w:val="20"/>
          <w:szCs w:val="24"/>
        </w:rPr>
      </w:pP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Arial" w:hAnsi="Arial" w:eastAsia="黑体"/>
          <w:sz w:val="20"/>
          <w:szCs w:val="24"/>
        </w:rPr>
      </w:pPr>
    </w:p>
    <w:tbl>
      <w:tblPr>
        <w:tblStyle w:val="18"/>
        <w:tblW w:w="8504" w:type="dxa"/>
        <w:jc w:val="center"/>
        <w:tblLayout w:type="fixed"/>
        <w:tblCellMar>
          <w:top w:w="0" w:type="dxa"/>
          <w:left w:w="108" w:type="dxa"/>
          <w:bottom w:w="0" w:type="dxa"/>
          <w:right w:w="108" w:type="dxa"/>
        </w:tblCellMar>
      </w:tblPr>
      <w:tblGrid>
        <w:gridCol w:w="1038"/>
        <w:gridCol w:w="1039"/>
        <w:gridCol w:w="1039"/>
        <w:gridCol w:w="1374"/>
        <w:gridCol w:w="1725"/>
        <w:gridCol w:w="2289"/>
      </w:tblGrid>
      <w:tr>
        <w:tblPrEx>
          <w:tblCellMar>
            <w:top w:w="0" w:type="dxa"/>
            <w:left w:w="108" w:type="dxa"/>
            <w:bottom w:w="0" w:type="dxa"/>
            <w:right w:w="108" w:type="dxa"/>
          </w:tblCellMar>
        </w:tblPrEx>
        <w:trPr>
          <w:trHeight w:val="600" w:hRule="atLeast"/>
          <w:jc w:val="center"/>
        </w:trPr>
        <w:tc>
          <w:tcPr>
            <w:tcW w:w="8504" w:type="dxa"/>
            <w:gridSpan w:val="6"/>
            <w:tcBorders>
              <w:top w:val="nil"/>
              <w:left w:val="nil"/>
              <w:bottom w:val="single" w:color="000000" w:sz="4" w:space="0"/>
              <w:right w:val="nil"/>
            </w:tcBorders>
            <w:shd w:val="clear" w:color="auto" w:fill="auto"/>
            <w:noWrap/>
            <w:vAlign w:val="center"/>
          </w:tcPr>
          <w:p>
            <w:pPr>
              <w:widowControl/>
              <w:jc w:val="center"/>
              <w:textAlignment w:val="center"/>
              <w:outlineLvl w:val="0"/>
              <w:rPr>
                <w:rFonts w:ascii="宋体" w:hAnsi="宋体" w:cs="宋体"/>
                <w:b/>
                <w:bCs/>
                <w:color w:val="000000"/>
                <w:kern w:val="0"/>
                <w:sz w:val="32"/>
                <w:szCs w:val="32"/>
                <w:lang w:bidi="ar"/>
              </w:rPr>
            </w:pPr>
            <w:bookmarkStart w:id="268" w:name="_Toc14173"/>
            <w:bookmarkStart w:id="269" w:name="_Toc24798"/>
            <w:bookmarkStart w:id="270" w:name="_Toc21354"/>
            <w:bookmarkStart w:id="271" w:name="_Toc11416"/>
            <w:r>
              <w:rPr>
                <w:rFonts w:hint="eastAsia" w:ascii="宋体" w:hAnsi="宋体" w:cs="宋体"/>
                <w:b/>
                <w:bCs/>
                <w:color w:val="000000"/>
                <w:kern w:val="0"/>
                <w:sz w:val="32"/>
                <w:szCs w:val="32"/>
                <w:lang w:bidi="ar"/>
              </w:rPr>
              <w:drawing>
                <wp:inline distT="0" distB="0" distL="114300" distR="114300">
                  <wp:extent cx="5211445" cy="664210"/>
                  <wp:effectExtent l="0" t="0" r="8255" b="8890"/>
                  <wp:docPr id="120" name="图片 120"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highlight w:val="none"/>
              </w:rPr>
              <w:t>编码[YZFY/</w:t>
            </w:r>
            <w:r>
              <w:rPr>
                <w:rFonts w:hint="eastAsia" w:asciiTheme="minorEastAsia" w:hAnsiTheme="minorEastAsia" w:eastAsiaTheme="minorEastAsia" w:cstheme="minorBidi"/>
                <w:kern w:val="0"/>
                <w:sz w:val="18"/>
                <w:szCs w:val="18"/>
                <w:highlight w:val="none"/>
                <w:lang w:val="en-US" w:eastAsia="zh-CN"/>
              </w:rPr>
              <w:t>BD</w:t>
            </w:r>
            <w:r>
              <w:rPr>
                <w:rFonts w:hint="eastAsia" w:asciiTheme="minorEastAsia" w:hAnsiTheme="minorEastAsia" w:eastAsiaTheme="minorEastAsia" w:cstheme="minorBidi"/>
                <w:kern w:val="0"/>
                <w:sz w:val="18"/>
                <w:szCs w:val="18"/>
                <w:highlight w:val="none"/>
              </w:rPr>
              <w:t>/</w:t>
            </w:r>
            <w:r>
              <w:rPr>
                <w:rFonts w:hint="eastAsia" w:asciiTheme="minorEastAsia" w:hAnsiTheme="minorEastAsia" w:eastAsiaTheme="minorEastAsia" w:cstheme="minorBidi"/>
                <w:kern w:val="0"/>
                <w:sz w:val="18"/>
                <w:szCs w:val="18"/>
                <w:highlight w:val="none"/>
                <w:lang w:eastAsia="zh-CN"/>
              </w:rPr>
              <w:t>XRB</w:t>
            </w:r>
            <w:r>
              <w:rPr>
                <w:rFonts w:hint="eastAsia" w:asciiTheme="minorEastAsia" w:hAnsiTheme="minorEastAsia" w:eastAsiaTheme="minorEastAsia" w:cstheme="minorBidi"/>
                <w:kern w:val="0"/>
                <w:sz w:val="18"/>
                <w:szCs w:val="18"/>
                <w:highlight w:val="none"/>
              </w:rPr>
              <w:t>-</w:t>
            </w:r>
            <w:r>
              <w:rPr>
                <w:rFonts w:hint="eastAsia" w:asciiTheme="minorEastAsia" w:hAnsiTheme="minorEastAsia" w:eastAsiaTheme="minorEastAsia" w:cstheme="minorBidi"/>
                <w:kern w:val="0"/>
                <w:sz w:val="18"/>
                <w:szCs w:val="18"/>
                <w:highlight w:val="none"/>
                <w:lang w:val="en-US" w:eastAsia="zh-CN"/>
              </w:rPr>
              <w:t>02</w:t>
            </w:r>
            <w:r>
              <w:rPr>
                <w:rFonts w:hint="eastAsia" w:asciiTheme="minorEastAsia" w:hAnsiTheme="minorEastAsia" w:eastAsiaTheme="minorEastAsia" w:cstheme="minorBidi"/>
                <w:kern w:val="0"/>
                <w:sz w:val="18"/>
                <w:szCs w:val="18"/>
                <w:highlight w:val="none"/>
              </w:rPr>
              <w:t>-A/0]</w:t>
            </w:r>
          </w:p>
          <w:p>
            <w:pPr>
              <w:widowControl/>
              <w:jc w:val="center"/>
              <w:textAlignment w:val="center"/>
              <w:rPr>
                <w:rFonts w:ascii="宋体" w:hAnsi="宋体" w:cs="宋体"/>
                <w:color w:val="000000"/>
                <w:kern w:val="0"/>
                <w:sz w:val="22"/>
                <w:szCs w:val="22"/>
                <w:lang w:bidi="ar"/>
              </w:rPr>
            </w:pPr>
            <w:r>
              <w:rPr>
                <w:rFonts w:hint="eastAsia" w:ascii="宋体" w:hAnsi="宋体" w:eastAsia="宋体" w:cs="宋体"/>
                <w:b/>
                <w:bCs/>
                <w:color w:val="000000"/>
                <w:kern w:val="0"/>
                <w:sz w:val="32"/>
                <w:szCs w:val="32"/>
                <w:lang w:bidi="ar"/>
              </w:rPr>
              <w:t>文档管理人员信息报备表</w:t>
            </w:r>
            <w:bookmarkEnd w:id="268"/>
            <w:bookmarkEnd w:id="269"/>
            <w:bookmarkEnd w:id="270"/>
            <w:bookmarkEnd w:id="271"/>
          </w:p>
        </w:tc>
      </w:tr>
      <w:tr>
        <w:tblPrEx>
          <w:tblCellMar>
            <w:top w:w="0" w:type="dxa"/>
            <w:left w:w="108" w:type="dxa"/>
            <w:bottom w:w="0" w:type="dxa"/>
            <w:right w:w="108" w:type="dxa"/>
          </w:tblCellMar>
        </w:tblPrEx>
        <w:trPr>
          <w:trHeight w:val="616" w:hRule="atLeast"/>
          <w:jc w:val="center"/>
        </w:trPr>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序号</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姓名</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部门</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资料名称</w:t>
            </w: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是否存档</w:t>
            </w:r>
          </w:p>
        </w:tc>
        <w:tc>
          <w:tcPr>
            <w:tcW w:w="2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r>
              <w:rPr>
                <w:rFonts w:hint="eastAsia" w:ascii="宋体" w:hAnsi="宋体" w:cs="宋体"/>
                <w:color w:val="000000"/>
                <w:kern w:val="0"/>
                <w:sz w:val="24"/>
                <w:szCs w:val="24"/>
                <w:lang w:bidi="ar"/>
              </w:rPr>
              <w:t>备注</w:t>
            </w:r>
          </w:p>
        </w:tc>
      </w:tr>
      <w:tr>
        <w:tblPrEx>
          <w:tblCellMar>
            <w:top w:w="0" w:type="dxa"/>
            <w:left w:w="108" w:type="dxa"/>
            <w:bottom w:w="0" w:type="dxa"/>
            <w:right w:w="108" w:type="dxa"/>
          </w:tblCellMar>
        </w:tblPrEx>
        <w:trPr>
          <w:trHeight w:val="600" w:hRule="atLeast"/>
          <w:jc w:val="center"/>
        </w:trPr>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 □否</w:t>
            </w:r>
          </w:p>
        </w:tc>
        <w:tc>
          <w:tcPr>
            <w:tcW w:w="2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 □否</w:t>
            </w:r>
          </w:p>
        </w:tc>
        <w:tc>
          <w:tcPr>
            <w:tcW w:w="2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 □否</w:t>
            </w:r>
          </w:p>
        </w:tc>
        <w:tc>
          <w:tcPr>
            <w:tcW w:w="2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 □否</w:t>
            </w:r>
          </w:p>
        </w:tc>
        <w:tc>
          <w:tcPr>
            <w:tcW w:w="2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 □否</w:t>
            </w:r>
          </w:p>
        </w:tc>
        <w:tc>
          <w:tcPr>
            <w:tcW w:w="2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 □否</w:t>
            </w:r>
          </w:p>
        </w:tc>
        <w:tc>
          <w:tcPr>
            <w:tcW w:w="2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7</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□是 □否</w:t>
            </w:r>
          </w:p>
        </w:tc>
        <w:tc>
          <w:tcPr>
            <w:tcW w:w="2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8</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□是 □否</w:t>
            </w:r>
          </w:p>
        </w:tc>
        <w:tc>
          <w:tcPr>
            <w:tcW w:w="2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9</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□是 □否</w:t>
            </w:r>
          </w:p>
        </w:tc>
        <w:tc>
          <w:tcPr>
            <w:tcW w:w="2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10</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□是 □否</w:t>
            </w:r>
          </w:p>
        </w:tc>
        <w:tc>
          <w:tcPr>
            <w:tcW w:w="2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11</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□是 □否</w:t>
            </w:r>
          </w:p>
        </w:tc>
        <w:tc>
          <w:tcPr>
            <w:tcW w:w="2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12</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□是 □否</w:t>
            </w:r>
          </w:p>
        </w:tc>
        <w:tc>
          <w:tcPr>
            <w:tcW w:w="2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13</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□是 □否</w:t>
            </w:r>
          </w:p>
        </w:tc>
        <w:tc>
          <w:tcPr>
            <w:tcW w:w="2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14</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□是 □否</w:t>
            </w:r>
          </w:p>
        </w:tc>
        <w:tc>
          <w:tcPr>
            <w:tcW w:w="2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15</w:t>
            </w: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0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□是 □否</w:t>
            </w:r>
          </w:p>
        </w:tc>
        <w:tc>
          <w:tcPr>
            <w:tcW w:w="2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bl>
    <w:p>
      <w:pPr>
        <w:widowControl/>
        <w:tabs>
          <w:tab w:val="left" w:pos="7367"/>
        </w:tabs>
        <w:textAlignment w:val="center"/>
        <w:outlineLvl w:val="9"/>
        <w:rPr>
          <w:rFonts w:ascii="宋体" w:hAnsi="宋体" w:cs="宋体"/>
          <w:b/>
          <w:bCs/>
          <w:color w:val="000000"/>
          <w:kern w:val="0"/>
          <w:sz w:val="32"/>
          <w:szCs w:val="32"/>
          <w:lang w:bidi="ar"/>
        </w:rPr>
      </w:pPr>
    </w:p>
    <w:p>
      <w:pPr>
        <w:jc w:val="right"/>
        <w:outlineLvl w:val="9"/>
        <w:rPr>
          <w:rFonts w:hint="eastAsia" w:ascii="宋体" w:hAnsi="宋体"/>
          <w:sz w:val="18"/>
          <w:szCs w:val="18"/>
        </w:rPr>
        <w:sectPr>
          <w:headerReference r:id="rId9" w:type="default"/>
          <w:footerReference r:id="rId10" w:type="default"/>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jc w:val="right"/>
        <w:outlineLvl w:val="9"/>
        <w:rPr>
          <w:rFonts w:hint="eastAsia" w:ascii="宋体" w:hAnsi="宋体"/>
          <w:sz w:val="18"/>
          <w:szCs w:val="18"/>
        </w:rPr>
      </w:pPr>
    </w:p>
    <w:p>
      <w:pPr>
        <w:widowControl/>
        <w:jc w:val="center"/>
        <w:textAlignment w:val="center"/>
        <w:outlineLvl w:val="0"/>
        <w:rPr>
          <w:rFonts w:ascii="宋体" w:hAnsi="宋体" w:cs="宋体"/>
          <w:b/>
          <w:bCs/>
          <w:color w:val="000000"/>
          <w:kern w:val="0"/>
          <w:sz w:val="32"/>
          <w:szCs w:val="32"/>
          <w:lang w:bidi="ar"/>
        </w:rPr>
      </w:pPr>
      <w:bookmarkStart w:id="272" w:name="_Toc10859"/>
      <w:bookmarkStart w:id="273" w:name="_Toc29371"/>
      <w:bookmarkStart w:id="274" w:name="_Toc26219"/>
      <w:bookmarkStart w:id="275" w:name="_Toc25492"/>
      <w:r>
        <w:rPr>
          <w:rFonts w:hint="eastAsia" w:ascii="宋体" w:hAnsi="宋体" w:cs="宋体"/>
          <w:b/>
          <w:bCs/>
          <w:color w:val="000000"/>
          <w:kern w:val="0"/>
          <w:sz w:val="32"/>
          <w:szCs w:val="32"/>
          <w:lang w:bidi="ar"/>
        </w:rPr>
        <w:drawing>
          <wp:inline distT="0" distB="0" distL="114300" distR="114300">
            <wp:extent cx="5211445" cy="664210"/>
            <wp:effectExtent l="0" t="0" r="8255" b="2540"/>
            <wp:docPr id="19" name="图片 19"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03</w:t>
      </w:r>
      <w:r>
        <w:rPr>
          <w:rFonts w:hint="eastAsia" w:asciiTheme="minorEastAsia" w:hAnsiTheme="minorEastAsia" w:eastAsiaTheme="minorEastAsia" w:cstheme="minorBidi"/>
          <w:kern w:val="0"/>
          <w:sz w:val="18"/>
          <w:szCs w:val="18"/>
        </w:rPr>
        <w:t>-A/0]</w:t>
      </w:r>
    </w:p>
    <w:p>
      <w:pPr>
        <w:widowControl/>
        <w:jc w:val="center"/>
        <w:textAlignment w:val="center"/>
        <w:rPr>
          <w:rFonts w:hint="eastAsia" w:ascii="宋体" w:hAnsi="宋体" w:eastAsia="宋体" w:cs="宋体"/>
          <w:b/>
          <w:bCs/>
          <w:color w:val="000000"/>
          <w:kern w:val="0"/>
          <w:sz w:val="32"/>
          <w:szCs w:val="32"/>
          <w:lang w:bidi="ar"/>
        </w:rPr>
      </w:pPr>
      <w:r>
        <w:rPr>
          <w:rFonts w:hint="eastAsia" w:ascii="宋体" w:hAnsi="宋体" w:eastAsia="宋体" w:cs="宋体"/>
          <w:b/>
          <w:bCs/>
          <w:color w:val="000000"/>
          <w:kern w:val="0"/>
          <w:sz w:val="32"/>
          <w:szCs w:val="32"/>
          <w:lang w:val="en-US" w:eastAsia="zh-CN" w:bidi="ar"/>
        </w:rPr>
        <w:t>收</w:t>
      </w:r>
      <w:r>
        <w:rPr>
          <w:rFonts w:hint="eastAsia" w:ascii="宋体" w:hAnsi="宋体" w:eastAsia="宋体" w:cs="宋体"/>
          <w:b/>
          <w:bCs/>
          <w:color w:val="000000"/>
          <w:kern w:val="0"/>
          <w:sz w:val="32"/>
          <w:szCs w:val="32"/>
          <w:lang w:bidi="ar"/>
        </w:rPr>
        <w:t>发文件登记表</w:t>
      </w:r>
      <w:bookmarkEnd w:id="272"/>
      <w:bookmarkEnd w:id="273"/>
      <w:bookmarkEnd w:id="274"/>
      <w:bookmarkEnd w:id="275"/>
    </w:p>
    <w:tbl>
      <w:tblPr>
        <w:tblStyle w:val="18"/>
        <w:tblpPr w:leftFromText="180" w:rightFromText="180" w:vertAnchor="text" w:tblpXSpec="center" w:tblpY="1"/>
        <w:tblOverlap w:val="never"/>
        <w:tblW w:w="48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5"/>
        <w:gridCol w:w="1587"/>
        <w:gridCol w:w="1689"/>
        <w:gridCol w:w="1834"/>
        <w:gridCol w:w="1600"/>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5" w:hRule="atLeast"/>
          <w:jc w:val="center"/>
        </w:trPr>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b w:val="0"/>
                <w:bCs w:val="0"/>
                <w:sz w:val="24"/>
                <w:szCs w:val="24"/>
              </w:rPr>
            </w:pPr>
            <w:bookmarkStart w:id="276" w:name="_Toc23079"/>
            <w:r>
              <w:rPr>
                <w:rFonts w:hint="eastAsia"/>
                <w:b w:val="0"/>
                <w:bCs w:val="0"/>
                <w:sz w:val="24"/>
                <w:szCs w:val="24"/>
              </w:rPr>
              <w:t>序号</w:t>
            </w:r>
            <w:bookmarkEnd w:id="276"/>
          </w:p>
        </w:tc>
        <w:tc>
          <w:tcPr>
            <w:tcW w:w="87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val="0"/>
                <w:bCs w:val="0"/>
                <w:sz w:val="24"/>
                <w:szCs w:val="24"/>
              </w:rPr>
            </w:pPr>
            <w:r>
              <w:rPr>
                <w:rFonts w:hint="eastAsia"/>
                <w:b w:val="0"/>
                <w:bCs w:val="0"/>
                <w:sz w:val="24"/>
                <w:szCs w:val="24"/>
              </w:rPr>
              <w:t>文件名称</w:t>
            </w: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val="0"/>
                <w:bCs w:val="0"/>
                <w:sz w:val="24"/>
                <w:szCs w:val="24"/>
              </w:rPr>
            </w:pPr>
            <w:r>
              <w:rPr>
                <w:rFonts w:hint="eastAsia"/>
                <w:b w:val="0"/>
                <w:bCs w:val="0"/>
                <w:sz w:val="24"/>
                <w:szCs w:val="24"/>
              </w:rPr>
              <w:t>文件编号</w:t>
            </w: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val="0"/>
                <w:bCs w:val="0"/>
                <w:sz w:val="24"/>
                <w:szCs w:val="24"/>
              </w:rPr>
            </w:pPr>
            <w:r>
              <w:rPr>
                <w:rFonts w:hint="eastAsia"/>
                <w:b w:val="0"/>
                <w:bCs w:val="0"/>
                <w:sz w:val="24"/>
                <w:szCs w:val="24"/>
              </w:rPr>
              <w:t>发放部门</w:t>
            </w: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360" w:lineRule="auto"/>
              <w:ind w:right="-107" w:rightChars="-51"/>
              <w:jc w:val="center"/>
              <w:textAlignment w:val="auto"/>
              <w:rPr>
                <w:b w:val="0"/>
                <w:bCs w:val="0"/>
                <w:sz w:val="24"/>
                <w:szCs w:val="24"/>
              </w:rPr>
            </w:pPr>
            <w:r>
              <w:rPr>
                <w:rFonts w:hint="eastAsia"/>
                <w:b w:val="0"/>
                <w:bCs w:val="0"/>
                <w:sz w:val="24"/>
                <w:szCs w:val="24"/>
              </w:rPr>
              <w:t>接收时间</w:t>
            </w:r>
          </w:p>
        </w:tc>
        <w:tc>
          <w:tcPr>
            <w:tcW w:w="655" w:type="pct"/>
            <w:vAlign w:val="center"/>
          </w:tcPr>
          <w:p>
            <w:pPr>
              <w:keepNext w:val="0"/>
              <w:keepLines w:val="0"/>
              <w:pageBreakBefore w:val="0"/>
              <w:widowControl w:val="0"/>
              <w:kinsoku/>
              <w:wordWrap/>
              <w:overflowPunct/>
              <w:topLinePunct w:val="0"/>
              <w:autoSpaceDE/>
              <w:autoSpaceDN/>
              <w:bidi w:val="0"/>
              <w:adjustRightInd/>
              <w:snapToGrid/>
              <w:spacing w:line="360" w:lineRule="auto"/>
              <w:ind w:right="-107" w:rightChars="-51"/>
              <w:jc w:val="center"/>
              <w:textAlignment w:val="auto"/>
              <w:rPr>
                <w:b w:val="0"/>
                <w:bCs w:val="0"/>
                <w:sz w:val="24"/>
                <w:szCs w:val="24"/>
              </w:rPr>
            </w:pPr>
            <w:r>
              <w:rPr>
                <w:rFonts w:hint="eastAsia"/>
                <w:b w:val="0"/>
                <w:bCs w:val="0"/>
                <w:sz w:val="24"/>
                <w:szCs w:val="24"/>
                <w:lang w:val="en-US" w:eastAsia="zh-CN"/>
              </w:rPr>
              <w:t>备</w:t>
            </w:r>
            <w:r>
              <w:rPr>
                <w:rFonts w:hint="eastAsia"/>
                <w:b w:val="0"/>
                <w:bCs w:val="0"/>
                <w:sz w:val="24"/>
                <w:szCs w:val="24"/>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r>
              <w:rPr>
                <w:rFonts w:hint="eastAsia"/>
                <w:sz w:val="24"/>
                <w:szCs w:val="24"/>
              </w:rPr>
              <w:t>1</w:t>
            </w:r>
          </w:p>
        </w:tc>
        <w:tc>
          <w:tcPr>
            <w:tcW w:w="874"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655"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5" w:hRule="atLeast"/>
          <w:jc w:val="center"/>
        </w:trPr>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r>
              <w:rPr>
                <w:rFonts w:hint="eastAsia"/>
                <w:sz w:val="24"/>
                <w:szCs w:val="24"/>
              </w:rPr>
              <w:t>2</w:t>
            </w:r>
          </w:p>
        </w:tc>
        <w:tc>
          <w:tcPr>
            <w:tcW w:w="874"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655"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5" w:hRule="atLeast"/>
          <w:jc w:val="center"/>
        </w:trPr>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r>
              <w:rPr>
                <w:rFonts w:hint="eastAsia"/>
                <w:sz w:val="24"/>
                <w:szCs w:val="24"/>
              </w:rPr>
              <w:t>3</w:t>
            </w:r>
          </w:p>
        </w:tc>
        <w:tc>
          <w:tcPr>
            <w:tcW w:w="874"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655"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24"/>
                <w:szCs w:val="24"/>
                <w:lang w:val="en-US" w:eastAsia="zh-CN"/>
              </w:rPr>
            </w:pPr>
            <w:r>
              <w:rPr>
                <w:rFonts w:hint="eastAsia"/>
                <w:sz w:val="24"/>
                <w:szCs w:val="24"/>
                <w:lang w:val="en-US" w:eastAsia="zh-CN"/>
              </w:rPr>
              <w:t>4</w:t>
            </w:r>
          </w:p>
        </w:tc>
        <w:tc>
          <w:tcPr>
            <w:tcW w:w="874"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655"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5" w:hRule="atLeast"/>
          <w:jc w:val="center"/>
        </w:trPr>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24"/>
                <w:szCs w:val="24"/>
                <w:lang w:val="en-US" w:eastAsia="zh-CN"/>
              </w:rPr>
            </w:pPr>
            <w:r>
              <w:rPr>
                <w:rFonts w:hint="eastAsia"/>
                <w:sz w:val="24"/>
                <w:szCs w:val="24"/>
                <w:lang w:val="en-US" w:eastAsia="zh-CN"/>
              </w:rPr>
              <w:t>5</w:t>
            </w:r>
          </w:p>
        </w:tc>
        <w:tc>
          <w:tcPr>
            <w:tcW w:w="874"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655"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24"/>
                <w:szCs w:val="24"/>
                <w:lang w:val="en-US" w:eastAsia="zh-CN"/>
              </w:rPr>
            </w:pPr>
            <w:r>
              <w:rPr>
                <w:rFonts w:hint="eastAsia"/>
                <w:sz w:val="24"/>
                <w:szCs w:val="24"/>
                <w:lang w:val="en-US" w:eastAsia="zh-CN"/>
              </w:rPr>
              <w:t>6</w:t>
            </w:r>
          </w:p>
        </w:tc>
        <w:tc>
          <w:tcPr>
            <w:tcW w:w="874"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655"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5" w:hRule="atLeast"/>
          <w:jc w:val="center"/>
        </w:trPr>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24"/>
                <w:szCs w:val="24"/>
                <w:lang w:val="en-US" w:eastAsia="zh-CN"/>
              </w:rPr>
            </w:pPr>
            <w:r>
              <w:rPr>
                <w:rFonts w:hint="eastAsia"/>
                <w:sz w:val="24"/>
                <w:szCs w:val="24"/>
                <w:lang w:val="en-US" w:eastAsia="zh-CN"/>
              </w:rPr>
              <w:t>7</w:t>
            </w:r>
          </w:p>
        </w:tc>
        <w:tc>
          <w:tcPr>
            <w:tcW w:w="874"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655"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24"/>
                <w:szCs w:val="24"/>
                <w:lang w:val="en-US" w:eastAsia="zh-CN"/>
              </w:rPr>
            </w:pPr>
            <w:r>
              <w:rPr>
                <w:rFonts w:hint="eastAsia"/>
                <w:sz w:val="24"/>
                <w:szCs w:val="24"/>
                <w:lang w:val="en-US" w:eastAsia="zh-CN"/>
              </w:rPr>
              <w:t>8</w:t>
            </w:r>
          </w:p>
        </w:tc>
        <w:tc>
          <w:tcPr>
            <w:tcW w:w="874"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655"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5" w:hRule="atLeast"/>
          <w:jc w:val="center"/>
        </w:trPr>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24"/>
                <w:szCs w:val="24"/>
                <w:lang w:val="en-US" w:eastAsia="zh-CN"/>
              </w:rPr>
            </w:pPr>
            <w:r>
              <w:rPr>
                <w:rFonts w:hint="eastAsia"/>
                <w:sz w:val="24"/>
                <w:szCs w:val="24"/>
                <w:lang w:val="en-US" w:eastAsia="zh-CN"/>
              </w:rPr>
              <w:t>9</w:t>
            </w:r>
          </w:p>
        </w:tc>
        <w:tc>
          <w:tcPr>
            <w:tcW w:w="874"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655"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 w:val="24"/>
                <w:szCs w:val="24"/>
                <w:lang w:val="en-US" w:eastAsia="zh-CN"/>
              </w:rPr>
            </w:pPr>
            <w:r>
              <w:rPr>
                <w:rFonts w:hint="eastAsia"/>
                <w:sz w:val="24"/>
                <w:szCs w:val="24"/>
                <w:lang w:val="en-US" w:eastAsia="zh-CN"/>
              </w:rPr>
              <w:t>10</w:t>
            </w:r>
          </w:p>
        </w:tc>
        <w:tc>
          <w:tcPr>
            <w:tcW w:w="874"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655"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 w:val="24"/>
                <w:szCs w:val="24"/>
                <w:lang w:val="en-US" w:eastAsia="zh-CN"/>
              </w:rPr>
            </w:pPr>
            <w:r>
              <w:rPr>
                <w:rFonts w:hint="eastAsia"/>
                <w:sz w:val="24"/>
                <w:szCs w:val="24"/>
                <w:lang w:val="en-US" w:eastAsia="zh-CN"/>
              </w:rPr>
              <w:t>11</w:t>
            </w:r>
          </w:p>
        </w:tc>
        <w:tc>
          <w:tcPr>
            <w:tcW w:w="874"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655"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 w:val="24"/>
                <w:szCs w:val="24"/>
                <w:lang w:val="en-US" w:eastAsia="zh-CN"/>
              </w:rPr>
            </w:pPr>
            <w:r>
              <w:rPr>
                <w:rFonts w:hint="eastAsia"/>
                <w:sz w:val="24"/>
                <w:szCs w:val="24"/>
                <w:lang w:val="en-US" w:eastAsia="zh-CN"/>
              </w:rPr>
              <w:t>12</w:t>
            </w:r>
          </w:p>
        </w:tc>
        <w:tc>
          <w:tcPr>
            <w:tcW w:w="874"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655"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 w:val="24"/>
                <w:szCs w:val="24"/>
                <w:lang w:val="en-US" w:eastAsia="zh-CN"/>
              </w:rPr>
            </w:pPr>
            <w:r>
              <w:rPr>
                <w:rFonts w:hint="eastAsia"/>
                <w:sz w:val="24"/>
                <w:szCs w:val="24"/>
                <w:lang w:val="en-US" w:eastAsia="zh-CN"/>
              </w:rPr>
              <w:t>13</w:t>
            </w:r>
          </w:p>
        </w:tc>
        <w:tc>
          <w:tcPr>
            <w:tcW w:w="874"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655"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5" w:hRule="atLeast"/>
          <w:jc w:val="center"/>
        </w:trPr>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4"/>
                <w:szCs w:val="24"/>
                <w:lang w:val="en-US" w:eastAsia="zh-CN"/>
              </w:rPr>
            </w:pPr>
            <w:r>
              <w:rPr>
                <w:rFonts w:hint="eastAsia"/>
                <w:sz w:val="24"/>
                <w:szCs w:val="24"/>
                <w:lang w:val="en-US" w:eastAsia="zh-CN"/>
              </w:rPr>
              <w:t>14</w:t>
            </w:r>
          </w:p>
        </w:tc>
        <w:tc>
          <w:tcPr>
            <w:tcW w:w="874"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655"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4"/>
                <w:szCs w:val="24"/>
                <w:lang w:val="en-US" w:eastAsia="zh-CN"/>
              </w:rPr>
            </w:pPr>
            <w:r>
              <w:rPr>
                <w:rFonts w:hint="eastAsia"/>
                <w:sz w:val="24"/>
                <w:szCs w:val="24"/>
                <w:lang w:val="en-US" w:eastAsia="zh-CN"/>
              </w:rPr>
              <w:t>15</w:t>
            </w:r>
          </w:p>
        </w:tc>
        <w:tc>
          <w:tcPr>
            <w:tcW w:w="874"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655"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r>
    </w:tbl>
    <w:p>
      <w:p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8"/>
        <w:tblpPr w:leftFromText="180" w:rightFromText="180" w:vertAnchor="text" w:tblpXSpec="center" w:tblpY="1"/>
        <w:tblOverlap w:val="never"/>
        <w:tblW w:w="8522" w:type="dxa"/>
        <w:tblInd w:w="0" w:type="dxa"/>
        <w:tblLayout w:type="autofit"/>
        <w:tblCellMar>
          <w:top w:w="0" w:type="dxa"/>
          <w:left w:w="108" w:type="dxa"/>
          <w:bottom w:w="0" w:type="dxa"/>
          <w:right w:w="108" w:type="dxa"/>
        </w:tblCellMar>
      </w:tblPr>
      <w:tblGrid>
        <w:gridCol w:w="1817"/>
        <w:gridCol w:w="3070"/>
        <w:gridCol w:w="1817"/>
        <w:gridCol w:w="1818"/>
      </w:tblGrid>
      <w:tr>
        <w:tblPrEx>
          <w:tblCellMar>
            <w:top w:w="0" w:type="dxa"/>
            <w:left w:w="108" w:type="dxa"/>
            <w:bottom w:w="0" w:type="dxa"/>
            <w:right w:w="108" w:type="dxa"/>
          </w:tblCellMar>
        </w:tblPrEx>
        <w:trPr>
          <w:trHeight w:val="525" w:hRule="atLeast"/>
        </w:trPr>
        <w:tc>
          <w:tcPr>
            <w:tcW w:w="8522" w:type="dxa"/>
            <w:gridSpan w:val="4"/>
            <w:tcBorders>
              <w:top w:val="nil"/>
              <w:left w:val="nil"/>
              <w:bottom w:val="nil"/>
              <w:right w:val="nil"/>
            </w:tcBorders>
            <w:shd w:val="clear" w:color="auto" w:fill="auto"/>
            <w:noWrap/>
            <w:vAlign w:val="center"/>
          </w:tcPr>
          <w:p>
            <w:pPr>
              <w:widowControl/>
              <w:jc w:val="center"/>
              <w:textAlignment w:val="center"/>
              <w:outlineLvl w:val="0"/>
              <w:rPr>
                <w:rFonts w:ascii="宋体" w:hAnsi="宋体" w:cs="宋体"/>
                <w:b/>
                <w:bCs/>
                <w:color w:val="000000"/>
                <w:kern w:val="0"/>
                <w:sz w:val="32"/>
                <w:szCs w:val="32"/>
                <w:lang w:bidi="ar"/>
              </w:rPr>
            </w:pPr>
            <w:bookmarkStart w:id="277" w:name="_Toc31250"/>
            <w:bookmarkStart w:id="278" w:name="_Toc3450"/>
            <w:bookmarkStart w:id="279" w:name="_Toc29722"/>
            <w:bookmarkStart w:id="280" w:name="_Toc22664"/>
            <w:bookmarkStart w:id="281" w:name="_Toc12707"/>
            <w:r>
              <w:rPr>
                <w:rFonts w:hint="eastAsia" w:ascii="宋体" w:hAnsi="宋体" w:cs="宋体"/>
                <w:b/>
                <w:bCs/>
                <w:color w:val="000000"/>
                <w:kern w:val="0"/>
                <w:sz w:val="32"/>
                <w:szCs w:val="32"/>
                <w:lang w:bidi="ar"/>
              </w:rPr>
              <w:drawing>
                <wp:inline distT="0" distB="0" distL="114300" distR="114300">
                  <wp:extent cx="5211445" cy="664210"/>
                  <wp:effectExtent l="0" t="0" r="8255" b="2540"/>
                  <wp:docPr id="121" name="图片 121"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04</w:t>
            </w:r>
            <w:r>
              <w:rPr>
                <w:rFonts w:hint="eastAsia" w:asciiTheme="minorEastAsia" w:hAnsiTheme="minorEastAsia" w:eastAsiaTheme="minorEastAsia" w:cstheme="minorBidi"/>
                <w:kern w:val="0"/>
                <w:sz w:val="18"/>
                <w:szCs w:val="18"/>
              </w:rPr>
              <w:t>-A/0]</w:t>
            </w:r>
          </w:p>
          <w:p>
            <w:pPr>
              <w:widowControl/>
              <w:jc w:val="center"/>
              <w:textAlignment w:val="center"/>
              <w:outlineLvl w:val="0"/>
              <w:rPr>
                <w:rFonts w:ascii="宋体" w:hAnsi="宋体" w:cs="宋体"/>
                <w:b/>
                <w:bCs/>
                <w:color w:val="000000"/>
                <w:sz w:val="36"/>
                <w:szCs w:val="36"/>
              </w:rPr>
            </w:pPr>
            <w:r>
              <w:rPr>
                <w:rFonts w:hint="eastAsia" w:ascii="宋体" w:hAnsi="宋体" w:eastAsia="宋体" w:cs="宋体"/>
                <w:b/>
                <w:bCs/>
                <w:color w:val="000000"/>
                <w:kern w:val="0"/>
                <w:sz w:val="32"/>
                <w:szCs w:val="32"/>
                <w:lang w:bidi="ar"/>
              </w:rPr>
              <w:t>档案卷内目录</w:t>
            </w:r>
            <w:bookmarkEnd w:id="277"/>
            <w:bookmarkEnd w:id="278"/>
            <w:bookmarkEnd w:id="279"/>
            <w:bookmarkEnd w:id="280"/>
            <w:bookmarkEnd w:id="281"/>
          </w:p>
        </w:tc>
      </w:tr>
      <w:tr>
        <w:tblPrEx>
          <w:tblCellMar>
            <w:top w:w="0" w:type="dxa"/>
            <w:left w:w="108" w:type="dxa"/>
            <w:bottom w:w="0" w:type="dxa"/>
            <w:right w:w="108" w:type="dxa"/>
          </w:tblCellMar>
        </w:tblPrEx>
        <w:trPr>
          <w:trHeight w:val="510" w:hRule="atLeast"/>
        </w:trPr>
        <w:tc>
          <w:tcPr>
            <w:tcW w:w="0" w:type="auto"/>
            <w:gridSpan w:val="4"/>
            <w:tcBorders>
              <w:top w:val="nil"/>
              <w:left w:val="nil"/>
              <w:bottom w:val="nil"/>
              <w:right w:val="nil"/>
            </w:tcBorders>
            <w:shd w:val="clear" w:color="auto" w:fill="auto"/>
            <w:noWrap/>
            <w:vAlign w:val="center"/>
          </w:tcPr>
          <w:p>
            <w:pPr>
              <w:widowControl/>
              <w:jc w:val="left"/>
              <w:textAlignment w:val="center"/>
              <w:rPr>
                <w:rFonts w:ascii="宋体" w:hAnsi="宋体" w:cs="宋体"/>
                <w:b w:val="0"/>
                <w:bCs w:val="0"/>
                <w:color w:val="000000"/>
                <w:sz w:val="24"/>
                <w:szCs w:val="24"/>
              </w:rPr>
            </w:pPr>
            <w:r>
              <w:rPr>
                <w:rFonts w:hint="eastAsia" w:ascii="宋体" w:hAnsi="宋体" w:cs="宋体"/>
                <w:b w:val="0"/>
                <w:bCs w:val="0"/>
                <w:color w:val="000000"/>
                <w:kern w:val="0"/>
                <w:sz w:val="24"/>
                <w:szCs w:val="24"/>
                <w:lang w:bidi="ar"/>
              </w:rPr>
              <w:t>姓名：                                   部门：</w:t>
            </w:r>
          </w:p>
        </w:tc>
      </w:tr>
      <w:tr>
        <w:tblPrEx>
          <w:tblCellMar>
            <w:top w:w="0" w:type="dxa"/>
            <w:left w:w="108" w:type="dxa"/>
            <w:bottom w:w="0" w:type="dxa"/>
            <w:right w:w="108" w:type="dxa"/>
          </w:tblCellMar>
        </w:tblPrEx>
        <w:trPr>
          <w:trHeight w:val="510" w:hRule="atLeast"/>
        </w:trPr>
        <w:tc>
          <w:tcPr>
            <w:tcW w:w="0" w:type="auto"/>
            <w:gridSpan w:val="4"/>
            <w:tcBorders>
              <w:top w:val="nil"/>
              <w:left w:val="nil"/>
              <w:bottom w:val="single" w:color="000000" w:sz="4" w:space="0"/>
              <w:right w:val="nil"/>
            </w:tcBorders>
            <w:shd w:val="clear" w:color="auto" w:fill="auto"/>
            <w:noWrap/>
            <w:vAlign w:val="center"/>
          </w:tcPr>
          <w:p>
            <w:pPr>
              <w:widowControl/>
              <w:jc w:val="left"/>
              <w:textAlignment w:val="center"/>
              <w:rPr>
                <w:rFonts w:ascii="宋体" w:hAnsi="宋体" w:cs="宋体"/>
                <w:b w:val="0"/>
                <w:bCs w:val="0"/>
                <w:color w:val="000000"/>
                <w:sz w:val="24"/>
                <w:szCs w:val="24"/>
              </w:rPr>
            </w:pPr>
            <w:r>
              <w:rPr>
                <w:rFonts w:hint="eastAsia" w:ascii="宋体" w:hAnsi="宋体" w:cs="宋体"/>
                <w:b w:val="0"/>
                <w:bCs w:val="0"/>
                <w:color w:val="000000"/>
                <w:kern w:val="0"/>
                <w:sz w:val="24"/>
                <w:szCs w:val="24"/>
                <w:lang w:bidi="ar"/>
              </w:rPr>
              <w:t>职务/岗位：                              入职时间：</w:t>
            </w:r>
          </w:p>
        </w:tc>
      </w:tr>
      <w:tr>
        <w:tblPrEx>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资料名称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备注</w:t>
            </w:r>
          </w:p>
        </w:tc>
      </w:tr>
      <w:tr>
        <w:tblPrEx>
          <w:tblCellMar>
            <w:top w:w="0" w:type="dxa"/>
            <w:left w:w="108" w:type="dxa"/>
            <w:bottom w:w="0" w:type="dxa"/>
            <w:right w:w="108" w:type="dxa"/>
          </w:tblCellMar>
        </w:tblPrEx>
        <w:trPr>
          <w:trHeight w:val="39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bl>
    <w:p/>
    <w:tbl>
      <w:tblPr>
        <w:tblStyle w:val="18"/>
        <w:tblpPr w:leftFromText="180" w:rightFromText="180" w:vertAnchor="text" w:tblpXSpec="center" w:tblpY="1"/>
        <w:tblOverlap w:val="never"/>
        <w:tblW w:w="9047" w:type="dxa"/>
        <w:tblInd w:w="0" w:type="dxa"/>
        <w:tblLayout w:type="fixed"/>
        <w:tblCellMar>
          <w:top w:w="0" w:type="dxa"/>
          <w:left w:w="108" w:type="dxa"/>
          <w:bottom w:w="0" w:type="dxa"/>
          <w:right w:w="108" w:type="dxa"/>
        </w:tblCellMar>
      </w:tblPr>
      <w:tblGrid>
        <w:gridCol w:w="784"/>
        <w:gridCol w:w="725"/>
        <w:gridCol w:w="990"/>
        <w:gridCol w:w="738"/>
        <w:gridCol w:w="925"/>
        <w:gridCol w:w="887"/>
        <w:gridCol w:w="938"/>
        <w:gridCol w:w="1662"/>
        <w:gridCol w:w="1398"/>
      </w:tblGrid>
      <w:tr>
        <w:tblPrEx>
          <w:tblCellMar>
            <w:top w:w="0" w:type="dxa"/>
            <w:left w:w="108" w:type="dxa"/>
            <w:bottom w:w="0" w:type="dxa"/>
            <w:right w:w="108" w:type="dxa"/>
          </w:tblCellMar>
        </w:tblPrEx>
        <w:trPr>
          <w:trHeight w:val="600" w:hRule="atLeast"/>
        </w:trPr>
        <w:tc>
          <w:tcPr>
            <w:tcW w:w="9047" w:type="dxa"/>
            <w:gridSpan w:val="9"/>
            <w:tcBorders>
              <w:top w:val="nil"/>
              <w:left w:val="nil"/>
              <w:bottom w:val="single" w:color="000000" w:sz="4" w:space="0"/>
              <w:right w:val="nil"/>
            </w:tcBorders>
            <w:shd w:val="clear" w:color="auto" w:fill="auto"/>
            <w:noWrap/>
            <w:vAlign w:val="center"/>
          </w:tcPr>
          <w:p>
            <w:pPr>
              <w:widowControl/>
              <w:jc w:val="center"/>
              <w:textAlignment w:val="center"/>
              <w:outlineLvl w:val="0"/>
              <w:rPr>
                <w:rFonts w:ascii="宋体" w:hAnsi="宋体" w:cs="宋体"/>
                <w:b/>
                <w:bCs/>
                <w:color w:val="000000"/>
                <w:kern w:val="0"/>
                <w:sz w:val="32"/>
                <w:szCs w:val="32"/>
                <w:lang w:bidi="ar"/>
              </w:rPr>
            </w:pPr>
            <w:bookmarkStart w:id="282" w:name="_Toc21307"/>
            <w:bookmarkStart w:id="283" w:name="_Toc14096"/>
            <w:bookmarkStart w:id="284" w:name="_Toc1231"/>
            <w:bookmarkStart w:id="285" w:name="_Toc20642"/>
            <w:bookmarkStart w:id="286" w:name="_Toc106"/>
            <w:r>
              <w:rPr>
                <w:rFonts w:hint="eastAsia" w:ascii="宋体" w:hAnsi="宋体" w:cs="宋体"/>
                <w:b/>
                <w:bCs/>
                <w:color w:val="000000"/>
                <w:kern w:val="0"/>
                <w:sz w:val="32"/>
                <w:szCs w:val="32"/>
                <w:lang w:bidi="ar"/>
              </w:rPr>
              <w:drawing>
                <wp:inline distT="0" distB="0" distL="114300" distR="114300">
                  <wp:extent cx="5211445" cy="664210"/>
                  <wp:effectExtent l="0" t="0" r="8255" b="2540"/>
                  <wp:docPr id="122" name="图片 122"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05</w:t>
            </w:r>
            <w:r>
              <w:rPr>
                <w:rFonts w:hint="eastAsia" w:asciiTheme="minorEastAsia" w:hAnsiTheme="minorEastAsia" w:eastAsiaTheme="minorEastAsia" w:cstheme="minorBidi"/>
                <w:kern w:val="0"/>
                <w:sz w:val="18"/>
                <w:szCs w:val="18"/>
              </w:rPr>
              <w:t>-A/0]</w:t>
            </w:r>
          </w:p>
          <w:p>
            <w:pPr>
              <w:widowControl/>
              <w:jc w:val="center"/>
              <w:textAlignment w:val="center"/>
              <w:outlineLvl w:val="0"/>
              <w:rPr>
                <w:rFonts w:ascii="宋体" w:hAnsi="宋体" w:cs="宋体"/>
                <w:color w:val="000000"/>
                <w:kern w:val="0"/>
                <w:sz w:val="32"/>
                <w:szCs w:val="32"/>
                <w:lang w:bidi="ar"/>
              </w:rPr>
            </w:pPr>
            <w:r>
              <w:rPr>
                <w:rFonts w:hint="eastAsia" w:ascii="宋体" w:hAnsi="宋体" w:cs="宋体"/>
                <w:b/>
                <w:bCs/>
                <w:color w:val="000000"/>
                <w:kern w:val="0"/>
                <w:sz w:val="32"/>
                <w:szCs w:val="32"/>
                <w:lang w:bidi="ar"/>
              </w:rPr>
              <w:t>文件查阅登记表</w:t>
            </w:r>
            <w:bookmarkEnd w:id="282"/>
            <w:bookmarkEnd w:id="283"/>
            <w:bookmarkEnd w:id="284"/>
            <w:bookmarkEnd w:id="285"/>
            <w:bookmarkEnd w:id="286"/>
          </w:p>
        </w:tc>
      </w:tr>
      <w:tr>
        <w:tblPrEx>
          <w:tblCellMar>
            <w:top w:w="0" w:type="dxa"/>
            <w:left w:w="108" w:type="dxa"/>
            <w:bottom w:w="0" w:type="dxa"/>
            <w:right w:w="108" w:type="dxa"/>
          </w:tblCellMar>
        </w:tblPrEx>
        <w:trPr>
          <w:trHeight w:val="60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序号</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4"/>
                <w:szCs w:val="24"/>
              </w:rPr>
            </w:pPr>
            <w:r>
              <w:rPr>
                <w:rFonts w:hint="eastAsia" w:ascii="宋体" w:hAnsi="宋体" w:cs="宋体"/>
                <w:color w:val="000000"/>
                <w:kern w:val="0"/>
                <w:sz w:val="24"/>
                <w:szCs w:val="24"/>
                <w:lang w:bidi="ar"/>
              </w:rPr>
              <w:t>部门</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4"/>
                <w:szCs w:val="24"/>
              </w:rPr>
            </w:pPr>
            <w:r>
              <w:rPr>
                <w:rFonts w:hint="eastAsia" w:ascii="宋体" w:hAnsi="宋体" w:cs="宋体"/>
                <w:color w:val="000000"/>
                <w:kern w:val="0"/>
                <w:sz w:val="24"/>
                <w:szCs w:val="24"/>
                <w:lang w:bidi="ar"/>
              </w:rPr>
              <w:t>查阅人</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4"/>
                <w:szCs w:val="24"/>
              </w:rPr>
            </w:pPr>
            <w:r>
              <w:rPr>
                <w:rFonts w:hint="eastAsia" w:ascii="宋体" w:hAnsi="宋体" w:cs="宋体"/>
                <w:color w:val="000000"/>
                <w:kern w:val="0"/>
                <w:sz w:val="24"/>
                <w:szCs w:val="24"/>
                <w:lang w:bidi="ar"/>
              </w:rPr>
              <w:t>时间</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文件</w:t>
            </w:r>
          </w:p>
          <w:p>
            <w:pPr>
              <w:widowControl/>
              <w:jc w:val="center"/>
              <w:textAlignment w:val="center"/>
              <w:rPr>
                <w:sz w:val="24"/>
                <w:szCs w:val="24"/>
              </w:rPr>
            </w:pPr>
            <w:r>
              <w:rPr>
                <w:rFonts w:hint="eastAsia" w:ascii="宋体" w:hAnsi="宋体" w:cs="宋体"/>
                <w:color w:val="000000"/>
                <w:kern w:val="0"/>
                <w:sz w:val="24"/>
                <w:szCs w:val="24"/>
                <w:lang w:bidi="ar"/>
              </w:rPr>
              <w:t>类型</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4"/>
                <w:szCs w:val="24"/>
              </w:rPr>
            </w:pPr>
            <w:r>
              <w:rPr>
                <w:rFonts w:hint="eastAsia" w:ascii="宋体" w:hAnsi="宋体" w:cs="宋体"/>
                <w:color w:val="000000"/>
                <w:kern w:val="0"/>
                <w:sz w:val="24"/>
                <w:szCs w:val="24"/>
                <w:lang w:bidi="ar"/>
              </w:rPr>
              <w:t>文档内容</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4"/>
                <w:szCs w:val="24"/>
              </w:rPr>
            </w:pPr>
            <w:r>
              <w:rPr>
                <w:rFonts w:hint="eastAsia" w:ascii="宋体" w:hAnsi="宋体" w:cs="宋体"/>
                <w:color w:val="000000"/>
                <w:kern w:val="0"/>
                <w:sz w:val="24"/>
                <w:szCs w:val="24"/>
                <w:lang w:bidi="ar"/>
              </w:rPr>
              <w:t>数量</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方式</w:t>
            </w:r>
          </w:p>
          <w:p>
            <w:pPr>
              <w:widowControl/>
              <w:jc w:val="center"/>
              <w:textAlignment w:val="center"/>
              <w:rPr>
                <w:sz w:val="24"/>
                <w:szCs w:val="24"/>
              </w:rPr>
            </w:pPr>
            <w:r>
              <w:rPr>
                <w:rFonts w:hint="eastAsia" w:ascii="宋体" w:hAnsi="宋体" w:cs="宋体"/>
                <w:color w:val="000000"/>
                <w:kern w:val="0"/>
                <w:sz w:val="24"/>
                <w:szCs w:val="24"/>
                <w:lang w:bidi="ar"/>
              </w:rPr>
              <w:t>（借阅/查阅）</w:t>
            </w: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是否归还</w:t>
            </w:r>
          </w:p>
        </w:tc>
      </w:tr>
      <w:tr>
        <w:tblPrEx>
          <w:tblCellMar>
            <w:top w:w="0" w:type="dxa"/>
            <w:left w:w="108" w:type="dxa"/>
            <w:bottom w:w="0" w:type="dxa"/>
            <w:right w:w="108" w:type="dxa"/>
          </w:tblCellMar>
        </w:tblPrEx>
        <w:trPr>
          <w:trHeight w:val="60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 □否</w:t>
            </w:r>
          </w:p>
        </w:tc>
      </w:tr>
      <w:tr>
        <w:tblPrEx>
          <w:tblCellMar>
            <w:top w:w="0" w:type="dxa"/>
            <w:left w:w="108" w:type="dxa"/>
            <w:bottom w:w="0" w:type="dxa"/>
            <w:right w:w="108" w:type="dxa"/>
          </w:tblCellMar>
        </w:tblPrEx>
        <w:trPr>
          <w:trHeight w:val="60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 □否</w:t>
            </w:r>
          </w:p>
        </w:tc>
      </w:tr>
      <w:tr>
        <w:tblPrEx>
          <w:tblCellMar>
            <w:top w:w="0" w:type="dxa"/>
            <w:left w:w="108" w:type="dxa"/>
            <w:bottom w:w="0" w:type="dxa"/>
            <w:right w:w="108" w:type="dxa"/>
          </w:tblCellMar>
        </w:tblPrEx>
        <w:trPr>
          <w:trHeight w:val="60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 □否</w:t>
            </w:r>
          </w:p>
        </w:tc>
      </w:tr>
      <w:tr>
        <w:tblPrEx>
          <w:tblCellMar>
            <w:top w:w="0" w:type="dxa"/>
            <w:left w:w="108" w:type="dxa"/>
            <w:bottom w:w="0" w:type="dxa"/>
            <w:right w:w="108" w:type="dxa"/>
          </w:tblCellMar>
        </w:tblPrEx>
        <w:trPr>
          <w:trHeight w:val="60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 □否</w:t>
            </w:r>
          </w:p>
        </w:tc>
      </w:tr>
      <w:tr>
        <w:tblPrEx>
          <w:tblCellMar>
            <w:top w:w="0" w:type="dxa"/>
            <w:left w:w="108" w:type="dxa"/>
            <w:bottom w:w="0" w:type="dxa"/>
            <w:right w:w="108" w:type="dxa"/>
          </w:tblCellMar>
        </w:tblPrEx>
        <w:trPr>
          <w:trHeight w:val="60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 □否</w:t>
            </w:r>
          </w:p>
        </w:tc>
      </w:tr>
      <w:tr>
        <w:tblPrEx>
          <w:tblCellMar>
            <w:top w:w="0" w:type="dxa"/>
            <w:left w:w="108" w:type="dxa"/>
            <w:bottom w:w="0" w:type="dxa"/>
            <w:right w:w="108" w:type="dxa"/>
          </w:tblCellMar>
        </w:tblPrEx>
        <w:trPr>
          <w:trHeight w:val="60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 □否</w:t>
            </w:r>
          </w:p>
        </w:tc>
      </w:tr>
      <w:tr>
        <w:tblPrEx>
          <w:tblCellMar>
            <w:top w:w="0" w:type="dxa"/>
            <w:left w:w="108" w:type="dxa"/>
            <w:bottom w:w="0" w:type="dxa"/>
            <w:right w:w="108" w:type="dxa"/>
          </w:tblCellMar>
        </w:tblPrEx>
        <w:trPr>
          <w:trHeight w:val="60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7</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□是 □否</w:t>
            </w:r>
          </w:p>
        </w:tc>
      </w:tr>
      <w:tr>
        <w:tblPrEx>
          <w:tblCellMar>
            <w:top w:w="0" w:type="dxa"/>
            <w:left w:w="108" w:type="dxa"/>
            <w:bottom w:w="0" w:type="dxa"/>
            <w:right w:w="108" w:type="dxa"/>
          </w:tblCellMar>
        </w:tblPrEx>
        <w:trPr>
          <w:trHeight w:val="60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8</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□是 □否</w:t>
            </w:r>
          </w:p>
        </w:tc>
      </w:tr>
      <w:tr>
        <w:tblPrEx>
          <w:tblCellMar>
            <w:top w:w="0" w:type="dxa"/>
            <w:left w:w="108" w:type="dxa"/>
            <w:bottom w:w="0" w:type="dxa"/>
            <w:right w:w="108" w:type="dxa"/>
          </w:tblCellMar>
        </w:tblPrEx>
        <w:trPr>
          <w:trHeight w:val="60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9</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□是 □否</w:t>
            </w:r>
          </w:p>
        </w:tc>
      </w:tr>
      <w:tr>
        <w:tblPrEx>
          <w:tblCellMar>
            <w:top w:w="0" w:type="dxa"/>
            <w:left w:w="108" w:type="dxa"/>
            <w:bottom w:w="0" w:type="dxa"/>
            <w:right w:w="108" w:type="dxa"/>
          </w:tblCellMar>
        </w:tblPrEx>
        <w:trPr>
          <w:trHeight w:val="60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10</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□是 □否</w:t>
            </w:r>
          </w:p>
        </w:tc>
      </w:tr>
      <w:tr>
        <w:tblPrEx>
          <w:tblCellMar>
            <w:top w:w="0" w:type="dxa"/>
            <w:left w:w="108" w:type="dxa"/>
            <w:bottom w:w="0" w:type="dxa"/>
            <w:right w:w="108" w:type="dxa"/>
          </w:tblCellMar>
        </w:tblPrEx>
        <w:trPr>
          <w:trHeight w:val="60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11</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□是 □否</w:t>
            </w:r>
          </w:p>
        </w:tc>
      </w:tr>
      <w:tr>
        <w:tblPrEx>
          <w:tblCellMar>
            <w:top w:w="0" w:type="dxa"/>
            <w:left w:w="108" w:type="dxa"/>
            <w:bottom w:w="0" w:type="dxa"/>
            <w:right w:w="108" w:type="dxa"/>
          </w:tblCellMar>
        </w:tblPrEx>
        <w:trPr>
          <w:trHeight w:val="60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12</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□是 □否</w:t>
            </w:r>
          </w:p>
        </w:tc>
      </w:tr>
      <w:tr>
        <w:tblPrEx>
          <w:tblCellMar>
            <w:top w:w="0" w:type="dxa"/>
            <w:left w:w="108" w:type="dxa"/>
            <w:bottom w:w="0" w:type="dxa"/>
            <w:right w:w="108" w:type="dxa"/>
          </w:tblCellMar>
        </w:tblPrEx>
        <w:trPr>
          <w:trHeight w:val="60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13</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□是 □否</w:t>
            </w:r>
          </w:p>
        </w:tc>
      </w:tr>
      <w:tr>
        <w:tblPrEx>
          <w:tblCellMar>
            <w:top w:w="0" w:type="dxa"/>
            <w:left w:w="108" w:type="dxa"/>
            <w:bottom w:w="0" w:type="dxa"/>
            <w:right w:w="108" w:type="dxa"/>
          </w:tblCellMar>
        </w:tblPrEx>
        <w:trPr>
          <w:trHeight w:val="60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14</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□是 □否</w:t>
            </w:r>
          </w:p>
        </w:tc>
      </w:tr>
      <w:tr>
        <w:tblPrEx>
          <w:tblCellMar>
            <w:top w:w="0" w:type="dxa"/>
            <w:left w:w="108" w:type="dxa"/>
            <w:bottom w:w="0" w:type="dxa"/>
            <w:right w:w="108" w:type="dxa"/>
          </w:tblCellMar>
        </w:tblPrEx>
        <w:trPr>
          <w:trHeight w:val="60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15</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□是 □否</w:t>
            </w:r>
          </w:p>
        </w:tc>
      </w:tr>
    </w:tbl>
    <w:p>
      <w:pPr>
        <w:widowControl/>
        <w:textAlignment w:val="center"/>
        <w:outlineLvl w:val="9"/>
        <w:rPr>
          <w:rFonts w:ascii="宋体" w:hAnsi="宋体" w:cs="宋体"/>
          <w:b/>
          <w:bCs/>
          <w:color w:val="000000"/>
          <w:kern w:val="0"/>
          <w:sz w:val="32"/>
          <w:szCs w:val="32"/>
          <w:lang w:bidi="ar"/>
        </w:rPr>
      </w:pPr>
    </w:p>
    <w:p>
      <w:pPr>
        <w:widowControl/>
        <w:jc w:val="center"/>
        <w:textAlignment w:val="center"/>
        <w:outlineLvl w:val="9"/>
        <w:rPr>
          <w:rFonts w:hint="eastAsia" w:ascii="宋体" w:hAnsi="宋体" w:cs="宋体"/>
          <w:color w:val="000000"/>
          <w:kern w:val="0"/>
          <w:sz w:val="32"/>
          <w:szCs w:val="32"/>
          <w:lang w:bidi="ar"/>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287" w:name="_Toc28793"/>
      <w:bookmarkStart w:id="288" w:name="_Toc5179"/>
      <w:bookmarkStart w:id="289" w:name="_Toc5969"/>
      <w:bookmarkStart w:id="290" w:name="_Toc24778"/>
    </w:p>
    <w:bookmarkEnd w:id="287"/>
    <w:bookmarkEnd w:id="288"/>
    <w:bookmarkEnd w:id="289"/>
    <w:bookmarkEnd w:id="290"/>
    <w:tbl>
      <w:tblPr>
        <w:tblStyle w:val="18"/>
        <w:tblpPr w:leftFromText="180" w:rightFromText="180" w:vertAnchor="text" w:tblpXSpec="center" w:tblpY="1"/>
        <w:tblOverlap w:val="never"/>
        <w:tblW w:w="9047" w:type="dxa"/>
        <w:tblInd w:w="0" w:type="dxa"/>
        <w:tblLayout w:type="fixed"/>
        <w:tblCellMar>
          <w:top w:w="0" w:type="dxa"/>
          <w:left w:w="108" w:type="dxa"/>
          <w:bottom w:w="0" w:type="dxa"/>
          <w:right w:w="108" w:type="dxa"/>
        </w:tblCellMar>
      </w:tblPr>
      <w:tblGrid>
        <w:gridCol w:w="784"/>
        <w:gridCol w:w="725"/>
        <w:gridCol w:w="990"/>
        <w:gridCol w:w="738"/>
        <w:gridCol w:w="925"/>
        <w:gridCol w:w="887"/>
        <w:gridCol w:w="938"/>
        <w:gridCol w:w="1662"/>
        <w:gridCol w:w="1398"/>
      </w:tblGrid>
      <w:tr>
        <w:tblPrEx>
          <w:tblCellMar>
            <w:top w:w="0" w:type="dxa"/>
            <w:left w:w="108" w:type="dxa"/>
            <w:bottom w:w="0" w:type="dxa"/>
            <w:right w:w="108" w:type="dxa"/>
          </w:tblCellMar>
        </w:tblPrEx>
        <w:trPr>
          <w:trHeight w:val="600" w:hRule="atLeast"/>
        </w:trPr>
        <w:tc>
          <w:tcPr>
            <w:tcW w:w="9047" w:type="dxa"/>
            <w:gridSpan w:val="9"/>
            <w:tcBorders>
              <w:top w:val="nil"/>
              <w:left w:val="nil"/>
              <w:bottom w:val="nil"/>
              <w:right w:val="nil"/>
            </w:tcBorders>
            <w:shd w:val="clear" w:color="auto" w:fill="auto"/>
            <w:noWrap/>
            <w:vAlign w:val="center"/>
          </w:tcPr>
          <w:p>
            <w:pPr>
              <w:widowControl/>
              <w:jc w:val="center"/>
              <w:textAlignment w:val="center"/>
              <w:outlineLvl w:val="0"/>
              <w:rPr>
                <w:rFonts w:ascii="宋体" w:hAnsi="宋体" w:cs="宋体"/>
                <w:b/>
                <w:bCs/>
                <w:color w:val="000000"/>
                <w:kern w:val="0"/>
                <w:sz w:val="32"/>
                <w:szCs w:val="32"/>
                <w:lang w:bidi="ar"/>
              </w:rPr>
            </w:pPr>
            <w:bookmarkStart w:id="291" w:name="_Toc2143"/>
            <w:r>
              <w:rPr>
                <w:rFonts w:hint="eastAsia" w:ascii="宋体" w:hAnsi="宋体" w:cs="宋体"/>
                <w:b/>
                <w:bCs/>
                <w:color w:val="000000"/>
                <w:kern w:val="0"/>
                <w:sz w:val="32"/>
                <w:szCs w:val="32"/>
                <w:lang w:bidi="ar"/>
              </w:rPr>
              <w:drawing>
                <wp:inline distT="0" distB="0" distL="114300" distR="114300">
                  <wp:extent cx="5211445" cy="664210"/>
                  <wp:effectExtent l="0" t="0" r="8255" b="2540"/>
                  <wp:docPr id="123" name="图片 123"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06</w:t>
            </w:r>
            <w:r>
              <w:rPr>
                <w:rFonts w:hint="eastAsia" w:asciiTheme="minorEastAsia" w:hAnsiTheme="minorEastAsia" w:eastAsiaTheme="minorEastAsia" w:cstheme="minorBidi"/>
                <w:kern w:val="0"/>
                <w:sz w:val="18"/>
                <w:szCs w:val="18"/>
              </w:rPr>
              <w:t>-A/0]</w:t>
            </w:r>
          </w:p>
          <w:p>
            <w:pPr>
              <w:widowControl/>
              <w:jc w:val="center"/>
              <w:textAlignment w:val="center"/>
              <w:outlineLvl w:val="0"/>
              <w:rPr>
                <w:rFonts w:ascii="宋体" w:hAnsi="宋体" w:cs="宋体"/>
                <w:color w:val="000000"/>
                <w:kern w:val="0"/>
                <w:sz w:val="32"/>
                <w:szCs w:val="32"/>
                <w:lang w:bidi="ar"/>
              </w:rPr>
            </w:pPr>
            <w:r>
              <w:rPr>
                <w:rFonts w:hint="eastAsia" w:ascii="宋体" w:hAnsi="宋体" w:cs="宋体"/>
                <w:b/>
                <w:bCs/>
                <w:color w:val="000000"/>
                <w:kern w:val="0"/>
                <w:sz w:val="32"/>
                <w:szCs w:val="32"/>
                <w:lang w:bidi="ar"/>
              </w:rPr>
              <w:t>文件</w:t>
            </w:r>
            <w:r>
              <w:rPr>
                <w:rFonts w:hint="eastAsia" w:ascii="宋体" w:hAnsi="宋体" w:cs="宋体"/>
                <w:b/>
                <w:bCs/>
                <w:color w:val="000000"/>
                <w:kern w:val="0"/>
                <w:sz w:val="32"/>
                <w:szCs w:val="32"/>
                <w:lang w:val="en-US" w:eastAsia="zh-CN" w:bidi="ar"/>
              </w:rPr>
              <w:t>借</w:t>
            </w:r>
            <w:r>
              <w:rPr>
                <w:rFonts w:hint="eastAsia" w:ascii="宋体" w:hAnsi="宋体" w:cs="宋体"/>
                <w:b/>
                <w:bCs/>
                <w:color w:val="000000"/>
                <w:kern w:val="0"/>
                <w:sz w:val="32"/>
                <w:szCs w:val="32"/>
                <w:lang w:bidi="ar"/>
              </w:rPr>
              <w:t>阅登记表</w:t>
            </w:r>
            <w:bookmarkEnd w:id="291"/>
          </w:p>
        </w:tc>
      </w:tr>
      <w:tr>
        <w:tblPrEx>
          <w:tblCellMar>
            <w:top w:w="0" w:type="dxa"/>
            <w:left w:w="108" w:type="dxa"/>
            <w:bottom w:w="0" w:type="dxa"/>
            <w:right w:w="108" w:type="dxa"/>
          </w:tblCellMar>
        </w:tblPrEx>
        <w:trPr>
          <w:trHeight w:val="60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序号</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4"/>
                <w:szCs w:val="24"/>
              </w:rPr>
            </w:pPr>
            <w:r>
              <w:rPr>
                <w:rFonts w:hint="eastAsia" w:ascii="宋体" w:hAnsi="宋体" w:cs="宋体"/>
                <w:color w:val="000000"/>
                <w:kern w:val="0"/>
                <w:sz w:val="24"/>
                <w:szCs w:val="24"/>
                <w:lang w:bidi="ar"/>
              </w:rPr>
              <w:t>部门</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4"/>
                <w:szCs w:val="24"/>
              </w:rPr>
            </w:pPr>
            <w:r>
              <w:rPr>
                <w:rFonts w:hint="eastAsia" w:ascii="宋体" w:hAnsi="宋体" w:cs="宋体"/>
                <w:color w:val="000000"/>
                <w:kern w:val="0"/>
                <w:sz w:val="24"/>
                <w:szCs w:val="24"/>
                <w:lang w:val="en-US" w:eastAsia="zh-CN" w:bidi="ar"/>
              </w:rPr>
              <w:t>借</w:t>
            </w:r>
            <w:r>
              <w:rPr>
                <w:rFonts w:hint="eastAsia" w:ascii="宋体" w:hAnsi="宋体" w:cs="宋体"/>
                <w:color w:val="000000"/>
                <w:kern w:val="0"/>
                <w:sz w:val="24"/>
                <w:szCs w:val="24"/>
                <w:lang w:bidi="ar"/>
              </w:rPr>
              <w:t>阅人</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4"/>
                <w:szCs w:val="24"/>
              </w:rPr>
            </w:pPr>
            <w:r>
              <w:rPr>
                <w:rFonts w:hint="eastAsia" w:ascii="宋体" w:hAnsi="宋体" w:cs="宋体"/>
                <w:color w:val="000000"/>
                <w:kern w:val="0"/>
                <w:sz w:val="24"/>
                <w:szCs w:val="24"/>
                <w:lang w:bidi="ar"/>
              </w:rPr>
              <w:t>时间</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文件</w:t>
            </w:r>
          </w:p>
          <w:p>
            <w:pPr>
              <w:widowControl/>
              <w:jc w:val="center"/>
              <w:textAlignment w:val="center"/>
              <w:rPr>
                <w:sz w:val="24"/>
                <w:szCs w:val="24"/>
              </w:rPr>
            </w:pPr>
            <w:r>
              <w:rPr>
                <w:rFonts w:hint="eastAsia" w:ascii="宋体" w:hAnsi="宋体" w:cs="宋体"/>
                <w:color w:val="000000"/>
                <w:kern w:val="0"/>
                <w:sz w:val="24"/>
                <w:szCs w:val="24"/>
                <w:lang w:bidi="ar"/>
              </w:rPr>
              <w:t>类型</w:t>
            </w: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4"/>
                <w:szCs w:val="24"/>
              </w:rPr>
            </w:pPr>
            <w:r>
              <w:rPr>
                <w:rFonts w:hint="eastAsia" w:ascii="宋体" w:hAnsi="宋体" w:cs="宋体"/>
                <w:color w:val="000000"/>
                <w:kern w:val="0"/>
                <w:sz w:val="24"/>
                <w:szCs w:val="24"/>
                <w:lang w:bidi="ar"/>
              </w:rPr>
              <w:t>文档内容</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sz w:val="24"/>
                <w:szCs w:val="24"/>
              </w:rPr>
            </w:pPr>
            <w:r>
              <w:rPr>
                <w:rFonts w:hint="eastAsia" w:ascii="宋体" w:hAnsi="宋体" w:cs="宋体"/>
                <w:color w:val="000000"/>
                <w:kern w:val="0"/>
                <w:sz w:val="24"/>
                <w:szCs w:val="24"/>
                <w:lang w:bidi="ar"/>
              </w:rPr>
              <w:t>数量</w:t>
            </w: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方式</w:t>
            </w:r>
          </w:p>
          <w:p>
            <w:pPr>
              <w:widowControl/>
              <w:jc w:val="center"/>
              <w:textAlignment w:val="center"/>
              <w:rPr>
                <w:sz w:val="24"/>
                <w:szCs w:val="24"/>
              </w:rPr>
            </w:pPr>
            <w:r>
              <w:rPr>
                <w:rFonts w:hint="eastAsia" w:ascii="宋体" w:hAnsi="宋体" w:cs="宋体"/>
                <w:color w:val="000000"/>
                <w:kern w:val="0"/>
                <w:sz w:val="24"/>
                <w:szCs w:val="24"/>
                <w:lang w:bidi="ar"/>
              </w:rPr>
              <w:t>（借阅/查阅）</w:t>
            </w: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是否归还</w:t>
            </w:r>
          </w:p>
        </w:tc>
      </w:tr>
      <w:tr>
        <w:tblPrEx>
          <w:tblCellMar>
            <w:top w:w="0" w:type="dxa"/>
            <w:left w:w="108" w:type="dxa"/>
            <w:bottom w:w="0" w:type="dxa"/>
            <w:right w:w="108" w:type="dxa"/>
          </w:tblCellMar>
        </w:tblPrEx>
        <w:trPr>
          <w:trHeight w:val="60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 □否</w:t>
            </w:r>
          </w:p>
        </w:tc>
      </w:tr>
      <w:tr>
        <w:tblPrEx>
          <w:tblCellMar>
            <w:top w:w="0" w:type="dxa"/>
            <w:left w:w="108" w:type="dxa"/>
            <w:bottom w:w="0" w:type="dxa"/>
            <w:right w:w="108" w:type="dxa"/>
          </w:tblCellMar>
        </w:tblPrEx>
        <w:trPr>
          <w:trHeight w:val="60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 □否</w:t>
            </w:r>
          </w:p>
        </w:tc>
      </w:tr>
      <w:tr>
        <w:tblPrEx>
          <w:tblCellMar>
            <w:top w:w="0" w:type="dxa"/>
            <w:left w:w="108" w:type="dxa"/>
            <w:bottom w:w="0" w:type="dxa"/>
            <w:right w:w="108" w:type="dxa"/>
          </w:tblCellMar>
        </w:tblPrEx>
        <w:trPr>
          <w:trHeight w:val="60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 □否</w:t>
            </w:r>
          </w:p>
        </w:tc>
      </w:tr>
      <w:tr>
        <w:tblPrEx>
          <w:tblCellMar>
            <w:top w:w="0" w:type="dxa"/>
            <w:left w:w="108" w:type="dxa"/>
            <w:bottom w:w="0" w:type="dxa"/>
            <w:right w:w="108" w:type="dxa"/>
          </w:tblCellMar>
        </w:tblPrEx>
        <w:trPr>
          <w:trHeight w:val="60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 □否</w:t>
            </w:r>
          </w:p>
        </w:tc>
      </w:tr>
      <w:tr>
        <w:tblPrEx>
          <w:tblCellMar>
            <w:top w:w="0" w:type="dxa"/>
            <w:left w:w="108" w:type="dxa"/>
            <w:bottom w:w="0" w:type="dxa"/>
            <w:right w:w="108" w:type="dxa"/>
          </w:tblCellMar>
        </w:tblPrEx>
        <w:trPr>
          <w:trHeight w:val="60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 □否</w:t>
            </w:r>
          </w:p>
        </w:tc>
      </w:tr>
      <w:tr>
        <w:tblPrEx>
          <w:tblCellMar>
            <w:top w:w="0" w:type="dxa"/>
            <w:left w:w="108" w:type="dxa"/>
            <w:bottom w:w="0" w:type="dxa"/>
            <w:right w:w="108" w:type="dxa"/>
          </w:tblCellMar>
        </w:tblPrEx>
        <w:trPr>
          <w:trHeight w:val="60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 □否</w:t>
            </w:r>
          </w:p>
        </w:tc>
      </w:tr>
      <w:tr>
        <w:tblPrEx>
          <w:tblCellMar>
            <w:top w:w="0" w:type="dxa"/>
            <w:left w:w="108" w:type="dxa"/>
            <w:bottom w:w="0" w:type="dxa"/>
            <w:right w:w="108" w:type="dxa"/>
          </w:tblCellMar>
        </w:tblPrEx>
        <w:trPr>
          <w:trHeight w:val="60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7</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□是 □否</w:t>
            </w:r>
          </w:p>
        </w:tc>
      </w:tr>
      <w:tr>
        <w:tblPrEx>
          <w:tblCellMar>
            <w:top w:w="0" w:type="dxa"/>
            <w:left w:w="108" w:type="dxa"/>
            <w:bottom w:w="0" w:type="dxa"/>
            <w:right w:w="108" w:type="dxa"/>
          </w:tblCellMar>
        </w:tblPrEx>
        <w:trPr>
          <w:trHeight w:val="60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8</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□是 □否</w:t>
            </w:r>
          </w:p>
        </w:tc>
      </w:tr>
      <w:tr>
        <w:tblPrEx>
          <w:tblCellMar>
            <w:top w:w="0" w:type="dxa"/>
            <w:left w:w="108" w:type="dxa"/>
            <w:bottom w:w="0" w:type="dxa"/>
            <w:right w:w="108" w:type="dxa"/>
          </w:tblCellMar>
        </w:tblPrEx>
        <w:trPr>
          <w:trHeight w:val="60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9</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□是 □否</w:t>
            </w:r>
          </w:p>
        </w:tc>
      </w:tr>
      <w:tr>
        <w:tblPrEx>
          <w:tblCellMar>
            <w:top w:w="0" w:type="dxa"/>
            <w:left w:w="108" w:type="dxa"/>
            <w:bottom w:w="0" w:type="dxa"/>
            <w:right w:w="108" w:type="dxa"/>
          </w:tblCellMar>
        </w:tblPrEx>
        <w:trPr>
          <w:trHeight w:val="60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10</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□是 □否</w:t>
            </w:r>
          </w:p>
        </w:tc>
      </w:tr>
      <w:tr>
        <w:tblPrEx>
          <w:tblCellMar>
            <w:top w:w="0" w:type="dxa"/>
            <w:left w:w="108" w:type="dxa"/>
            <w:bottom w:w="0" w:type="dxa"/>
            <w:right w:w="108" w:type="dxa"/>
          </w:tblCellMar>
        </w:tblPrEx>
        <w:trPr>
          <w:trHeight w:val="60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11</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□是 □否</w:t>
            </w:r>
          </w:p>
        </w:tc>
      </w:tr>
      <w:tr>
        <w:tblPrEx>
          <w:tblCellMar>
            <w:top w:w="0" w:type="dxa"/>
            <w:left w:w="108" w:type="dxa"/>
            <w:bottom w:w="0" w:type="dxa"/>
            <w:right w:w="108" w:type="dxa"/>
          </w:tblCellMar>
        </w:tblPrEx>
        <w:trPr>
          <w:trHeight w:val="60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12</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□是 □否</w:t>
            </w:r>
          </w:p>
        </w:tc>
      </w:tr>
      <w:tr>
        <w:tblPrEx>
          <w:tblCellMar>
            <w:top w:w="0" w:type="dxa"/>
            <w:left w:w="108" w:type="dxa"/>
            <w:bottom w:w="0" w:type="dxa"/>
            <w:right w:w="108" w:type="dxa"/>
          </w:tblCellMar>
        </w:tblPrEx>
        <w:trPr>
          <w:trHeight w:val="60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13</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□是 □否</w:t>
            </w:r>
          </w:p>
        </w:tc>
      </w:tr>
      <w:tr>
        <w:tblPrEx>
          <w:tblCellMar>
            <w:top w:w="0" w:type="dxa"/>
            <w:left w:w="108" w:type="dxa"/>
            <w:bottom w:w="0" w:type="dxa"/>
            <w:right w:w="108" w:type="dxa"/>
          </w:tblCellMar>
        </w:tblPrEx>
        <w:trPr>
          <w:trHeight w:val="60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14</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□是 □否</w:t>
            </w:r>
          </w:p>
        </w:tc>
      </w:tr>
      <w:tr>
        <w:tblPrEx>
          <w:tblCellMar>
            <w:top w:w="0" w:type="dxa"/>
            <w:left w:w="108" w:type="dxa"/>
            <w:bottom w:w="0" w:type="dxa"/>
            <w:right w:w="108" w:type="dxa"/>
          </w:tblCellMar>
        </w:tblPrEx>
        <w:trPr>
          <w:trHeight w:val="60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15</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sz w:val="24"/>
                <w:szCs w:val="24"/>
              </w:rPr>
            </w:pPr>
          </w:p>
        </w:tc>
        <w:tc>
          <w:tcPr>
            <w:tcW w:w="1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□是 □否</w:t>
            </w:r>
          </w:p>
        </w:tc>
      </w:tr>
    </w:tbl>
    <w:p>
      <w:pPr>
        <w:widowControl/>
        <w:textAlignment w:val="center"/>
        <w:rPr>
          <w:rFonts w:ascii="宋体" w:hAnsi="宋体" w:cs="宋体"/>
          <w:b/>
          <w:bCs/>
          <w:color w:val="000000"/>
          <w:kern w:val="0"/>
          <w:sz w:val="32"/>
          <w:szCs w:val="32"/>
          <w:lang w:bidi="ar"/>
        </w:rPr>
      </w:pPr>
    </w:p>
    <w:p>
      <w:pPr>
        <w:widowControl/>
        <w:jc w:val="center"/>
        <w:textAlignment w:val="center"/>
        <w:rPr>
          <w:rFonts w:ascii="宋体" w:hAnsi="宋体" w:cs="宋体"/>
          <w:b/>
          <w:bCs/>
          <w:color w:val="000000"/>
          <w:kern w:val="0"/>
          <w:sz w:val="32"/>
          <w:szCs w:val="32"/>
          <w:lang w:bidi="ar"/>
        </w:rPr>
      </w:pPr>
    </w:p>
    <w:p>
      <w:pPr>
        <w:widowControl/>
        <w:jc w:val="center"/>
        <w:textAlignment w:val="center"/>
        <w:outlineLvl w:val="9"/>
        <w:rPr>
          <w:rFonts w:hint="eastAsia" w:ascii="宋体" w:hAnsi="宋体" w:cs="宋体"/>
          <w:color w:val="000000"/>
          <w:kern w:val="0"/>
          <w:sz w:val="32"/>
          <w:szCs w:val="32"/>
          <w:lang w:bidi="ar"/>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292" w:name="_Toc29773"/>
      <w:bookmarkStart w:id="293" w:name="_Toc31802"/>
      <w:bookmarkStart w:id="294" w:name="_Toc25269"/>
      <w:bookmarkStart w:id="295" w:name="_Toc17890"/>
    </w:p>
    <w:tbl>
      <w:tblPr>
        <w:tblStyle w:val="18"/>
        <w:tblpPr w:leftFromText="180" w:rightFromText="180" w:vertAnchor="text" w:tblpXSpec="center" w:tblpY="1"/>
        <w:tblOverlap w:val="never"/>
        <w:tblW w:w="8522" w:type="dxa"/>
        <w:tblInd w:w="0" w:type="dxa"/>
        <w:tblLayout w:type="fixed"/>
        <w:tblCellMar>
          <w:top w:w="0" w:type="dxa"/>
          <w:left w:w="108" w:type="dxa"/>
          <w:bottom w:w="0" w:type="dxa"/>
          <w:right w:w="108" w:type="dxa"/>
        </w:tblCellMar>
      </w:tblPr>
      <w:tblGrid>
        <w:gridCol w:w="2153"/>
        <w:gridCol w:w="6369"/>
      </w:tblGrid>
      <w:tr>
        <w:tblPrEx>
          <w:tblCellMar>
            <w:top w:w="0" w:type="dxa"/>
            <w:left w:w="108" w:type="dxa"/>
            <w:bottom w:w="0" w:type="dxa"/>
            <w:right w:w="108" w:type="dxa"/>
          </w:tblCellMar>
        </w:tblPrEx>
        <w:trPr>
          <w:trHeight w:val="600" w:hRule="atLeast"/>
        </w:trPr>
        <w:tc>
          <w:tcPr>
            <w:tcW w:w="8522" w:type="dxa"/>
            <w:gridSpan w:val="2"/>
            <w:tcBorders>
              <w:top w:val="nil"/>
              <w:left w:val="nil"/>
              <w:bottom w:val="single" w:color="000000" w:sz="4" w:space="0"/>
              <w:right w:val="nil"/>
            </w:tcBorders>
            <w:shd w:val="clear" w:color="auto" w:fill="auto"/>
            <w:noWrap/>
            <w:vAlign w:val="center"/>
          </w:tcPr>
          <w:p>
            <w:pPr>
              <w:widowControl/>
              <w:jc w:val="center"/>
              <w:textAlignment w:val="center"/>
              <w:outlineLvl w:val="0"/>
              <w:rPr>
                <w:rFonts w:ascii="宋体" w:hAnsi="宋体" w:cs="宋体"/>
                <w:b/>
                <w:bCs/>
                <w:color w:val="000000"/>
                <w:kern w:val="0"/>
                <w:sz w:val="32"/>
                <w:szCs w:val="32"/>
                <w:lang w:bidi="ar"/>
              </w:rPr>
            </w:pPr>
            <w:bookmarkStart w:id="296" w:name="_Toc23256"/>
            <w:r>
              <w:rPr>
                <w:rFonts w:hint="eastAsia" w:ascii="宋体" w:hAnsi="宋体" w:cs="宋体"/>
                <w:b/>
                <w:bCs/>
                <w:color w:val="000000"/>
                <w:kern w:val="0"/>
                <w:sz w:val="32"/>
                <w:szCs w:val="32"/>
                <w:lang w:bidi="ar"/>
              </w:rPr>
              <w:drawing>
                <wp:inline distT="0" distB="0" distL="114300" distR="114300">
                  <wp:extent cx="5211445" cy="664210"/>
                  <wp:effectExtent l="0" t="0" r="8255" b="2540"/>
                  <wp:docPr id="125" name="图片 125"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07</w:t>
            </w:r>
            <w:r>
              <w:rPr>
                <w:rFonts w:hint="eastAsia" w:asciiTheme="minorEastAsia" w:hAnsiTheme="minorEastAsia" w:eastAsiaTheme="minorEastAsia" w:cstheme="minorBidi"/>
                <w:kern w:val="0"/>
                <w:sz w:val="18"/>
                <w:szCs w:val="18"/>
              </w:rPr>
              <w:t>-A/0]</w:t>
            </w:r>
          </w:p>
          <w:p>
            <w:pPr>
              <w:widowControl/>
              <w:jc w:val="center"/>
              <w:textAlignment w:val="center"/>
              <w:outlineLvl w:val="0"/>
              <w:rPr>
                <w:rFonts w:hint="eastAsia" w:ascii="宋体" w:hAnsi="宋体" w:cs="宋体"/>
                <w:b/>
                <w:bCs/>
                <w:color w:val="000000"/>
                <w:kern w:val="0"/>
                <w:sz w:val="32"/>
                <w:szCs w:val="32"/>
                <w:lang w:bidi="ar"/>
              </w:rPr>
            </w:pPr>
            <w:r>
              <w:rPr>
                <w:rFonts w:hint="eastAsia" w:ascii="宋体" w:hAnsi="宋体" w:cs="宋体"/>
                <w:b/>
                <w:bCs/>
                <w:color w:val="000000"/>
                <w:kern w:val="0"/>
                <w:sz w:val="32"/>
                <w:szCs w:val="32"/>
                <w:lang w:bidi="ar"/>
              </w:rPr>
              <w:t>文件修改、作废、销毁申请表</w:t>
            </w:r>
            <w:bookmarkEnd w:id="292"/>
            <w:bookmarkEnd w:id="293"/>
            <w:bookmarkEnd w:id="294"/>
            <w:bookmarkEnd w:id="295"/>
            <w:bookmarkEnd w:id="296"/>
          </w:p>
          <w:p>
            <w:pPr>
              <w:widowControl/>
              <w:jc w:val="left"/>
              <w:textAlignment w:val="center"/>
              <w:outlineLvl w:val="0"/>
              <w:rPr>
                <w:rFonts w:hint="eastAsia" w:ascii="宋体" w:hAnsi="宋体" w:eastAsia="宋体" w:cs="宋体"/>
                <w:color w:val="000000"/>
                <w:kern w:val="0"/>
                <w:sz w:val="24"/>
                <w:szCs w:val="24"/>
                <w:lang w:eastAsia="zh-CN" w:bidi="ar"/>
              </w:rPr>
            </w:pPr>
            <w:bookmarkStart w:id="297" w:name="_Toc10602"/>
            <w:r>
              <w:rPr>
                <w:rFonts w:hint="eastAsia" w:ascii="宋体" w:hAnsi="宋体" w:cs="宋体"/>
                <w:color w:val="000000"/>
                <w:kern w:val="0"/>
                <w:sz w:val="24"/>
                <w:szCs w:val="24"/>
                <w:lang w:bidi="ar"/>
              </w:rPr>
              <w:t>申请人</w:t>
            </w:r>
            <w:r>
              <w:rPr>
                <w:rFonts w:hint="eastAsia" w:ascii="宋体" w:hAnsi="宋体" w:cs="宋体"/>
                <w:color w:val="000000"/>
                <w:kern w:val="0"/>
                <w:sz w:val="24"/>
                <w:szCs w:val="24"/>
                <w:lang w:eastAsia="zh-CN" w:bidi="ar"/>
              </w:rPr>
              <w:t>：</w:t>
            </w:r>
            <w:bookmarkEnd w:id="297"/>
          </w:p>
          <w:p>
            <w:pPr>
              <w:widowControl/>
              <w:jc w:val="left"/>
              <w:textAlignment w:val="center"/>
              <w:outlineLvl w:val="0"/>
              <w:rPr>
                <w:rFonts w:hint="eastAsia" w:ascii="宋体" w:hAnsi="宋体" w:eastAsia="宋体" w:cs="宋体"/>
                <w:color w:val="000000"/>
                <w:kern w:val="0"/>
                <w:sz w:val="24"/>
                <w:szCs w:val="24"/>
                <w:lang w:eastAsia="zh-CN" w:bidi="ar"/>
              </w:rPr>
            </w:pPr>
            <w:bookmarkStart w:id="298" w:name="_Toc29567"/>
            <w:r>
              <w:rPr>
                <w:rFonts w:hint="eastAsia" w:ascii="宋体" w:hAnsi="宋体" w:cs="宋体"/>
                <w:color w:val="000000"/>
                <w:kern w:val="0"/>
                <w:sz w:val="24"/>
                <w:szCs w:val="24"/>
                <w:lang w:bidi="ar"/>
              </w:rPr>
              <w:t>日期</w:t>
            </w:r>
            <w:r>
              <w:rPr>
                <w:rFonts w:hint="eastAsia" w:ascii="宋体" w:hAnsi="宋体" w:cs="宋体"/>
                <w:color w:val="000000"/>
                <w:kern w:val="0"/>
                <w:sz w:val="24"/>
                <w:szCs w:val="24"/>
                <w:lang w:eastAsia="zh-CN" w:bidi="ar"/>
              </w:rPr>
              <w:t>：</w:t>
            </w:r>
            <w:bookmarkEnd w:id="298"/>
          </w:p>
        </w:tc>
      </w:tr>
      <w:tr>
        <w:tblPrEx>
          <w:tblCellMar>
            <w:top w:w="0" w:type="dxa"/>
            <w:left w:w="108" w:type="dxa"/>
            <w:bottom w:w="0" w:type="dxa"/>
            <w:right w:w="108" w:type="dxa"/>
          </w:tblCellMar>
        </w:tblPrEx>
        <w:trPr>
          <w:trHeight w:val="647" w:hRule="atLeast"/>
        </w:trPr>
        <w:tc>
          <w:tcPr>
            <w:tcW w:w="21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文件名称</w:t>
            </w:r>
          </w:p>
        </w:tc>
        <w:tc>
          <w:tcPr>
            <w:tcW w:w="6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rPr>
          <w:trHeight w:val="600" w:hRule="atLeast"/>
        </w:trPr>
        <w:tc>
          <w:tcPr>
            <w:tcW w:w="21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文件编号</w:t>
            </w:r>
          </w:p>
        </w:tc>
        <w:tc>
          <w:tcPr>
            <w:tcW w:w="6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trHeight w:val="600" w:hRule="atLeast"/>
        </w:trPr>
        <w:tc>
          <w:tcPr>
            <w:tcW w:w="8522" w:type="dxa"/>
            <w:gridSpan w:val="2"/>
            <w:vMerge w:val="restart"/>
            <w:tcBorders>
              <w:top w:val="single" w:color="000000" w:sz="4" w:space="0"/>
              <w:left w:val="single" w:color="000000" w:sz="4" w:space="0"/>
              <w:bottom w:val="nil"/>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文件作废原因：</w:t>
            </w:r>
          </w:p>
        </w:tc>
      </w:tr>
      <w:tr>
        <w:tblPrEx>
          <w:tblCellMar>
            <w:top w:w="0" w:type="dxa"/>
            <w:left w:w="108" w:type="dxa"/>
            <w:bottom w:w="0" w:type="dxa"/>
            <w:right w:w="108" w:type="dxa"/>
          </w:tblCellMar>
        </w:tblPrEx>
        <w:trPr>
          <w:trHeight w:val="600" w:hRule="atLeast"/>
        </w:trPr>
        <w:tc>
          <w:tcPr>
            <w:tcW w:w="8522"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ascii="宋体" w:hAnsi="宋体" w:cs="宋体"/>
                <w:color w:val="000000"/>
                <w:sz w:val="22"/>
                <w:szCs w:val="22"/>
              </w:rPr>
            </w:pPr>
          </w:p>
        </w:tc>
      </w:tr>
      <w:tr>
        <w:trPr>
          <w:trHeight w:val="600" w:hRule="atLeast"/>
        </w:trPr>
        <w:tc>
          <w:tcPr>
            <w:tcW w:w="8522"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left"/>
              <w:rPr>
                <w:rFonts w:ascii="宋体" w:hAnsi="宋体" w:cs="宋体"/>
                <w:color w:val="000000"/>
                <w:sz w:val="22"/>
                <w:szCs w:val="22"/>
              </w:rPr>
            </w:pPr>
          </w:p>
        </w:tc>
      </w:tr>
      <w:tr>
        <w:tblPrEx>
          <w:tblCellMar>
            <w:top w:w="0" w:type="dxa"/>
            <w:left w:w="108" w:type="dxa"/>
            <w:bottom w:w="0" w:type="dxa"/>
            <w:right w:w="108" w:type="dxa"/>
          </w:tblCellMar>
        </w:tblPrEx>
        <w:trPr>
          <w:trHeight w:val="600" w:hRule="atLeast"/>
        </w:trPr>
        <w:tc>
          <w:tcPr>
            <w:tcW w:w="852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为了体系和可追溯性，特申请保存一下作废文件。</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文件留存数量：</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留存文件序号：</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批准人/日期                                                留存申请人/日期</w:t>
            </w:r>
          </w:p>
        </w:tc>
      </w:tr>
      <w:tr>
        <w:tblPrEx>
          <w:tblCellMar>
            <w:top w:w="0" w:type="dxa"/>
            <w:left w:w="108" w:type="dxa"/>
            <w:bottom w:w="0" w:type="dxa"/>
            <w:right w:w="108" w:type="dxa"/>
          </w:tblCellMar>
        </w:tblPrEx>
        <w:trPr>
          <w:trHeight w:val="600" w:hRule="atLeast"/>
        </w:trPr>
        <w:tc>
          <w:tcPr>
            <w:tcW w:w="852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rPr>
            </w:pPr>
          </w:p>
        </w:tc>
      </w:tr>
      <w:tr>
        <w:tblPrEx>
          <w:tblCellMar>
            <w:top w:w="0" w:type="dxa"/>
            <w:left w:w="108" w:type="dxa"/>
            <w:bottom w:w="0" w:type="dxa"/>
            <w:right w:w="108" w:type="dxa"/>
          </w:tblCellMar>
        </w:tblPrEx>
        <w:trPr>
          <w:trHeight w:val="600" w:hRule="atLeast"/>
        </w:trPr>
        <w:tc>
          <w:tcPr>
            <w:tcW w:w="852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rPr>
            </w:pPr>
          </w:p>
        </w:tc>
      </w:tr>
      <w:tr>
        <w:tblPrEx>
          <w:tblCellMar>
            <w:top w:w="0" w:type="dxa"/>
            <w:left w:w="108" w:type="dxa"/>
            <w:bottom w:w="0" w:type="dxa"/>
            <w:right w:w="108" w:type="dxa"/>
          </w:tblCellMar>
        </w:tblPrEx>
        <w:trPr>
          <w:trHeight w:val="600" w:hRule="atLeast"/>
        </w:trPr>
        <w:tc>
          <w:tcPr>
            <w:tcW w:w="852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rPr>
            </w:pPr>
          </w:p>
        </w:tc>
      </w:tr>
      <w:tr>
        <w:tblPrEx>
          <w:tblCellMar>
            <w:top w:w="0" w:type="dxa"/>
            <w:left w:w="108" w:type="dxa"/>
            <w:bottom w:w="0" w:type="dxa"/>
            <w:right w:w="108" w:type="dxa"/>
          </w:tblCellMar>
        </w:tblPrEx>
        <w:trPr>
          <w:trHeight w:val="600" w:hRule="atLeast"/>
        </w:trPr>
        <w:tc>
          <w:tcPr>
            <w:tcW w:w="852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rPr>
            </w:pPr>
          </w:p>
        </w:tc>
      </w:tr>
      <w:tr>
        <w:tblPrEx>
          <w:tblCellMar>
            <w:top w:w="0" w:type="dxa"/>
            <w:left w:w="108" w:type="dxa"/>
            <w:bottom w:w="0" w:type="dxa"/>
            <w:right w:w="108" w:type="dxa"/>
          </w:tblCellMar>
        </w:tblPrEx>
        <w:trPr>
          <w:trHeight w:val="600" w:hRule="atLeast"/>
        </w:trPr>
        <w:tc>
          <w:tcPr>
            <w:tcW w:w="852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由于文件失效，特申请销毁。</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销毁文件数量：共  份。</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销毁方式：</w:t>
            </w:r>
          </w:p>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销毁文件分发号：</w:t>
            </w:r>
          </w:p>
        </w:tc>
      </w:tr>
      <w:tr>
        <w:tblPrEx>
          <w:tblCellMar>
            <w:top w:w="0" w:type="dxa"/>
            <w:left w:w="108" w:type="dxa"/>
            <w:bottom w:w="0" w:type="dxa"/>
            <w:right w:w="108" w:type="dxa"/>
          </w:tblCellMar>
        </w:tblPrEx>
        <w:trPr>
          <w:trHeight w:val="600" w:hRule="atLeast"/>
        </w:trPr>
        <w:tc>
          <w:tcPr>
            <w:tcW w:w="852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rPr>
            </w:pPr>
          </w:p>
        </w:tc>
      </w:tr>
      <w:tr>
        <w:tblPrEx>
          <w:tblCellMar>
            <w:top w:w="0" w:type="dxa"/>
            <w:left w:w="108" w:type="dxa"/>
            <w:bottom w:w="0" w:type="dxa"/>
            <w:right w:w="108" w:type="dxa"/>
          </w:tblCellMar>
        </w:tblPrEx>
        <w:trPr>
          <w:trHeight w:val="600" w:hRule="atLeast"/>
        </w:trPr>
        <w:tc>
          <w:tcPr>
            <w:tcW w:w="852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rPr>
            </w:pPr>
          </w:p>
        </w:tc>
      </w:tr>
      <w:tr>
        <w:tblPrEx>
          <w:tblCellMar>
            <w:top w:w="0" w:type="dxa"/>
            <w:left w:w="108" w:type="dxa"/>
            <w:bottom w:w="0" w:type="dxa"/>
            <w:right w:w="108" w:type="dxa"/>
          </w:tblCellMar>
        </w:tblPrEx>
        <w:trPr>
          <w:trHeight w:val="600" w:hRule="atLeast"/>
        </w:trPr>
        <w:tc>
          <w:tcPr>
            <w:tcW w:w="852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szCs w:val="22"/>
              </w:rPr>
            </w:pPr>
          </w:p>
        </w:tc>
      </w:tr>
      <w:tr>
        <w:tblPrEx>
          <w:tblCellMar>
            <w:top w:w="0" w:type="dxa"/>
            <w:left w:w="108" w:type="dxa"/>
            <w:bottom w:w="0" w:type="dxa"/>
            <w:right w:w="108" w:type="dxa"/>
          </w:tblCellMar>
        </w:tblPrEx>
        <w:trPr>
          <w:trHeight w:val="600" w:hRule="atLeast"/>
        </w:trPr>
        <w:tc>
          <w:tcPr>
            <w:tcW w:w="85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both"/>
              <w:textAlignment w:val="center"/>
              <w:rPr>
                <w:rFonts w:ascii="宋体" w:hAnsi="宋体" w:cs="宋体"/>
                <w:color w:val="000000"/>
                <w:sz w:val="22"/>
                <w:szCs w:val="22"/>
              </w:rPr>
            </w:pPr>
            <w:r>
              <w:rPr>
                <w:rFonts w:hint="eastAsia" w:ascii="宋体" w:hAnsi="宋体" w:cs="宋体"/>
                <w:color w:val="000000"/>
                <w:kern w:val="0"/>
                <w:sz w:val="22"/>
                <w:szCs w:val="22"/>
                <w:lang w:bidi="ar"/>
              </w:rPr>
              <w:t>销毁批准人/日期                             销毁申请人/日期</w:t>
            </w:r>
          </w:p>
        </w:tc>
      </w:tr>
      <w:tr>
        <w:tblPrEx>
          <w:tblCellMar>
            <w:top w:w="0" w:type="dxa"/>
            <w:left w:w="108" w:type="dxa"/>
            <w:bottom w:w="0" w:type="dxa"/>
            <w:right w:w="108" w:type="dxa"/>
          </w:tblCellMar>
        </w:tblPrEx>
        <w:trPr>
          <w:trHeight w:val="600" w:hRule="atLeast"/>
        </w:trPr>
        <w:tc>
          <w:tcPr>
            <w:tcW w:w="852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both"/>
              <w:textAlignment w:val="center"/>
              <w:rPr>
                <w:rFonts w:ascii="宋体" w:hAnsi="宋体" w:cs="宋体"/>
                <w:color w:val="000000"/>
                <w:sz w:val="22"/>
                <w:szCs w:val="22"/>
              </w:rPr>
            </w:pPr>
            <w:r>
              <w:rPr>
                <w:rFonts w:hint="eastAsia" w:ascii="宋体" w:hAnsi="宋体" w:cs="宋体"/>
                <w:color w:val="000000"/>
                <w:kern w:val="0"/>
                <w:sz w:val="22"/>
                <w:szCs w:val="22"/>
                <w:lang w:bidi="ar"/>
              </w:rPr>
              <w:t>销毁执行人/日期                             销毁见证人/日期</w:t>
            </w:r>
          </w:p>
        </w:tc>
      </w:tr>
    </w:tbl>
    <w:p>
      <w:pPr>
        <w:widowControl/>
        <w:textAlignment w:val="center"/>
        <w:rPr>
          <w:rFonts w:ascii="宋体" w:hAnsi="宋体" w:cs="宋体"/>
          <w:b/>
          <w:bCs/>
          <w:color w:val="000000"/>
          <w:kern w:val="0"/>
          <w:sz w:val="32"/>
          <w:szCs w:val="32"/>
          <w:lang w:bidi="ar"/>
        </w:rPr>
      </w:pPr>
    </w:p>
    <w:p>
      <w:pPr>
        <w:widowControl/>
        <w:jc w:val="center"/>
        <w:textAlignment w:val="center"/>
        <w:rPr>
          <w:rFonts w:ascii="宋体" w:hAnsi="宋体" w:cs="宋体"/>
          <w:b/>
          <w:bCs/>
          <w:color w:val="000000"/>
          <w:kern w:val="0"/>
          <w:sz w:val="32"/>
          <w:szCs w:val="32"/>
          <w:lang w:bidi="ar"/>
        </w:rPr>
      </w:pPr>
    </w:p>
    <w:p>
      <w:pPr>
        <w:widowControl/>
        <w:jc w:val="center"/>
        <w:textAlignment w:val="center"/>
        <w:outlineLvl w:val="9"/>
        <w:rPr>
          <w:rFonts w:hint="eastAsia" w:ascii="宋体" w:hAnsi="宋体" w:cs="宋体"/>
          <w:color w:val="000000"/>
          <w:kern w:val="0"/>
          <w:sz w:val="32"/>
          <w:szCs w:val="32"/>
          <w:lang w:bidi="ar"/>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299" w:name="_Toc8303"/>
      <w:bookmarkStart w:id="300" w:name="_Toc5297"/>
      <w:bookmarkStart w:id="301" w:name="_Toc4322"/>
      <w:bookmarkStart w:id="302" w:name="_Toc2978"/>
    </w:p>
    <w:p>
      <w:pPr>
        <w:widowControl/>
        <w:jc w:val="center"/>
        <w:textAlignment w:val="center"/>
        <w:outlineLvl w:val="0"/>
        <w:rPr>
          <w:rFonts w:ascii="宋体" w:hAnsi="宋体" w:cs="宋体"/>
          <w:b/>
          <w:bCs/>
          <w:color w:val="000000"/>
          <w:kern w:val="0"/>
          <w:sz w:val="32"/>
          <w:szCs w:val="32"/>
          <w:lang w:bidi="ar"/>
        </w:rPr>
      </w:pPr>
      <w:bookmarkStart w:id="303" w:name="_Toc9167"/>
      <w:r>
        <w:rPr>
          <w:rFonts w:hint="eastAsia" w:ascii="宋体" w:hAnsi="宋体" w:cs="宋体"/>
          <w:b/>
          <w:bCs/>
          <w:color w:val="000000"/>
          <w:kern w:val="0"/>
          <w:sz w:val="32"/>
          <w:szCs w:val="32"/>
          <w:lang w:bidi="ar"/>
        </w:rPr>
        <w:drawing>
          <wp:inline distT="0" distB="0" distL="114300" distR="114300">
            <wp:extent cx="5211445" cy="664210"/>
            <wp:effectExtent l="0" t="0" r="8255" b="2540"/>
            <wp:docPr id="126" name="图片 126"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08</w:t>
      </w:r>
      <w:r>
        <w:rPr>
          <w:rFonts w:hint="eastAsia" w:asciiTheme="minorEastAsia" w:hAnsiTheme="minorEastAsia" w:eastAsiaTheme="minorEastAsia" w:cstheme="minorBidi"/>
          <w:kern w:val="0"/>
          <w:sz w:val="18"/>
          <w:szCs w:val="18"/>
        </w:rPr>
        <w:t>-A/0]</w:t>
      </w:r>
    </w:p>
    <w:p>
      <w:pPr>
        <w:autoSpaceDE w:val="0"/>
        <w:autoSpaceDN w:val="0"/>
        <w:adjustRightInd w:val="0"/>
        <w:snapToGrid w:val="0"/>
        <w:jc w:val="center"/>
        <w:rPr>
          <w:rFonts w:hint="eastAsia" w:ascii="宋体" w:hAnsi="宋体" w:eastAsia="宋体" w:cs="宋体"/>
          <w:b/>
          <w:bCs/>
          <w:color w:val="000000"/>
          <w:kern w:val="0"/>
          <w:sz w:val="32"/>
          <w:szCs w:val="32"/>
          <w:lang w:bidi="ar"/>
        </w:rPr>
      </w:pPr>
      <w:r>
        <w:rPr>
          <w:rFonts w:hint="eastAsia" w:ascii="宋体" w:hAnsi="宋体" w:cs="宋体"/>
          <w:b/>
          <w:bCs/>
          <w:color w:val="000000"/>
          <w:kern w:val="0"/>
          <w:sz w:val="32"/>
          <w:szCs w:val="32"/>
          <w:lang w:val="en-US" w:eastAsia="zh-CN" w:bidi="ar"/>
        </w:rPr>
        <w:t>外</w:t>
      </w:r>
      <w:r>
        <w:rPr>
          <w:rFonts w:hint="eastAsia" w:ascii="宋体" w:hAnsi="宋体" w:eastAsia="宋体" w:cs="宋体"/>
          <w:b/>
          <w:bCs/>
          <w:color w:val="000000"/>
          <w:kern w:val="0"/>
          <w:sz w:val="32"/>
          <w:szCs w:val="32"/>
          <w:lang w:val="en-US" w:eastAsia="zh-CN" w:bidi="ar"/>
        </w:rPr>
        <w:t>来</w:t>
      </w:r>
      <w:r>
        <w:rPr>
          <w:rFonts w:hint="eastAsia" w:ascii="宋体" w:hAnsi="宋体" w:eastAsia="宋体" w:cs="宋体"/>
          <w:b/>
          <w:bCs/>
          <w:color w:val="000000"/>
          <w:kern w:val="0"/>
          <w:sz w:val="32"/>
          <w:szCs w:val="32"/>
          <w:lang w:bidi="ar"/>
        </w:rPr>
        <w:t>文</w:t>
      </w:r>
      <w:r>
        <w:rPr>
          <w:rFonts w:hint="eastAsia" w:ascii="宋体" w:hAnsi="宋体" w:cs="宋体"/>
          <w:b/>
          <w:bCs/>
          <w:color w:val="000000"/>
          <w:kern w:val="0"/>
          <w:sz w:val="32"/>
          <w:szCs w:val="32"/>
          <w:lang w:val="en-US" w:eastAsia="zh-CN" w:bidi="ar"/>
        </w:rPr>
        <w:t>件</w:t>
      </w:r>
      <w:r>
        <w:rPr>
          <w:rFonts w:hint="eastAsia" w:ascii="宋体" w:hAnsi="宋体" w:eastAsia="宋体" w:cs="宋体"/>
          <w:b/>
          <w:bCs/>
          <w:color w:val="000000"/>
          <w:kern w:val="0"/>
          <w:sz w:val="32"/>
          <w:szCs w:val="32"/>
          <w:lang w:bidi="ar"/>
        </w:rPr>
        <w:t>批阅单</w:t>
      </w:r>
    </w:p>
    <w:tbl>
      <w:tblPr>
        <w:tblStyle w:val="19"/>
        <w:tblW w:w="8886" w:type="dxa"/>
        <w:tblInd w:w="2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1879"/>
        <w:gridCol w:w="1404"/>
        <w:gridCol w:w="1779"/>
        <w:gridCol w:w="1462"/>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312"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来文机关</w:t>
            </w:r>
          </w:p>
        </w:tc>
        <w:tc>
          <w:tcPr>
            <w:tcW w:w="1879"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4"/>
                <w:szCs w:val="24"/>
                <w:lang w:val="en-US" w:eastAsia="zh-CN"/>
              </w:rPr>
            </w:pPr>
          </w:p>
        </w:tc>
        <w:tc>
          <w:tcPr>
            <w:tcW w:w="1404"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来文字号</w:t>
            </w:r>
          </w:p>
        </w:tc>
        <w:tc>
          <w:tcPr>
            <w:tcW w:w="1779" w:type="dxa"/>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4"/>
                <w:szCs w:val="24"/>
                <w:u w:val="none"/>
                <w:lang w:val="en-US" w:eastAsia="zh-CN" w:bidi="ar-SA"/>
              </w:rPr>
            </w:pPr>
          </w:p>
        </w:tc>
        <w:tc>
          <w:tcPr>
            <w:tcW w:w="1462"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收文日期</w:t>
            </w:r>
          </w:p>
        </w:tc>
        <w:tc>
          <w:tcPr>
            <w:tcW w:w="1050" w:type="dxa"/>
            <w:noWrap w:val="0"/>
            <w:vAlign w:val="center"/>
          </w:tcPr>
          <w:p>
            <w:pPr>
              <w:jc w:val="center"/>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1312"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收文标题</w:t>
            </w:r>
          </w:p>
        </w:tc>
        <w:tc>
          <w:tcPr>
            <w:tcW w:w="7574"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8" w:hRule="atLeast"/>
        </w:trPr>
        <w:tc>
          <w:tcPr>
            <w:tcW w:w="1312" w:type="dxa"/>
            <w:noWrap w:val="0"/>
            <w:vAlign w:val="center"/>
          </w:tcPr>
          <w:p>
            <w:pPr>
              <w:rPr>
                <w:rFonts w:hint="eastAsia" w:ascii="宋体" w:hAnsi="宋体" w:eastAsia="宋体" w:cs="宋体"/>
                <w:sz w:val="24"/>
                <w:szCs w:val="24"/>
              </w:rPr>
            </w:pPr>
            <w:r>
              <w:rPr>
                <w:rFonts w:hint="eastAsia" w:ascii="宋体" w:hAnsi="宋体" w:eastAsia="宋体" w:cs="宋体"/>
                <w:sz w:val="24"/>
                <w:szCs w:val="24"/>
              </w:rPr>
              <w:t>领导批示</w:t>
            </w:r>
          </w:p>
        </w:tc>
        <w:tc>
          <w:tcPr>
            <w:tcW w:w="7574" w:type="dxa"/>
            <w:gridSpan w:val="5"/>
            <w:noWrap w:val="0"/>
            <w:vAlign w:val="center"/>
          </w:tcPr>
          <w:p>
            <w:pPr>
              <w:widowControl/>
              <w:jc w:val="left"/>
              <w:rPr>
                <w:rFonts w:hint="eastAsia" w:ascii="宋体" w:hAnsi="宋体" w:eastAsia="宋体" w:cs="宋体"/>
                <w:sz w:val="24"/>
                <w:szCs w:val="24"/>
              </w:rPr>
            </w:pPr>
          </w:p>
          <w:p>
            <w:pPr>
              <w:widowControl/>
              <w:jc w:val="left"/>
              <w:rPr>
                <w:rFonts w:hint="eastAsia" w:ascii="宋体" w:hAnsi="宋体" w:eastAsia="宋体" w:cs="宋体"/>
                <w:sz w:val="24"/>
                <w:szCs w:val="24"/>
              </w:rPr>
            </w:pPr>
          </w:p>
          <w:p>
            <w:pPr>
              <w:widowControl/>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widowControl/>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widowControl/>
              <w:jc w:val="left"/>
              <w:rPr>
                <w:rFonts w:hint="eastAsia" w:ascii="宋体" w:hAnsi="宋体" w:eastAsia="宋体" w:cs="宋体"/>
                <w:sz w:val="24"/>
                <w:szCs w:val="24"/>
              </w:rPr>
            </w:pPr>
          </w:p>
          <w:p>
            <w:pPr>
              <w:widowControl/>
              <w:jc w:val="left"/>
              <w:rPr>
                <w:rFonts w:hint="eastAsia" w:ascii="宋体" w:hAnsi="宋体" w:eastAsia="宋体" w:cs="宋体"/>
                <w:sz w:val="24"/>
                <w:szCs w:val="24"/>
              </w:rPr>
            </w:pPr>
          </w:p>
          <w:p>
            <w:pPr>
              <w:widowControl/>
              <w:jc w:val="left"/>
              <w:rPr>
                <w:rFonts w:hint="eastAsia" w:ascii="宋体" w:hAnsi="宋体" w:eastAsia="宋体" w:cs="宋体"/>
                <w:sz w:val="24"/>
                <w:szCs w:val="24"/>
              </w:rPr>
            </w:pPr>
          </w:p>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3" w:hRule="atLeast"/>
        </w:trPr>
        <w:tc>
          <w:tcPr>
            <w:tcW w:w="1312" w:type="dxa"/>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分管领导阅批</w:t>
            </w:r>
          </w:p>
        </w:tc>
        <w:tc>
          <w:tcPr>
            <w:tcW w:w="7574" w:type="dxa"/>
            <w:gridSpan w:val="5"/>
            <w:noWrap w:val="0"/>
            <w:vAlign w:val="center"/>
          </w:tcPr>
          <w:p>
            <w:pP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2" w:hRule="atLeast"/>
        </w:trPr>
        <w:tc>
          <w:tcPr>
            <w:tcW w:w="1312" w:type="dxa"/>
            <w:noWrap w:val="0"/>
            <w:vAlign w:val="center"/>
          </w:tcPr>
          <w:p>
            <w:pPr>
              <w:spacing w:line="440" w:lineRule="exact"/>
              <w:rPr>
                <w:rFonts w:hint="eastAsia" w:ascii="宋体" w:hAnsi="宋体" w:eastAsia="宋体" w:cs="宋体"/>
                <w:sz w:val="24"/>
                <w:szCs w:val="24"/>
              </w:rPr>
            </w:pPr>
          </w:p>
          <w:p>
            <w:pPr>
              <w:spacing w:line="440" w:lineRule="exact"/>
              <w:jc w:val="center"/>
              <w:rPr>
                <w:rFonts w:hint="eastAsia" w:ascii="宋体" w:hAnsi="宋体" w:eastAsia="宋体" w:cs="宋体"/>
                <w:sz w:val="24"/>
                <w:szCs w:val="24"/>
              </w:rPr>
            </w:pPr>
            <w:r>
              <w:rPr>
                <w:rFonts w:hint="eastAsia" w:ascii="宋体" w:hAnsi="宋体" w:eastAsia="宋体" w:cs="宋体"/>
                <w:sz w:val="24"/>
                <w:szCs w:val="24"/>
              </w:rPr>
              <w:t>办理结果</w:t>
            </w:r>
          </w:p>
        </w:tc>
        <w:tc>
          <w:tcPr>
            <w:tcW w:w="7574" w:type="dxa"/>
            <w:gridSpan w:val="5"/>
            <w:noWrap w:val="0"/>
            <w:vAlign w:val="top"/>
          </w:tcPr>
          <w:p>
            <w:pPr>
              <w:widowControl/>
              <w:ind w:left="20"/>
              <w:jc w:val="left"/>
              <w:rPr>
                <w:rFonts w:hint="eastAsia" w:ascii="宋体" w:hAnsi="宋体" w:eastAsia="宋体" w:cs="宋体"/>
                <w:sz w:val="24"/>
                <w:szCs w:val="24"/>
              </w:rPr>
            </w:pPr>
          </w:p>
          <w:p>
            <w:pPr>
              <w:widowControl/>
              <w:jc w:val="left"/>
              <w:rPr>
                <w:rFonts w:hint="eastAsia" w:ascii="宋体" w:hAnsi="宋体" w:eastAsia="宋体" w:cs="宋体"/>
                <w:sz w:val="24"/>
                <w:szCs w:val="24"/>
              </w:rPr>
            </w:pPr>
          </w:p>
          <w:p>
            <w:pPr>
              <w:widowControl/>
              <w:jc w:val="left"/>
              <w:rPr>
                <w:rFonts w:hint="eastAsia" w:ascii="宋体" w:hAnsi="宋体" w:eastAsia="宋体" w:cs="宋体"/>
                <w:sz w:val="24"/>
                <w:szCs w:val="24"/>
              </w:rPr>
            </w:pPr>
          </w:p>
          <w:p>
            <w:pPr>
              <w:widowControl/>
              <w:jc w:val="left"/>
              <w:rPr>
                <w:rFonts w:hint="eastAsia" w:ascii="宋体" w:hAnsi="宋体" w:eastAsia="宋体" w:cs="宋体"/>
                <w:sz w:val="24"/>
                <w:szCs w:val="24"/>
              </w:rPr>
            </w:pPr>
          </w:p>
          <w:p>
            <w:pPr>
              <w:widowControl/>
              <w:jc w:val="left"/>
              <w:rPr>
                <w:rFonts w:hint="eastAsia" w:ascii="宋体" w:hAnsi="宋体" w:eastAsia="宋体" w:cs="宋体"/>
                <w:sz w:val="24"/>
                <w:szCs w:val="24"/>
              </w:rPr>
            </w:pPr>
          </w:p>
          <w:p>
            <w:pPr>
              <w:widowControl/>
              <w:spacing w:line="400" w:lineRule="exact"/>
              <w:ind w:left="21" w:leftChars="10" w:firstLine="4200" w:firstLineChars="1750"/>
              <w:jc w:val="left"/>
              <w:rPr>
                <w:rFonts w:hint="eastAsia" w:ascii="宋体" w:hAnsi="宋体" w:eastAsia="宋体" w:cs="宋体"/>
                <w:sz w:val="24"/>
                <w:szCs w:val="24"/>
              </w:rPr>
            </w:pPr>
            <w:r>
              <w:rPr>
                <w:rFonts w:hint="eastAsia" w:ascii="宋体" w:hAnsi="宋体" w:eastAsia="宋体" w:cs="宋体"/>
                <w:sz w:val="24"/>
                <w:szCs w:val="24"/>
              </w:rPr>
              <w:t>承办人签字：</w:t>
            </w:r>
          </w:p>
          <w:p>
            <w:pPr>
              <w:spacing w:line="400" w:lineRule="exact"/>
              <w:ind w:left="21" w:leftChars="10" w:firstLine="4800" w:firstLineChars="2000"/>
              <w:rPr>
                <w:rFonts w:hint="eastAsia" w:ascii="宋体" w:hAnsi="宋体" w:eastAsia="宋体" w:cs="宋体"/>
                <w:sz w:val="24"/>
                <w:szCs w:val="24"/>
              </w:rPr>
            </w:pPr>
            <w:r>
              <w:rPr>
                <w:rFonts w:hint="eastAsia" w:ascii="宋体" w:hAnsi="宋体" w:eastAsia="宋体" w:cs="宋体"/>
                <w:sz w:val="24"/>
                <w:szCs w:val="24"/>
              </w:rPr>
              <w:t>年  月   日</w:t>
            </w:r>
          </w:p>
        </w:tc>
      </w:tr>
    </w:tbl>
    <w:p>
      <w:pPr>
        <w:autoSpaceDE w:val="0"/>
        <w:autoSpaceDN w:val="0"/>
        <w:adjustRightInd w:val="0"/>
        <w:snapToGrid w:val="0"/>
        <w:jc w:val="center"/>
        <w:rPr>
          <w:rFonts w:hint="eastAsia" w:ascii="宋体" w:hAnsi="宋体" w:eastAsia="宋体" w:cs="宋体"/>
          <w:b/>
          <w:bCs/>
          <w:color w:val="000000"/>
          <w:kern w:val="0"/>
          <w:sz w:val="32"/>
          <w:szCs w:val="32"/>
          <w:lang w:bidi="ar"/>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widowControl/>
        <w:jc w:val="center"/>
        <w:textAlignment w:val="center"/>
        <w:outlineLvl w:val="0"/>
        <w:rPr>
          <w:rFonts w:ascii="宋体" w:hAnsi="宋体" w:cs="宋体"/>
          <w:b/>
          <w:bCs/>
          <w:color w:val="000000"/>
          <w:kern w:val="0"/>
          <w:sz w:val="32"/>
          <w:szCs w:val="32"/>
          <w:lang w:bidi="ar"/>
        </w:rPr>
      </w:pPr>
      <w:r>
        <w:rPr>
          <w:rFonts w:hint="eastAsia" w:ascii="宋体" w:hAnsi="宋体" w:cs="宋体"/>
          <w:b/>
          <w:bCs/>
          <w:color w:val="000000"/>
          <w:kern w:val="0"/>
          <w:sz w:val="32"/>
          <w:szCs w:val="32"/>
          <w:lang w:bidi="ar"/>
        </w:rPr>
        <w:drawing>
          <wp:inline distT="0" distB="0" distL="114300" distR="114300">
            <wp:extent cx="5211445" cy="664210"/>
            <wp:effectExtent l="0" t="0" r="8255" b="2540"/>
            <wp:docPr id="24" name="图片 24"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RXB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09</w:t>
      </w:r>
      <w:r>
        <w:rPr>
          <w:rFonts w:hint="eastAsia" w:asciiTheme="minorEastAsia" w:hAnsiTheme="minorEastAsia" w:eastAsiaTheme="minorEastAsia" w:cstheme="minorBidi"/>
          <w:kern w:val="0"/>
          <w:sz w:val="18"/>
          <w:szCs w:val="18"/>
        </w:rPr>
        <w:t>-A/0]</w:t>
      </w:r>
    </w:p>
    <w:p>
      <w:pPr>
        <w:widowControl/>
        <w:jc w:val="center"/>
        <w:textAlignment w:val="center"/>
        <w:rPr>
          <w:rFonts w:hint="eastAsia" w:ascii="宋体" w:hAnsi="宋体" w:eastAsia="宋体" w:cs="宋体"/>
          <w:b/>
          <w:bCs/>
          <w:color w:val="000000"/>
          <w:kern w:val="0"/>
          <w:sz w:val="32"/>
          <w:szCs w:val="32"/>
          <w:lang w:bidi="ar"/>
        </w:rPr>
      </w:pPr>
      <w:r>
        <w:rPr>
          <w:rFonts w:hint="eastAsia" w:ascii="宋体" w:hAnsi="宋体" w:eastAsia="宋体" w:cs="宋体"/>
          <w:b/>
          <w:bCs/>
          <w:color w:val="000000"/>
          <w:kern w:val="0"/>
          <w:sz w:val="32"/>
          <w:szCs w:val="32"/>
          <w:lang w:val="en-US" w:eastAsia="zh-CN" w:bidi="ar"/>
        </w:rPr>
        <w:t>收</w:t>
      </w:r>
      <w:r>
        <w:rPr>
          <w:rFonts w:hint="eastAsia" w:ascii="宋体" w:hAnsi="宋体" w:eastAsia="宋体" w:cs="宋体"/>
          <w:b/>
          <w:bCs/>
          <w:color w:val="000000"/>
          <w:kern w:val="0"/>
          <w:sz w:val="32"/>
          <w:szCs w:val="32"/>
          <w:lang w:bidi="ar"/>
        </w:rPr>
        <w:t>发文件登记表</w:t>
      </w:r>
    </w:p>
    <w:tbl>
      <w:tblPr>
        <w:tblStyle w:val="18"/>
        <w:tblpPr w:leftFromText="180" w:rightFromText="180" w:vertAnchor="text" w:tblpXSpec="center" w:tblpY="1"/>
        <w:tblOverlap w:val="never"/>
        <w:tblW w:w="48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5"/>
        <w:gridCol w:w="1587"/>
        <w:gridCol w:w="1689"/>
        <w:gridCol w:w="1834"/>
        <w:gridCol w:w="1600"/>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b w:val="0"/>
                <w:bCs w:val="0"/>
                <w:sz w:val="24"/>
                <w:szCs w:val="24"/>
              </w:rPr>
            </w:pPr>
            <w:r>
              <w:rPr>
                <w:rFonts w:hint="eastAsia"/>
                <w:b w:val="0"/>
                <w:bCs w:val="0"/>
                <w:sz w:val="24"/>
                <w:szCs w:val="24"/>
              </w:rPr>
              <w:t>序号</w:t>
            </w:r>
          </w:p>
        </w:tc>
        <w:tc>
          <w:tcPr>
            <w:tcW w:w="874"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val="0"/>
                <w:bCs w:val="0"/>
                <w:sz w:val="24"/>
                <w:szCs w:val="24"/>
              </w:rPr>
            </w:pPr>
            <w:r>
              <w:rPr>
                <w:rFonts w:hint="eastAsia"/>
                <w:b w:val="0"/>
                <w:bCs w:val="0"/>
                <w:sz w:val="24"/>
                <w:szCs w:val="24"/>
              </w:rPr>
              <w:t>文件名称</w:t>
            </w: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val="0"/>
                <w:bCs w:val="0"/>
                <w:sz w:val="24"/>
                <w:szCs w:val="24"/>
              </w:rPr>
            </w:pPr>
            <w:r>
              <w:rPr>
                <w:rFonts w:hint="eastAsia"/>
                <w:b w:val="0"/>
                <w:bCs w:val="0"/>
                <w:sz w:val="24"/>
                <w:szCs w:val="24"/>
              </w:rPr>
              <w:t>文件编号</w:t>
            </w: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val="0"/>
                <w:bCs w:val="0"/>
                <w:sz w:val="24"/>
                <w:szCs w:val="24"/>
              </w:rPr>
            </w:pPr>
            <w:r>
              <w:rPr>
                <w:rFonts w:hint="eastAsia"/>
                <w:b w:val="0"/>
                <w:bCs w:val="0"/>
                <w:sz w:val="24"/>
                <w:szCs w:val="24"/>
              </w:rPr>
              <w:t>发放部门</w:t>
            </w: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360" w:lineRule="auto"/>
              <w:ind w:right="-107" w:rightChars="-51"/>
              <w:jc w:val="center"/>
              <w:textAlignment w:val="auto"/>
              <w:rPr>
                <w:b w:val="0"/>
                <w:bCs w:val="0"/>
                <w:sz w:val="24"/>
                <w:szCs w:val="24"/>
              </w:rPr>
            </w:pPr>
            <w:r>
              <w:rPr>
                <w:rFonts w:hint="eastAsia"/>
                <w:b w:val="0"/>
                <w:bCs w:val="0"/>
                <w:sz w:val="24"/>
                <w:szCs w:val="24"/>
              </w:rPr>
              <w:t>接收时间</w:t>
            </w:r>
          </w:p>
        </w:tc>
        <w:tc>
          <w:tcPr>
            <w:tcW w:w="655" w:type="pct"/>
            <w:vAlign w:val="center"/>
          </w:tcPr>
          <w:p>
            <w:pPr>
              <w:keepNext w:val="0"/>
              <w:keepLines w:val="0"/>
              <w:pageBreakBefore w:val="0"/>
              <w:widowControl w:val="0"/>
              <w:kinsoku/>
              <w:wordWrap/>
              <w:overflowPunct/>
              <w:topLinePunct w:val="0"/>
              <w:autoSpaceDE/>
              <w:autoSpaceDN/>
              <w:bidi w:val="0"/>
              <w:adjustRightInd/>
              <w:snapToGrid/>
              <w:spacing w:line="360" w:lineRule="auto"/>
              <w:ind w:right="-107" w:rightChars="-51"/>
              <w:jc w:val="center"/>
              <w:textAlignment w:val="auto"/>
              <w:rPr>
                <w:b w:val="0"/>
                <w:bCs w:val="0"/>
                <w:sz w:val="24"/>
                <w:szCs w:val="24"/>
              </w:rPr>
            </w:pPr>
            <w:r>
              <w:rPr>
                <w:rFonts w:hint="eastAsia"/>
                <w:b w:val="0"/>
                <w:bCs w:val="0"/>
                <w:sz w:val="24"/>
                <w:szCs w:val="24"/>
                <w:lang w:val="en-US" w:eastAsia="zh-CN"/>
              </w:rPr>
              <w:t>备</w:t>
            </w:r>
            <w:r>
              <w:rPr>
                <w:rFonts w:hint="eastAsia"/>
                <w:b w:val="0"/>
                <w:bCs w:val="0"/>
                <w:sz w:val="24"/>
                <w:szCs w:val="24"/>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r>
              <w:rPr>
                <w:rFonts w:hint="eastAsia"/>
                <w:sz w:val="24"/>
                <w:szCs w:val="24"/>
              </w:rPr>
              <w:t>1</w:t>
            </w:r>
          </w:p>
        </w:tc>
        <w:tc>
          <w:tcPr>
            <w:tcW w:w="874"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655"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r>
              <w:rPr>
                <w:rFonts w:hint="eastAsia"/>
                <w:sz w:val="24"/>
                <w:szCs w:val="24"/>
              </w:rPr>
              <w:t>2</w:t>
            </w:r>
          </w:p>
        </w:tc>
        <w:tc>
          <w:tcPr>
            <w:tcW w:w="874"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655"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r>
              <w:rPr>
                <w:rFonts w:hint="eastAsia"/>
                <w:sz w:val="24"/>
                <w:szCs w:val="24"/>
              </w:rPr>
              <w:t>3</w:t>
            </w:r>
          </w:p>
        </w:tc>
        <w:tc>
          <w:tcPr>
            <w:tcW w:w="874"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655"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24"/>
                <w:szCs w:val="24"/>
                <w:lang w:val="en-US" w:eastAsia="zh-CN"/>
              </w:rPr>
            </w:pPr>
            <w:r>
              <w:rPr>
                <w:rFonts w:hint="eastAsia"/>
                <w:sz w:val="24"/>
                <w:szCs w:val="24"/>
                <w:lang w:val="en-US" w:eastAsia="zh-CN"/>
              </w:rPr>
              <w:t>4</w:t>
            </w:r>
          </w:p>
        </w:tc>
        <w:tc>
          <w:tcPr>
            <w:tcW w:w="874"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655"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24"/>
                <w:szCs w:val="24"/>
                <w:lang w:val="en-US" w:eastAsia="zh-CN"/>
              </w:rPr>
            </w:pPr>
            <w:r>
              <w:rPr>
                <w:rFonts w:hint="eastAsia"/>
                <w:sz w:val="24"/>
                <w:szCs w:val="24"/>
                <w:lang w:val="en-US" w:eastAsia="zh-CN"/>
              </w:rPr>
              <w:t>5</w:t>
            </w:r>
          </w:p>
        </w:tc>
        <w:tc>
          <w:tcPr>
            <w:tcW w:w="874"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655"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24"/>
                <w:szCs w:val="24"/>
                <w:lang w:val="en-US" w:eastAsia="zh-CN"/>
              </w:rPr>
            </w:pPr>
            <w:r>
              <w:rPr>
                <w:rFonts w:hint="eastAsia"/>
                <w:sz w:val="24"/>
                <w:szCs w:val="24"/>
                <w:lang w:val="en-US" w:eastAsia="zh-CN"/>
              </w:rPr>
              <w:t>6</w:t>
            </w:r>
          </w:p>
        </w:tc>
        <w:tc>
          <w:tcPr>
            <w:tcW w:w="874"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655"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24"/>
                <w:szCs w:val="24"/>
                <w:lang w:val="en-US" w:eastAsia="zh-CN"/>
              </w:rPr>
            </w:pPr>
            <w:r>
              <w:rPr>
                <w:rFonts w:hint="eastAsia"/>
                <w:sz w:val="24"/>
                <w:szCs w:val="24"/>
                <w:lang w:val="en-US" w:eastAsia="zh-CN"/>
              </w:rPr>
              <w:t>7</w:t>
            </w:r>
          </w:p>
        </w:tc>
        <w:tc>
          <w:tcPr>
            <w:tcW w:w="874"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655"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24"/>
                <w:szCs w:val="24"/>
                <w:lang w:val="en-US" w:eastAsia="zh-CN"/>
              </w:rPr>
            </w:pPr>
            <w:r>
              <w:rPr>
                <w:rFonts w:hint="eastAsia"/>
                <w:sz w:val="24"/>
                <w:szCs w:val="24"/>
                <w:lang w:val="en-US" w:eastAsia="zh-CN"/>
              </w:rPr>
              <w:t>8</w:t>
            </w:r>
          </w:p>
        </w:tc>
        <w:tc>
          <w:tcPr>
            <w:tcW w:w="874"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655"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 w:val="24"/>
                <w:szCs w:val="24"/>
                <w:lang w:val="en-US" w:eastAsia="zh-CN"/>
              </w:rPr>
            </w:pPr>
            <w:r>
              <w:rPr>
                <w:rFonts w:hint="eastAsia"/>
                <w:sz w:val="24"/>
                <w:szCs w:val="24"/>
                <w:lang w:val="en-US" w:eastAsia="zh-CN"/>
              </w:rPr>
              <w:t>9</w:t>
            </w:r>
          </w:p>
        </w:tc>
        <w:tc>
          <w:tcPr>
            <w:tcW w:w="874"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655"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 w:val="24"/>
                <w:szCs w:val="24"/>
                <w:lang w:val="en-US" w:eastAsia="zh-CN"/>
              </w:rPr>
            </w:pPr>
            <w:r>
              <w:rPr>
                <w:rFonts w:hint="eastAsia"/>
                <w:sz w:val="24"/>
                <w:szCs w:val="24"/>
                <w:lang w:val="en-US" w:eastAsia="zh-CN"/>
              </w:rPr>
              <w:t>10</w:t>
            </w:r>
          </w:p>
        </w:tc>
        <w:tc>
          <w:tcPr>
            <w:tcW w:w="874"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655"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 w:val="24"/>
                <w:szCs w:val="24"/>
                <w:lang w:val="en-US" w:eastAsia="zh-CN"/>
              </w:rPr>
            </w:pPr>
            <w:r>
              <w:rPr>
                <w:rFonts w:hint="eastAsia"/>
                <w:sz w:val="24"/>
                <w:szCs w:val="24"/>
                <w:lang w:val="en-US" w:eastAsia="zh-CN"/>
              </w:rPr>
              <w:t>11</w:t>
            </w:r>
          </w:p>
        </w:tc>
        <w:tc>
          <w:tcPr>
            <w:tcW w:w="874"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655"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 w:val="24"/>
                <w:szCs w:val="24"/>
                <w:lang w:val="en-US" w:eastAsia="zh-CN"/>
              </w:rPr>
            </w:pPr>
            <w:r>
              <w:rPr>
                <w:rFonts w:hint="eastAsia"/>
                <w:sz w:val="24"/>
                <w:szCs w:val="24"/>
                <w:lang w:val="en-US" w:eastAsia="zh-CN"/>
              </w:rPr>
              <w:t>12</w:t>
            </w:r>
          </w:p>
        </w:tc>
        <w:tc>
          <w:tcPr>
            <w:tcW w:w="874"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655"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 w:val="24"/>
                <w:szCs w:val="24"/>
                <w:lang w:val="en-US" w:eastAsia="zh-CN"/>
              </w:rPr>
            </w:pPr>
            <w:r>
              <w:rPr>
                <w:rFonts w:hint="eastAsia"/>
                <w:sz w:val="24"/>
                <w:szCs w:val="24"/>
                <w:lang w:val="en-US" w:eastAsia="zh-CN"/>
              </w:rPr>
              <w:t>13</w:t>
            </w:r>
          </w:p>
        </w:tc>
        <w:tc>
          <w:tcPr>
            <w:tcW w:w="874"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655"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4"/>
                <w:szCs w:val="24"/>
                <w:lang w:val="en-US" w:eastAsia="zh-CN"/>
              </w:rPr>
            </w:pPr>
            <w:r>
              <w:rPr>
                <w:rFonts w:hint="eastAsia"/>
                <w:sz w:val="24"/>
                <w:szCs w:val="24"/>
                <w:lang w:val="en-US" w:eastAsia="zh-CN"/>
              </w:rPr>
              <w:t>14</w:t>
            </w:r>
          </w:p>
        </w:tc>
        <w:tc>
          <w:tcPr>
            <w:tcW w:w="874"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655"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4"/>
                <w:szCs w:val="24"/>
                <w:lang w:val="en-US" w:eastAsia="zh-CN"/>
              </w:rPr>
            </w:pPr>
            <w:r>
              <w:rPr>
                <w:rFonts w:hint="eastAsia"/>
                <w:sz w:val="24"/>
                <w:szCs w:val="24"/>
                <w:lang w:val="en-US" w:eastAsia="zh-CN"/>
              </w:rPr>
              <w:t>15</w:t>
            </w:r>
          </w:p>
        </w:tc>
        <w:tc>
          <w:tcPr>
            <w:tcW w:w="874"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93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1010"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c>
          <w:tcPr>
            <w:tcW w:w="881"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 w:val="24"/>
                <w:szCs w:val="24"/>
              </w:rPr>
            </w:pPr>
          </w:p>
        </w:tc>
        <w:tc>
          <w:tcPr>
            <w:tcW w:w="655" w:type="pct"/>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c>
      </w:tr>
    </w:tbl>
    <w:p>
      <w:pPr>
        <w:autoSpaceDE w:val="0"/>
        <w:autoSpaceDN w:val="0"/>
        <w:adjustRightInd w:val="0"/>
        <w:snapToGrid w:val="0"/>
        <w:jc w:val="center"/>
        <w:rPr>
          <w:rFonts w:hint="eastAsia" w:ascii="宋体" w:hAnsi="宋体" w:eastAsia="宋体" w:cs="宋体"/>
          <w:b/>
          <w:bCs/>
          <w:color w:val="000000"/>
          <w:kern w:val="0"/>
          <w:sz w:val="32"/>
          <w:szCs w:val="32"/>
          <w:lang w:bidi="ar"/>
        </w:rPr>
      </w:pPr>
    </w:p>
    <w:p>
      <w:pPr>
        <w:widowControl/>
        <w:jc w:val="center"/>
        <w:textAlignment w:val="center"/>
        <w:outlineLvl w:val="0"/>
        <w:rPr>
          <w:rFonts w:hint="eastAsia" w:asciiTheme="minorEastAsia" w:hAnsiTheme="minorEastAsia" w:eastAsiaTheme="minorEastAsia" w:cstheme="minorBidi"/>
          <w:kern w:val="0"/>
          <w:sz w:val="18"/>
          <w:szCs w:val="18"/>
          <w:lang w:val="zh-CN"/>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widowControl/>
        <w:jc w:val="center"/>
        <w:textAlignment w:val="center"/>
        <w:outlineLvl w:val="0"/>
        <w:rPr>
          <w:rFonts w:ascii="宋体" w:hAnsi="宋体" w:cs="宋体"/>
          <w:b/>
          <w:bCs/>
          <w:color w:val="000000"/>
          <w:kern w:val="0"/>
          <w:sz w:val="32"/>
          <w:szCs w:val="32"/>
          <w:lang w:bidi="ar"/>
        </w:rPr>
      </w:pPr>
      <w:r>
        <w:rPr>
          <w:rFonts w:hint="eastAsia" w:ascii="宋体" w:hAnsi="宋体" w:cs="宋体"/>
          <w:b/>
          <w:bCs/>
          <w:color w:val="000000"/>
          <w:kern w:val="0"/>
          <w:sz w:val="32"/>
          <w:szCs w:val="32"/>
          <w:lang w:bidi="ar"/>
        </w:rPr>
        <w:drawing>
          <wp:inline distT="0" distB="0" distL="114300" distR="114300">
            <wp:extent cx="5211445" cy="664210"/>
            <wp:effectExtent l="0" t="0" r="8255" b="2540"/>
            <wp:docPr id="127" name="图片 127"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10</w:t>
      </w:r>
      <w:r>
        <w:rPr>
          <w:rFonts w:hint="eastAsia" w:asciiTheme="minorEastAsia" w:hAnsiTheme="minorEastAsia" w:eastAsiaTheme="minorEastAsia" w:cstheme="minorBidi"/>
          <w:kern w:val="0"/>
          <w:sz w:val="18"/>
          <w:szCs w:val="18"/>
        </w:rPr>
        <w:t>-A/0]</w:t>
      </w:r>
    </w:p>
    <w:p>
      <w:pPr>
        <w:jc w:val="center"/>
        <w:rPr>
          <w:rFonts w:hint="eastAsia" w:ascii="宋体"/>
          <w:b/>
          <w:sz w:val="32"/>
          <w:szCs w:val="32"/>
        </w:rPr>
      </w:pPr>
      <w:r>
        <w:rPr>
          <w:rFonts w:hint="eastAsia" w:ascii="宋体"/>
          <w:b/>
          <w:sz w:val="32"/>
          <w:szCs w:val="32"/>
        </w:rPr>
        <w:t>外来文件登记表</w:t>
      </w:r>
    </w:p>
    <w:tbl>
      <w:tblPr>
        <w:tblStyle w:val="18"/>
        <w:tblpPr w:leftFromText="181" w:rightFromText="181" w:vertAnchor="text" w:horzAnchor="page" w:tblpX="1418" w:tblpY="1"/>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8"/>
        <w:gridCol w:w="1250"/>
        <w:gridCol w:w="2364"/>
        <w:gridCol w:w="1525"/>
        <w:gridCol w:w="1487"/>
        <w:gridCol w:w="1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10" w:type="pct"/>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收文日期</w:t>
            </w:r>
          </w:p>
        </w:tc>
        <w:tc>
          <w:tcPr>
            <w:tcW w:w="673" w:type="pct"/>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来文字号</w:t>
            </w:r>
          </w:p>
        </w:tc>
        <w:tc>
          <w:tcPr>
            <w:tcW w:w="1273" w:type="pct"/>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文件名称</w:t>
            </w:r>
          </w:p>
        </w:tc>
        <w:tc>
          <w:tcPr>
            <w:tcW w:w="821" w:type="pct"/>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来文单位</w:t>
            </w:r>
          </w:p>
        </w:tc>
        <w:tc>
          <w:tcPr>
            <w:tcW w:w="801" w:type="pct"/>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文件批阅</w:t>
            </w:r>
          </w:p>
        </w:tc>
        <w:tc>
          <w:tcPr>
            <w:tcW w:w="720" w:type="pct"/>
            <w:noWrap w:val="0"/>
            <w:vAlign w:val="center"/>
          </w:tcPr>
          <w:p>
            <w:pPr>
              <w:jc w:val="center"/>
              <w:rPr>
                <w:rFonts w:hint="eastAsia" w:ascii="宋体" w:hAnsi="宋体" w:eastAsia="宋体" w:cs="宋体"/>
                <w:sz w:val="24"/>
                <w:szCs w:val="24"/>
              </w:rPr>
            </w:pPr>
            <w:r>
              <w:rPr>
                <w:rFonts w:hint="eastAsia" w:ascii="宋体" w:hAnsi="宋体" w:eastAsia="宋体" w:cs="宋体"/>
                <w:sz w:val="24"/>
                <w:szCs w:val="24"/>
              </w:rPr>
              <w:t>入档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10" w:type="pct"/>
            <w:noWrap w:val="0"/>
            <w:vAlign w:val="top"/>
          </w:tcPr>
          <w:p>
            <w:pPr>
              <w:jc w:val="center"/>
              <w:rPr>
                <w:rFonts w:hint="eastAsia" w:ascii="宋体" w:hAnsi="宋体" w:eastAsia="宋体" w:cs="宋体"/>
                <w:sz w:val="24"/>
                <w:szCs w:val="24"/>
              </w:rPr>
            </w:pPr>
          </w:p>
        </w:tc>
        <w:tc>
          <w:tcPr>
            <w:tcW w:w="673" w:type="pct"/>
            <w:noWrap w:val="0"/>
            <w:vAlign w:val="top"/>
          </w:tcPr>
          <w:p>
            <w:pPr>
              <w:jc w:val="center"/>
              <w:rPr>
                <w:rFonts w:hint="eastAsia" w:ascii="宋体" w:hAnsi="宋体" w:eastAsia="宋体" w:cs="宋体"/>
                <w:sz w:val="24"/>
                <w:szCs w:val="24"/>
              </w:rPr>
            </w:pPr>
          </w:p>
        </w:tc>
        <w:tc>
          <w:tcPr>
            <w:tcW w:w="1273" w:type="pct"/>
            <w:noWrap w:val="0"/>
            <w:vAlign w:val="top"/>
          </w:tcPr>
          <w:p>
            <w:pPr>
              <w:jc w:val="center"/>
              <w:rPr>
                <w:rFonts w:hint="eastAsia" w:ascii="宋体" w:hAnsi="宋体" w:eastAsia="宋体" w:cs="宋体"/>
                <w:sz w:val="24"/>
                <w:szCs w:val="24"/>
              </w:rPr>
            </w:pPr>
          </w:p>
        </w:tc>
        <w:tc>
          <w:tcPr>
            <w:tcW w:w="821" w:type="pct"/>
            <w:noWrap w:val="0"/>
            <w:vAlign w:val="top"/>
          </w:tcPr>
          <w:p>
            <w:pPr>
              <w:jc w:val="center"/>
              <w:rPr>
                <w:rFonts w:hint="eastAsia" w:ascii="宋体" w:hAnsi="宋体" w:eastAsia="宋体" w:cs="宋体"/>
                <w:sz w:val="24"/>
                <w:szCs w:val="24"/>
              </w:rPr>
            </w:pPr>
          </w:p>
        </w:tc>
        <w:tc>
          <w:tcPr>
            <w:tcW w:w="801" w:type="pct"/>
            <w:noWrap w:val="0"/>
            <w:vAlign w:val="top"/>
          </w:tcPr>
          <w:p>
            <w:pPr>
              <w:jc w:val="center"/>
              <w:rPr>
                <w:rFonts w:hint="eastAsia" w:ascii="宋体" w:hAnsi="宋体" w:eastAsia="宋体" w:cs="宋体"/>
                <w:sz w:val="24"/>
                <w:szCs w:val="24"/>
              </w:rPr>
            </w:pPr>
          </w:p>
        </w:tc>
        <w:tc>
          <w:tcPr>
            <w:tcW w:w="720" w:type="pct"/>
            <w:noWrap w:val="0"/>
            <w:vAlign w:val="top"/>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10" w:type="pct"/>
            <w:noWrap w:val="0"/>
            <w:vAlign w:val="top"/>
          </w:tcPr>
          <w:p>
            <w:pPr>
              <w:jc w:val="center"/>
              <w:rPr>
                <w:rFonts w:hint="eastAsia" w:ascii="宋体" w:hAnsi="宋体" w:eastAsia="宋体" w:cs="宋体"/>
                <w:sz w:val="24"/>
                <w:szCs w:val="24"/>
              </w:rPr>
            </w:pPr>
          </w:p>
        </w:tc>
        <w:tc>
          <w:tcPr>
            <w:tcW w:w="673" w:type="pct"/>
            <w:noWrap w:val="0"/>
            <w:vAlign w:val="top"/>
          </w:tcPr>
          <w:p>
            <w:pPr>
              <w:jc w:val="center"/>
              <w:rPr>
                <w:rFonts w:hint="eastAsia" w:ascii="宋体" w:hAnsi="宋体" w:eastAsia="宋体" w:cs="宋体"/>
                <w:sz w:val="24"/>
                <w:szCs w:val="24"/>
              </w:rPr>
            </w:pPr>
          </w:p>
        </w:tc>
        <w:tc>
          <w:tcPr>
            <w:tcW w:w="1273" w:type="pct"/>
            <w:noWrap w:val="0"/>
            <w:vAlign w:val="top"/>
          </w:tcPr>
          <w:p>
            <w:pPr>
              <w:jc w:val="center"/>
              <w:rPr>
                <w:rFonts w:hint="eastAsia" w:ascii="宋体" w:hAnsi="宋体" w:eastAsia="宋体" w:cs="宋体"/>
                <w:sz w:val="24"/>
                <w:szCs w:val="24"/>
              </w:rPr>
            </w:pPr>
          </w:p>
        </w:tc>
        <w:tc>
          <w:tcPr>
            <w:tcW w:w="821" w:type="pct"/>
            <w:noWrap w:val="0"/>
            <w:vAlign w:val="top"/>
          </w:tcPr>
          <w:p>
            <w:pPr>
              <w:jc w:val="center"/>
              <w:rPr>
                <w:rFonts w:hint="eastAsia" w:ascii="宋体" w:hAnsi="宋体" w:eastAsia="宋体" w:cs="宋体"/>
                <w:sz w:val="24"/>
                <w:szCs w:val="24"/>
              </w:rPr>
            </w:pPr>
          </w:p>
        </w:tc>
        <w:tc>
          <w:tcPr>
            <w:tcW w:w="801" w:type="pct"/>
            <w:noWrap w:val="0"/>
            <w:vAlign w:val="top"/>
          </w:tcPr>
          <w:p>
            <w:pPr>
              <w:jc w:val="center"/>
              <w:rPr>
                <w:rFonts w:hint="eastAsia" w:ascii="宋体" w:hAnsi="宋体" w:eastAsia="宋体" w:cs="宋体"/>
                <w:sz w:val="24"/>
                <w:szCs w:val="24"/>
              </w:rPr>
            </w:pPr>
          </w:p>
        </w:tc>
        <w:tc>
          <w:tcPr>
            <w:tcW w:w="720" w:type="pct"/>
            <w:noWrap w:val="0"/>
            <w:vAlign w:val="top"/>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10" w:type="pct"/>
            <w:noWrap w:val="0"/>
            <w:vAlign w:val="top"/>
          </w:tcPr>
          <w:p>
            <w:pPr>
              <w:jc w:val="center"/>
              <w:rPr>
                <w:rFonts w:hint="eastAsia" w:ascii="宋体" w:hAnsi="宋体" w:eastAsia="宋体" w:cs="宋体"/>
                <w:sz w:val="24"/>
                <w:szCs w:val="24"/>
              </w:rPr>
            </w:pPr>
          </w:p>
        </w:tc>
        <w:tc>
          <w:tcPr>
            <w:tcW w:w="673" w:type="pct"/>
            <w:noWrap w:val="0"/>
            <w:vAlign w:val="top"/>
          </w:tcPr>
          <w:p>
            <w:pPr>
              <w:jc w:val="center"/>
              <w:rPr>
                <w:rFonts w:hint="eastAsia" w:ascii="宋体" w:hAnsi="宋体" w:eastAsia="宋体" w:cs="宋体"/>
                <w:sz w:val="24"/>
                <w:szCs w:val="24"/>
              </w:rPr>
            </w:pPr>
          </w:p>
        </w:tc>
        <w:tc>
          <w:tcPr>
            <w:tcW w:w="1273" w:type="pct"/>
            <w:noWrap w:val="0"/>
            <w:vAlign w:val="top"/>
          </w:tcPr>
          <w:p>
            <w:pPr>
              <w:jc w:val="center"/>
              <w:rPr>
                <w:rFonts w:hint="eastAsia" w:ascii="宋体" w:hAnsi="宋体" w:eastAsia="宋体" w:cs="宋体"/>
                <w:sz w:val="24"/>
                <w:szCs w:val="24"/>
              </w:rPr>
            </w:pPr>
          </w:p>
        </w:tc>
        <w:tc>
          <w:tcPr>
            <w:tcW w:w="821" w:type="pct"/>
            <w:noWrap w:val="0"/>
            <w:vAlign w:val="top"/>
          </w:tcPr>
          <w:p>
            <w:pPr>
              <w:jc w:val="center"/>
              <w:rPr>
                <w:rFonts w:hint="eastAsia" w:ascii="宋体" w:hAnsi="宋体" w:eastAsia="宋体" w:cs="宋体"/>
                <w:sz w:val="24"/>
                <w:szCs w:val="24"/>
              </w:rPr>
            </w:pPr>
          </w:p>
        </w:tc>
        <w:tc>
          <w:tcPr>
            <w:tcW w:w="801" w:type="pct"/>
            <w:noWrap w:val="0"/>
            <w:vAlign w:val="top"/>
          </w:tcPr>
          <w:p>
            <w:pPr>
              <w:jc w:val="center"/>
              <w:rPr>
                <w:rFonts w:hint="eastAsia" w:ascii="宋体" w:hAnsi="宋体" w:eastAsia="宋体" w:cs="宋体"/>
                <w:sz w:val="24"/>
                <w:szCs w:val="24"/>
              </w:rPr>
            </w:pPr>
          </w:p>
        </w:tc>
        <w:tc>
          <w:tcPr>
            <w:tcW w:w="720" w:type="pct"/>
            <w:noWrap w:val="0"/>
            <w:vAlign w:val="top"/>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10" w:type="pct"/>
            <w:noWrap w:val="0"/>
            <w:vAlign w:val="top"/>
          </w:tcPr>
          <w:p>
            <w:pPr>
              <w:jc w:val="center"/>
              <w:rPr>
                <w:rFonts w:hint="eastAsia" w:ascii="宋体" w:hAnsi="宋体" w:eastAsia="宋体" w:cs="宋体"/>
                <w:sz w:val="24"/>
                <w:szCs w:val="24"/>
              </w:rPr>
            </w:pPr>
          </w:p>
        </w:tc>
        <w:tc>
          <w:tcPr>
            <w:tcW w:w="673" w:type="pct"/>
            <w:noWrap w:val="0"/>
            <w:vAlign w:val="top"/>
          </w:tcPr>
          <w:p>
            <w:pPr>
              <w:jc w:val="center"/>
              <w:rPr>
                <w:rFonts w:hint="eastAsia" w:ascii="宋体" w:hAnsi="宋体" w:eastAsia="宋体" w:cs="宋体"/>
                <w:sz w:val="24"/>
                <w:szCs w:val="24"/>
              </w:rPr>
            </w:pPr>
          </w:p>
        </w:tc>
        <w:tc>
          <w:tcPr>
            <w:tcW w:w="1273" w:type="pct"/>
            <w:noWrap w:val="0"/>
            <w:vAlign w:val="top"/>
          </w:tcPr>
          <w:p>
            <w:pPr>
              <w:jc w:val="center"/>
              <w:rPr>
                <w:rFonts w:hint="eastAsia" w:ascii="宋体" w:hAnsi="宋体" w:eastAsia="宋体" w:cs="宋体"/>
                <w:sz w:val="24"/>
                <w:szCs w:val="24"/>
              </w:rPr>
            </w:pPr>
          </w:p>
        </w:tc>
        <w:tc>
          <w:tcPr>
            <w:tcW w:w="821" w:type="pct"/>
            <w:noWrap w:val="0"/>
            <w:vAlign w:val="top"/>
          </w:tcPr>
          <w:p>
            <w:pPr>
              <w:jc w:val="center"/>
              <w:rPr>
                <w:rFonts w:hint="eastAsia" w:ascii="宋体" w:hAnsi="宋体" w:eastAsia="宋体" w:cs="宋体"/>
                <w:sz w:val="24"/>
                <w:szCs w:val="24"/>
              </w:rPr>
            </w:pPr>
          </w:p>
        </w:tc>
        <w:tc>
          <w:tcPr>
            <w:tcW w:w="801" w:type="pct"/>
            <w:noWrap w:val="0"/>
            <w:vAlign w:val="top"/>
          </w:tcPr>
          <w:p>
            <w:pPr>
              <w:jc w:val="center"/>
              <w:rPr>
                <w:rFonts w:hint="eastAsia" w:ascii="宋体" w:hAnsi="宋体" w:eastAsia="宋体" w:cs="宋体"/>
                <w:sz w:val="24"/>
                <w:szCs w:val="24"/>
              </w:rPr>
            </w:pPr>
          </w:p>
        </w:tc>
        <w:tc>
          <w:tcPr>
            <w:tcW w:w="720" w:type="pct"/>
            <w:noWrap w:val="0"/>
            <w:vAlign w:val="top"/>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10" w:type="pct"/>
            <w:noWrap w:val="0"/>
            <w:vAlign w:val="top"/>
          </w:tcPr>
          <w:p>
            <w:pPr>
              <w:jc w:val="center"/>
              <w:rPr>
                <w:rFonts w:hint="eastAsia" w:ascii="宋体" w:hAnsi="宋体" w:eastAsia="宋体" w:cs="宋体"/>
                <w:sz w:val="24"/>
                <w:szCs w:val="24"/>
              </w:rPr>
            </w:pPr>
          </w:p>
        </w:tc>
        <w:tc>
          <w:tcPr>
            <w:tcW w:w="673" w:type="pct"/>
            <w:noWrap w:val="0"/>
            <w:vAlign w:val="top"/>
          </w:tcPr>
          <w:p>
            <w:pPr>
              <w:jc w:val="center"/>
              <w:rPr>
                <w:rFonts w:hint="eastAsia" w:ascii="宋体" w:hAnsi="宋体" w:eastAsia="宋体" w:cs="宋体"/>
                <w:sz w:val="24"/>
                <w:szCs w:val="24"/>
              </w:rPr>
            </w:pPr>
          </w:p>
        </w:tc>
        <w:tc>
          <w:tcPr>
            <w:tcW w:w="1273" w:type="pct"/>
            <w:noWrap w:val="0"/>
            <w:vAlign w:val="top"/>
          </w:tcPr>
          <w:p>
            <w:pPr>
              <w:jc w:val="center"/>
              <w:rPr>
                <w:rFonts w:hint="eastAsia" w:ascii="宋体" w:hAnsi="宋体" w:eastAsia="宋体" w:cs="宋体"/>
                <w:sz w:val="24"/>
                <w:szCs w:val="24"/>
              </w:rPr>
            </w:pPr>
          </w:p>
        </w:tc>
        <w:tc>
          <w:tcPr>
            <w:tcW w:w="821" w:type="pct"/>
            <w:noWrap w:val="0"/>
            <w:vAlign w:val="top"/>
          </w:tcPr>
          <w:p>
            <w:pPr>
              <w:jc w:val="center"/>
              <w:rPr>
                <w:rFonts w:hint="eastAsia" w:ascii="宋体" w:hAnsi="宋体" w:eastAsia="宋体" w:cs="宋体"/>
                <w:sz w:val="24"/>
                <w:szCs w:val="24"/>
              </w:rPr>
            </w:pPr>
          </w:p>
        </w:tc>
        <w:tc>
          <w:tcPr>
            <w:tcW w:w="801" w:type="pct"/>
            <w:noWrap w:val="0"/>
            <w:vAlign w:val="top"/>
          </w:tcPr>
          <w:p>
            <w:pPr>
              <w:jc w:val="center"/>
              <w:rPr>
                <w:rFonts w:hint="eastAsia" w:ascii="宋体" w:hAnsi="宋体" w:eastAsia="宋体" w:cs="宋体"/>
                <w:sz w:val="24"/>
                <w:szCs w:val="24"/>
              </w:rPr>
            </w:pPr>
          </w:p>
        </w:tc>
        <w:tc>
          <w:tcPr>
            <w:tcW w:w="720" w:type="pct"/>
            <w:noWrap w:val="0"/>
            <w:vAlign w:val="top"/>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10" w:type="pct"/>
            <w:noWrap w:val="0"/>
            <w:vAlign w:val="top"/>
          </w:tcPr>
          <w:p>
            <w:pPr>
              <w:jc w:val="center"/>
              <w:rPr>
                <w:rFonts w:hint="eastAsia" w:ascii="宋体" w:hAnsi="宋体" w:eastAsia="宋体" w:cs="宋体"/>
                <w:sz w:val="24"/>
                <w:szCs w:val="24"/>
              </w:rPr>
            </w:pPr>
          </w:p>
        </w:tc>
        <w:tc>
          <w:tcPr>
            <w:tcW w:w="673" w:type="pct"/>
            <w:noWrap w:val="0"/>
            <w:vAlign w:val="top"/>
          </w:tcPr>
          <w:p>
            <w:pPr>
              <w:jc w:val="center"/>
              <w:rPr>
                <w:rFonts w:hint="eastAsia" w:ascii="宋体" w:hAnsi="宋体" w:eastAsia="宋体" w:cs="宋体"/>
                <w:sz w:val="24"/>
                <w:szCs w:val="24"/>
              </w:rPr>
            </w:pPr>
          </w:p>
        </w:tc>
        <w:tc>
          <w:tcPr>
            <w:tcW w:w="1273" w:type="pct"/>
            <w:noWrap w:val="0"/>
            <w:vAlign w:val="top"/>
          </w:tcPr>
          <w:p>
            <w:pPr>
              <w:jc w:val="center"/>
              <w:rPr>
                <w:rFonts w:hint="eastAsia" w:ascii="宋体" w:hAnsi="宋体" w:eastAsia="宋体" w:cs="宋体"/>
                <w:sz w:val="24"/>
                <w:szCs w:val="24"/>
              </w:rPr>
            </w:pPr>
          </w:p>
        </w:tc>
        <w:tc>
          <w:tcPr>
            <w:tcW w:w="821" w:type="pct"/>
            <w:noWrap w:val="0"/>
            <w:vAlign w:val="top"/>
          </w:tcPr>
          <w:p>
            <w:pPr>
              <w:jc w:val="center"/>
              <w:rPr>
                <w:rFonts w:hint="eastAsia" w:ascii="宋体" w:hAnsi="宋体" w:eastAsia="宋体" w:cs="宋体"/>
                <w:sz w:val="24"/>
                <w:szCs w:val="24"/>
              </w:rPr>
            </w:pPr>
          </w:p>
        </w:tc>
        <w:tc>
          <w:tcPr>
            <w:tcW w:w="801" w:type="pct"/>
            <w:noWrap w:val="0"/>
            <w:vAlign w:val="top"/>
          </w:tcPr>
          <w:p>
            <w:pPr>
              <w:jc w:val="center"/>
              <w:rPr>
                <w:rFonts w:hint="eastAsia" w:ascii="宋体" w:hAnsi="宋体" w:eastAsia="宋体" w:cs="宋体"/>
                <w:sz w:val="24"/>
                <w:szCs w:val="24"/>
              </w:rPr>
            </w:pPr>
          </w:p>
        </w:tc>
        <w:tc>
          <w:tcPr>
            <w:tcW w:w="720" w:type="pct"/>
            <w:noWrap w:val="0"/>
            <w:vAlign w:val="top"/>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10" w:type="pct"/>
            <w:noWrap w:val="0"/>
            <w:vAlign w:val="top"/>
          </w:tcPr>
          <w:p>
            <w:pPr>
              <w:jc w:val="center"/>
              <w:rPr>
                <w:rFonts w:hint="eastAsia" w:ascii="宋体" w:hAnsi="宋体" w:eastAsia="宋体" w:cs="宋体"/>
                <w:sz w:val="24"/>
                <w:szCs w:val="24"/>
              </w:rPr>
            </w:pPr>
          </w:p>
        </w:tc>
        <w:tc>
          <w:tcPr>
            <w:tcW w:w="673" w:type="pct"/>
            <w:noWrap w:val="0"/>
            <w:vAlign w:val="top"/>
          </w:tcPr>
          <w:p>
            <w:pPr>
              <w:jc w:val="center"/>
              <w:rPr>
                <w:rFonts w:hint="eastAsia" w:ascii="宋体" w:hAnsi="宋体" w:eastAsia="宋体" w:cs="宋体"/>
                <w:sz w:val="24"/>
                <w:szCs w:val="24"/>
              </w:rPr>
            </w:pPr>
          </w:p>
        </w:tc>
        <w:tc>
          <w:tcPr>
            <w:tcW w:w="1273" w:type="pct"/>
            <w:noWrap w:val="0"/>
            <w:vAlign w:val="top"/>
          </w:tcPr>
          <w:p>
            <w:pPr>
              <w:jc w:val="center"/>
              <w:rPr>
                <w:rFonts w:hint="eastAsia" w:ascii="宋体" w:hAnsi="宋体" w:eastAsia="宋体" w:cs="宋体"/>
                <w:sz w:val="24"/>
                <w:szCs w:val="24"/>
              </w:rPr>
            </w:pPr>
          </w:p>
        </w:tc>
        <w:tc>
          <w:tcPr>
            <w:tcW w:w="821" w:type="pct"/>
            <w:noWrap w:val="0"/>
            <w:vAlign w:val="top"/>
          </w:tcPr>
          <w:p>
            <w:pPr>
              <w:jc w:val="center"/>
              <w:rPr>
                <w:rFonts w:hint="eastAsia" w:ascii="宋体" w:hAnsi="宋体" w:eastAsia="宋体" w:cs="宋体"/>
                <w:sz w:val="24"/>
                <w:szCs w:val="24"/>
              </w:rPr>
            </w:pPr>
          </w:p>
        </w:tc>
        <w:tc>
          <w:tcPr>
            <w:tcW w:w="801" w:type="pct"/>
            <w:noWrap w:val="0"/>
            <w:vAlign w:val="top"/>
          </w:tcPr>
          <w:p>
            <w:pPr>
              <w:jc w:val="center"/>
              <w:rPr>
                <w:rFonts w:hint="eastAsia" w:ascii="宋体" w:hAnsi="宋体" w:eastAsia="宋体" w:cs="宋体"/>
                <w:sz w:val="24"/>
                <w:szCs w:val="24"/>
              </w:rPr>
            </w:pPr>
          </w:p>
        </w:tc>
        <w:tc>
          <w:tcPr>
            <w:tcW w:w="720" w:type="pct"/>
            <w:noWrap w:val="0"/>
            <w:vAlign w:val="top"/>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10" w:type="pct"/>
            <w:noWrap w:val="0"/>
            <w:vAlign w:val="top"/>
          </w:tcPr>
          <w:p>
            <w:pPr>
              <w:jc w:val="center"/>
              <w:rPr>
                <w:rFonts w:hint="eastAsia" w:ascii="宋体" w:hAnsi="宋体" w:eastAsia="宋体" w:cs="宋体"/>
                <w:sz w:val="24"/>
                <w:szCs w:val="24"/>
              </w:rPr>
            </w:pPr>
          </w:p>
        </w:tc>
        <w:tc>
          <w:tcPr>
            <w:tcW w:w="673" w:type="pct"/>
            <w:noWrap w:val="0"/>
            <w:vAlign w:val="top"/>
          </w:tcPr>
          <w:p>
            <w:pPr>
              <w:jc w:val="center"/>
              <w:rPr>
                <w:rFonts w:hint="eastAsia" w:ascii="宋体" w:hAnsi="宋体" w:eastAsia="宋体" w:cs="宋体"/>
                <w:sz w:val="24"/>
                <w:szCs w:val="24"/>
              </w:rPr>
            </w:pPr>
          </w:p>
        </w:tc>
        <w:tc>
          <w:tcPr>
            <w:tcW w:w="1273" w:type="pct"/>
            <w:noWrap w:val="0"/>
            <w:vAlign w:val="top"/>
          </w:tcPr>
          <w:p>
            <w:pPr>
              <w:jc w:val="center"/>
              <w:rPr>
                <w:rFonts w:hint="eastAsia" w:ascii="宋体" w:hAnsi="宋体" w:eastAsia="宋体" w:cs="宋体"/>
                <w:sz w:val="24"/>
                <w:szCs w:val="24"/>
              </w:rPr>
            </w:pPr>
          </w:p>
        </w:tc>
        <w:tc>
          <w:tcPr>
            <w:tcW w:w="821" w:type="pct"/>
            <w:noWrap w:val="0"/>
            <w:vAlign w:val="top"/>
          </w:tcPr>
          <w:p>
            <w:pPr>
              <w:jc w:val="center"/>
              <w:rPr>
                <w:rFonts w:hint="eastAsia" w:ascii="宋体" w:hAnsi="宋体" w:eastAsia="宋体" w:cs="宋体"/>
                <w:sz w:val="24"/>
                <w:szCs w:val="24"/>
              </w:rPr>
            </w:pPr>
          </w:p>
        </w:tc>
        <w:tc>
          <w:tcPr>
            <w:tcW w:w="801" w:type="pct"/>
            <w:noWrap w:val="0"/>
            <w:vAlign w:val="top"/>
          </w:tcPr>
          <w:p>
            <w:pPr>
              <w:jc w:val="center"/>
              <w:rPr>
                <w:rFonts w:hint="eastAsia" w:ascii="宋体" w:hAnsi="宋体" w:eastAsia="宋体" w:cs="宋体"/>
                <w:sz w:val="24"/>
                <w:szCs w:val="24"/>
              </w:rPr>
            </w:pPr>
          </w:p>
        </w:tc>
        <w:tc>
          <w:tcPr>
            <w:tcW w:w="720" w:type="pct"/>
            <w:noWrap w:val="0"/>
            <w:vAlign w:val="top"/>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10" w:type="pct"/>
            <w:noWrap w:val="0"/>
            <w:vAlign w:val="top"/>
          </w:tcPr>
          <w:p>
            <w:pPr>
              <w:jc w:val="center"/>
              <w:rPr>
                <w:rFonts w:hint="eastAsia" w:ascii="宋体" w:hAnsi="宋体" w:eastAsia="宋体" w:cs="宋体"/>
                <w:sz w:val="24"/>
                <w:szCs w:val="24"/>
              </w:rPr>
            </w:pPr>
          </w:p>
        </w:tc>
        <w:tc>
          <w:tcPr>
            <w:tcW w:w="673" w:type="pct"/>
            <w:noWrap w:val="0"/>
            <w:vAlign w:val="top"/>
          </w:tcPr>
          <w:p>
            <w:pPr>
              <w:jc w:val="center"/>
              <w:rPr>
                <w:rFonts w:hint="eastAsia" w:ascii="宋体" w:hAnsi="宋体" w:eastAsia="宋体" w:cs="宋体"/>
                <w:sz w:val="24"/>
                <w:szCs w:val="24"/>
              </w:rPr>
            </w:pPr>
          </w:p>
        </w:tc>
        <w:tc>
          <w:tcPr>
            <w:tcW w:w="1273" w:type="pct"/>
            <w:noWrap w:val="0"/>
            <w:vAlign w:val="top"/>
          </w:tcPr>
          <w:p>
            <w:pPr>
              <w:jc w:val="center"/>
              <w:rPr>
                <w:rFonts w:hint="eastAsia" w:ascii="宋体" w:hAnsi="宋体" w:eastAsia="宋体" w:cs="宋体"/>
                <w:sz w:val="24"/>
                <w:szCs w:val="24"/>
              </w:rPr>
            </w:pPr>
          </w:p>
        </w:tc>
        <w:tc>
          <w:tcPr>
            <w:tcW w:w="821" w:type="pct"/>
            <w:noWrap w:val="0"/>
            <w:vAlign w:val="top"/>
          </w:tcPr>
          <w:p>
            <w:pPr>
              <w:jc w:val="center"/>
              <w:rPr>
                <w:rFonts w:hint="eastAsia" w:ascii="宋体" w:hAnsi="宋体" w:eastAsia="宋体" w:cs="宋体"/>
                <w:sz w:val="24"/>
                <w:szCs w:val="24"/>
              </w:rPr>
            </w:pPr>
          </w:p>
        </w:tc>
        <w:tc>
          <w:tcPr>
            <w:tcW w:w="801" w:type="pct"/>
            <w:noWrap w:val="0"/>
            <w:vAlign w:val="top"/>
          </w:tcPr>
          <w:p>
            <w:pPr>
              <w:jc w:val="center"/>
              <w:rPr>
                <w:rFonts w:hint="eastAsia" w:ascii="宋体" w:hAnsi="宋体" w:eastAsia="宋体" w:cs="宋体"/>
                <w:sz w:val="24"/>
                <w:szCs w:val="24"/>
              </w:rPr>
            </w:pPr>
          </w:p>
        </w:tc>
        <w:tc>
          <w:tcPr>
            <w:tcW w:w="720" w:type="pct"/>
            <w:noWrap w:val="0"/>
            <w:vAlign w:val="top"/>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0" w:hRule="atLeast"/>
        </w:trPr>
        <w:tc>
          <w:tcPr>
            <w:tcW w:w="710" w:type="pct"/>
            <w:noWrap w:val="0"/>
            <w:vAlign w:val="top"/>
          </w:tcPr>
          <w:p>
            <w:pPr>
              <w:jc w:val="center"/>
              <w:rPr>
                <w:rFonts w:hint="eastAsia" w:ascii="宋体" w:hAnsi="宋体" w:eastAsia="宋体" w:cs="宋体"/>
                <w:sz w:val="24"/>
                <w:szCs w:val="24"/>
              </w:rPr>
            </w:pPr>
          </w:p>
        </w:tc>
        <w:tc>
          <w:tcPr>
            <w:tcW w:w="673" w:type="pct"/>
            <w:noWrap w:val="0"/>
            <w:vAlign w:val="top"/>
          </w:tcPr>
          <w:p>
            <w:pPr>
              <w:jc w:val="center"/>
              <w:rPr>
                <w:rFonts w:hint="eastAsia" w:ascii="宋体" w:hAnsi="宋体" w:eastAsia="宋体" w:cs="宋体"/>
                <w:sz w:val="24"/>
                <w:szCs w:val="24"/>
              </w:rPr>
            </w:pPr>
          </w:p>
        </w:tc>
        <w:tc>
          <w:tcPr>
            <w:tcW w:w="1273" w:type="pct"/>
            <w:noWrap w:val="0"/>
            <w:vAlign w:val="top"/>
          </w:tcPr>
          <w:p>
            <w:pPr>
              <w:jc w:val="center"/>
              <w:rPr>
                <w:rFonts w:hint="eastAsia" w:ascii="宋体" w:hAnsi="宋体" w:eastAsia="宋体" w:cs="宋体"/>
                <w:sz w:val="24"/>
                <w:szCs w:val="24"/>
              </w:rPr>
            </w:pPr>
          </w:p>
        </w:tc>
        <w:tc>
          <w:tcPr>
            <w:tcW w:w="821" w:type="pct"/>
            <w:noWrap w:val="0"/>
            <w:vAlign w:val="top"/>
          </w:tcPr>
          <w:p>
            <w:pPr>
              <w:jc w:val="center"/>
              <w:rPr>
                <w:rFonts w:hint="eastAsia" w:ascii="宋体" w:hAnsi="宋体" w:eastAsia="宋体" w:cs="宋体"/>
                <w:sz w:val="24"/>
                <w:szCs w:val="24"/>
              </w:rPr>
            </w:pPr>
          </w:p>
        </w:tc>
        <w:tc>
          <w:tcPr>
            <w:tcW w:w="801" w:type="pct"/>
            <w:noWrap w:val="0"/>
            <w:vAlign w:val="top"/>
          </w:tcPr>
          <w:p>
            <w:pPr>
              <w:jc w:val="center"/>
              <w:rPr>
                <w:rFonts w:hint="eastAsia" w:ascii="宋体" w:hAnsi="宋体" w:eastAsia="宋体" w:cs="宋体"/>
                <w:sz w:val="24"/>
                <w:szCs w:val="24"/>
              </w:rPr>
            </w:pPr>
          </w:p>
        </w:tc>
        <w:tc>
          <w:tcPr>
            <w:tcW w:w="720" w:type="pct"/>
            <w:noWrap w:val="0"/>
            <w:vAlign w:val="top"/>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10" w:type="pct"/>
            <w:noWrap w:val="0"/>
            <w:vAlign w:val="top"/>
          </w:tcPr>
          <w:p>
            <w:pPr>
              <w:jc w:val="center"/>
              <w:rPr>
                <w:rFonts w:hint="eastAsia" w:ascii="宋体" w:hAnsi="宋体" w:eastAsia="宋体" w:cs="宋体"/>
                <w:sz w:val="24"/>
                <w:szCs w:val="24"/>
              </w:rPr>
            </w:pPr>
          </w:p>
        </w:tc>
        <w:tc>
          <w:tcPr>
            <w:tcW w:w="673" w:type="pct"/>
            <w:noWrap w:val="0"/>
            <w:vAlign w:val="top"/>
          </w:tcPr>
          <w:p>
            <w:pPr>
              <w:jc w:val="center"/>
              <w:rPr>
                <w:rFonts w:hint="eastAsia" w:ascii="宋体" w:hAnsi="宋体" w:eastAsia="宋体" w:cs="宋体"/>
                <w:sz w:val="24"/>
                <w:szCs w:val="24"/>
              </w:rPr>
            </w:pPr>
          </w:p>
        </w:tc>
        <w:tc>
          <w:tcPr>
            <w:tcW w:w="1273" w:type="pct"/>
            <w:noWrap w:val="0"/>
            <w:vAlign w:val="top"/>
          </w:tcPr>
          <w:p>
            <w:pPr>
              <w:jc w:val="center"/>
              <w:rPr>
                <w:rFonts w:hint="eastAsia" w:ascii="宋体" w:hAnsi="宋体" w:eastAsia="宋体" w:cs="宋体"/>
                <w:sz w:val="24"/>
                <w:szCs w:val="24"/>
              </w:rPr>
            </w:pPr>
          </w:p>
        </w:tc>
        <w:tc>
          <w:tcPr>
            <w:tcW w:w="821" w:type="pct"/>
            <w:noWrap w:val="0"/>
            <w:vAlign w:val="top"/>
          </w:tcPr>
          <w:p>
            <w:pPr>
              <w:jc w:val="center"/>
              <w:rPr>
                <w:rFonts w:hint="eastAsia" w:ascii="宋体" w:hAnsi="宋体" w:eastAsia="宋体" w:cs="宋体"/>
                <w:sz w:val="24"/>
                <w:szCs w:val="24"/>
              </w:rPr>
            </w:pPr>
          </w:p>
        </w:tc>
        <w:tc>
          <w:tcPr>
            <w:tcW w:w="801" w:type="pct"/>
            <w:noWrap w:val="0"/>
            <w:vAlign w:val="top"/>
          </w:tcPr>
          <w:p>
            <w:pPr>
              <w:jc w:val="center"/>
              <w:rPr>
                <w:rFonts w:hint="eastAsia" w:ascii="宋体" w:hAnsi="宋体" w:eastAsia="宋体" w:cs="宋体"/>
                <w:sz w:val="24"/>
                <w:szCs w:val="24"/>
              </w:rPr>
            </w:pPr>
          </w:p>
        </w:tc>
        <w:tc>
          <w:tcPr>
            <w:tcW w:w="720" w:type="pct"/>
            <w:noWrap w:val="0"/>
            <w:vAlign w:val="top"/>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10" w:type="pct"/>
            <w:noWrap w:val="0"/>
            <w:vAlign w:val="top"/>
          </w:tcPr>
          <w:p>
            <w:pPr>
              <w:jc w:val="center"/>
              <w:rPr>
                <w:rFonts w:hint="eastAsia" w:ascii="宋体" w:hAnsi="宋体" w:eastAsia="宋体" w:cs="宋体"/>
                <w:sz w:val="24"/>
                <w:szCs w:val="24"/>
              </w:rPr>
            </w:pPr>
          </w:p>
        </w:tc>
        <w:tc>
          <w:tcPr>
            <w:tcW w:w="673" w:type="pct"/>
            <w:noWrap w:val="0"/>
            <w:vAlign w:val="top"/>
          </w:tcPr>
          <w:p>
            <w:pPr>
              <w:jc w:val="center"/>
              <w:rPr>
                <w:rFonts w:hint="eastAsia" w:ascii="宋体" w:hAnsi="宋体" w:eastAsia="宋体" w:cs="宋体"/>
                <w:sz w:val="24"/>
                <w:szCs w:val="24"/>
              </w:rPr>
            </w:pPr>
          </w:p>
        </w:tc>
        <w:tc>
          <w:tcPr>
            <w:tcW w:w="1273" w:type="pct"/>
            <w:noWrap w:val="0"/>
            <w:vAlign w:val="top"/>
          </w:tcPr>
          <w:p>
            <w:pPr>
              <w:jc w:val="center"/>
              <w:rPr>
                <w:rFonts w:hint="eastAsia" w:ascii="宋体" w:hAnsi="宋体" w:eastAsia="宋体" w:cs="宋体"/>
                <w:sz w:val="24"/>
                <w:szCs w:val="24"/>
              </w:rPr>
            </w:pPr>
          </w:p>
        </w:tc>
        <w:tc>
          <w:tcPr>
            <w:tcW w:w="821" w:type="pct"/>
            <w:noWrap w:val="0"/>
            <w:vAlign w:val="top"/>
          </w:tcPr>
          <w:p>
            <w:pPr>
              <w:jc w:val="center"/>
              <w:rPr>
                <w:rFonts w:hint="eastAsia" w:ascii="宋体" w:hAnsi="宋体" w:eastAsia="宋体" w:cs="宋体"/>
                <w:sz w:val="24"/>
                <w:szCs w:val="24"/>
              </w:rPr>
            </w:pPr>
          </w:p>
        </w:tc>
        <w:tc>
          <w:tcPr>
            <w:tcW w:w="801" w:type="pct"/>
            <w:noWrap w:val="0"/>
            <w:vAlign w:val="top"/>
          </w:tcPr>
          <w:p>
            <w:pPr>
              <w:jc w:val="center"/>
              <w:rPr>
                <w:rFonts w:hint="eastAsia" w:ascii="宋体" w:hAnsi="宋体" w:eastAsia="宋体" w:cs="宋体"/>
                <w:sz w:val="24"/>
                <w:szCs w:val="24"/>
              </w:rPr>
            </w:pPr>
          </w:p>
        </w:tc>
        <w:tc>
          <w:tcPr>
            <w:tcW w:w="720" w:type="pct"/>
            <w:noWrap w:val="0"/>
            <w:vAlign w:val="top"/>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10" w:type="pct"/>
            <w:noWrap w:val="0"/>
            <w:vAlign w:val="top"/>
          </w:tcPr>
          <w:p>
            <w:pPr>
              <w:jc w:val="center"/>
              <w:rPr>
                <w:rFonts w:hint="eastAsia" w:ascii="宋体" w:hAnsi="宋体" w:eastAsia="宋体" w:cs="宋体"/>
                <w:sz w:val="24"/>
                <w:szCs w:val="24"/>
              </w:rPr>
            </w:pPr>
          </w:p>
        </w:tc>
        <w:tc>
          <w:tcPr>
            <w:tcW w:w="673" w:type="pct"/>
            <w:noWrap w:val="0"/>
            <w:vAlign w:val="top"/>
          </w:tcPr>
          <w:p>
            <w:pPr>
              <w:jc w:val="center"/>
              <w:rPr>
                <w:rFonts w:hint="eastAsia" w:ascii="宋体" w:hAnsi="宋体" w:eastAsia="宋体" w:cs="宋体"/>
                <w:sz w:val="24"/>
                <w:szCs w:val="24"/>
              </w:rPr>
            </w:pPr>
          </w:p>
        </w:tc>
        <w:tc>
          <w:tcPr>
            <w:tcW w:w="1273" w:type="pct"/>
            <w:noWrap w:val="0"/>
            <w:vAlign w:val="top"/>
          </w:tcPr>
          <w:p>
            <w:pPr>
              <w:jc w:val="center"/>
              <w:rPr>
                <w:rFonts w:hint="eastAsia" w:ascii="宋体" w:hAnsi="宋体" w:eastAsia="宋体" w:cs="宋体"/>
                <w:sz w:val="24"/>
                <w:szCs w:val="24"/>
              </w:rPr>
            </w:pPr>
          </w:p>
        </w:tc>
        <w:tc>
          <w:tcPr>
            <w:tcW w:w="821" w:type="pct"/>
            <w:noWrap w:val="0"/>
            <w:vAlign w:val="top"/>
          </w:tcPr>
          <w:p>
            <w:pPr>
              <w:jc w:val="center"/>
              <w:rPr>
                <w:rFonts w:hint="eastAsia" w:ascii="宋体" w:hAnsi="宋体" w:eastAsia="宋体" w:cs="宋体"/>
                <w:sz w:val="24"/>
                <w:szCs w:val="24"/>
              </w:rPr>
            </w:pPr>
          </w:p>
        </w:tc>
        <w:tc>
          <w:tcPr>
            <w:tcW w:w="801" w:type="pct"/>
            <w:noWrap w:val="0"/>
            <w:vAlign w:val="top"/>
          </w:tcPr>
          <w:p>
            <w:pPr>
              <w:jc w:val="center"/>
              <w:rPr>
                <w:rFonts w:hint="eastAsia" w:ascii="宋体" w:hAnsi="宋体" w:eastAsia="宋体" w:cs="宋体"/>
                <w:sz w:val="24"/>
                <w:szCs w:val="24"/>
              </w:rPr>
            </w:pPr>
          </w:p>
        </w:tc>
        <w:tc>
          <w:tcPr>
            <w:tcW w:w="720" w:type="pct"/>
            <w:noWrap w:val="0"/>
            <w:vAlign w:val="top"/>
          </w:tcPr>
          <w:p>
            <w:pPr>
              <w:jc w:val="center"/>
              <w:rPr>
                <w:rFonts w:hint="eastAsia" w:ascii="宋体" w:hAnsi="宋体" w:eastAsia="宋体" w:cs="宋体"/>
                <w:sz w:val="24"/>
                <w:szCs w:val="24"/>
              </w:rPr>
            </w:pPr>
          </w:p>
        </w:tc>
      </w:tr>
    </w:tbl>
    <w:p>
      <w:pPr>
        <w:jc w:val="center"/>
        <w:rPr>
          <w:rFonts w:hint="eastAsia" w:ascii="宋体"/>
          <w:b/>
          <w:sz w:val="32"/>
          <w:szCs w:val="32"/>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8"/>
        <w:tblW w:w="9288" w:type="dxa"/>
        <w:jc w:val="center"/>
        <w:tblLayout w:type="fixed"/>
        <w:tblCellMar>
          <w:top w:w="0" w:type="dxa"/>
          <w:left w:w="108" w:type="dxa"/>
          <w:bottom w:w="0" w:type="dxa"/>
          <w:right w:w="108" w:type="dxa"/>
        </w:tblCellMar>
      </w:tblPr>
      <w:tblGrid>
        <w:gridCol w:w="2025"/>
        <w:gridCol w:w="1844"/>
        <w:gridCol w:w="938"/>
        <w:gridCol w:w="2025"/>
        <w:gridCol w:w="775"/>
        <w:gridCol w:w="1681"/>
      </w:tblGrid>
      <w:tr>
        <w:tblPrEx>
          <w:tblCellMar>
            <w:top w:w="0" w:type="dxa"/>
            <w:left w:w="108" w:type="dxa"/>
            <w:bottom w:w="0" w:type="dxa"/>
            <w:right w:w="108" w:type="dxa"/>
          </w:tblCellMar>
        </w:tblPrEx>
        <w:trPr>
          <w:trHeight w:val="600" w:hRule="atLeast"/>
          <w:jc w:val="center"/>
        </w:trPr>
        <w:tc>
          <w:tcPr>
            <w:tcW w:w="9288" w:type="dxa"/>
            <w:gridSpan w:val="6"/>
            <w:tcBorders>
              <w:top w:val="nil"/>
              <w:left w:val="nil"/>
              <w:bottom w:val="single" w:color="000000" w:sz="4" w:space="0"/>
              <w:right w:val="nil"/>
            </w:tcBorders>
            <w:shd w:val="clear" w:color="auto" w:fill="auto"/>
            <w:noWrap/>
            <w:vAlign w:val="center"/>
          </w:tcPr>
          <w:p>
            <w:pPr>
              <w:widowControl/>
              <w:jc w:val="center"/>
              <w:textAlignment w:val="center"/>
              <w:outlineLvl w:val="0"/>
              <w:rPr>
                <w:rFonts w:ascii="宋体" w:hAnsi="宋体" w:cs="宋体"/>
                <w:b/>
                <w:bCs/>
                <w:color w:val="000000"/>
                <w:kern w:val="0"/>
                <w:sz w:val="32"/>
                <w:szCs w:val="32"/>
                <w:lang w:bidi="ar"/>
              </w:rPr>
            </w:pPr>
            <w:r>
              <w:rPr>
                <w:rFonts w:hint="eastAsia" w:ascii="宋体" w:hAnsi="宋体" w:cs="宋体"/>
                <w:b/>
                <w:bCs/>
                <w:color w:val="000000"/>
                <w:kern w:val="0"/>
                <w:sz w:val="32"/>
                <w:szCs w:val="32"/>
                <w:lang w:bidi="ar"/>
              </w:rPr>
              <w:drawing>
                <wp:inline distT="0" distB="0" distL="114300" distR="114300">
                  <wp:extent cx="5642610" cy="718820"/>
                  <wp:effectExtent l="0" t="0" r="15240" b="5080"/>
                  <wp:docPr id="43" name="图片 43"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85c1dacbdf66e08cbb31beb48a8ea03"/>
                          <pic:cNvPicPr>
                            <a:picLocks noChangeAspect="1"/>
                          </pic:cNvPicPr>
                        </pic:nvPicPr>
                        <pic:blipFill>
                          <a:blip r:embed="rId18"/>
                          <a:stretch>
                            <a:fillRect/>
                          </a:stretch>
                        </pic:blipFill>
                        <pic:spPr>
                          <a:xfrm>
                            <a:off x="0" y="0"/>
                            <a:ext cx="5642610" cy="71882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11</w:t>
            </w:r>
            <w:r>
              <w:rPr>
                <w:rFonts w:hint="eastAsia" w:asciiTheme="minorEastAsia" w:hAnsiTheme="minorEastAsia" w:eastAsiaTheme="minorEastAsia" w:cstheme="minorBidi"/>
                <w:kern w:val="0"/>
                <w:sz w:val="18"/>
                <w:szCs w:val="18"/>
              </w:rPr>
              <w:t>-A/0]</w:t>
            </w:r>
          </w:p>
          <w:p>
            <w:pPr>
              <w:widowControl/>
              <w:tabs>
                <w:tab w:val="center" w:pos="4213"/>
                <w:tab w:val="left" w:pos="5745"/>
              </w:tabs>
              <w:jc w:val="left"/>
              <w:textAlignment w:val="center"/>
              <w:outlineLvl w:val="0"/>
              <w:rPr>
                <w:rFonts w:ascii="宋体" w:hAnsi="宋体" w:cs="宋体"/>
                <w:color w:val="000000"/>
                <w:kern w:val="0"/>
                <w:sz w:val="32"/>
                <w:szCs w:val="32"/>
                <w:lang w:bidi="ar"/>
              </w:rPr>
            </w:pPr>
            <w:r>
              <w:rPr>
                <w:rFonts w:hint="eastAsia" w:ascii="宋体" w:hAnsi="宋体" w:cs="宋体"/>
                <w:color w:val="000000"/>
                <w:kern w:val="0"/>
                <w:sz w:val="32"/>
                <w:szCs w:val="32"/>
                <w:lang w:bidi="ar"/>
              </w:rPr>
              <w:tab/>
            </w:r>
            <w:bookmarkStart w:id="304" w:name="_Toc20790"/>
            <w:bookmarkStart w:id="305" w:name="_Toc1077"/>
            <w:bookmarkStart w:id="306" w:name="_Toc16827"/>
            <w:bookmarkStart w:id="307" w:name="_Toc32429"/>
            <w:bookmarkStart w:id="308" w:name="_Toc21812"/>
            <w:r>
              <w:rPr>
                <w:rFonts w:hint="eastAsia" w:ascii="宋体" w:hAnsi="宋体" w:cs="宋体"/>
                <w:b/>
                <w:bCs/>
                <w:color w:val="000000"/>
                <w:kern w:val="0"/>
                <w:sz w:val="32"/>
                <w:szCs w:val="32"/>
                <w:lang w:bidi="ar"/>
              </w:rPr>
              <w:t>医院发文模板</w:t>
            </w:r>
            <w:bookmarkEnd w:id="304"/>
            <w:bookmarkEnd w:id="305"/>
            <w:bookmarkEnd w:id="306"/>
            <w:bookmarkEnd w:id="307"/>
            <w:bookmarkEnd w:id="308"/>
          </w:p>
        </w:tc>
      </w:tr>
      <w:tr>
        <w:tblPrEx>
          <w:tblCellMar>
            <w:top w:w="0" w:type="dxa"/>
            <w:left w:w="108" w:type="dxa"/>
            <w:bottom w:w="0" w:type="dxa"/>
            <w:right w:w="108" w:type="dxa"/>
          </w:tblCellMar>
        </w:tblPrEx>
        <w:trPr>
          <w:trHeight w:val="600" w:hRule="atLeast"/>
          <w:jc w:val="center"/>
        </w:trPr>
        <w:tc>
          <w:tcPr>
            <w:tcW w:w="20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文件标题</w:t>
            </w:r>
          </w:p>
        </w:tc>
        <w:tc>
          <w:tcPr>
            <w:tcW w:w="7263"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4"/>
                <w:szCs w:val="24"/>
              </w:rPr>
            </w:pPr>
            <w:r>
              <w:rPr>
                <w:rFonts w:hint="eastAsia" w:ascii="宋体" w:hAnsi="宋体" w:cs="宋体"/>
                <w:color w:val="000000"/>
                <w:kern w:val="0"/>
                <w:sz w:val="24"/>
                <w:szCs w:val="24"/>
                <w:lang w:bidi="ar"/>
              </w:rPr>
              <w:t>关于xxxxxxxxxxxx的通知</w:t>
            </w:r>
          </w:p>
        </w:tc>
      </w:tr>
      <w:tr>
        <w:tblPrEx>
          <w:tblCellMar>
            <w:top w:w="0" w:type="dxa"/>
            <w:left w:w="108" w:type="dxa"/>
            <w:bottom w:w="0" w:type="dxa"/>
            <w:right w:w="108" w:type="dxa"/>
          </w:tblCellMar>
        </w:tblPrEx>
        <w:trPr>
          <w:trHeight w:val="1040" w:hRule="atLeast"/>
          <w:jc w:val="center"/>
        </w:trPr>
        <w:tc>
          <w:tcPr>
            <w:tcW w:w="20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7263"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20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文件编码</w:t>
            </w:r>
          </w:p>
        </w:tc>
        <w:tc>
          <w:tcPr>
            <w:tcW w:w="278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xx联发【2023】34号</w:t>
            </w:r>
          </w:p>
        </w:tc>
        <w:tc>
          <w:tcPr>
            <w:tcW w:w="20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时间</w:t>
            </w:r>
          </w:p>
        </w:tc>
        <w:tc>
          <w:tcPr>
            <w:tcW w:w="245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2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278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2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24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20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建议意见</w:t>
            </w:r>
          </w:p>
        </w:tc>
        <w:tc>
          <w:tcPr>
            <w:tcW w:w="7263"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383" w:hRule="atLeast"/>
          <w:jc w:val="center"/>
        </w:trPr>
        <w:tc>
          <w:tcPr>
            <w:tcW w:w="2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263"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rPr>
          <w:trHeight w:val="600" w:hRule="atLeast"/>
          <w:jc w:val="center"/>
        </w:trPr>
        <w:tc>
          <w:tcPr>
            <w:tcW w:w="20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领导签阅意见</w:t>
            </w:r>
          </w:p>
        </w:tc>
        <w:tc>
          <w:tcPr>
            <w:tcW w:w="7263" w:type="dxa"/>
            <w:gridSpan w:val="5"/>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2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263"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2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263"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1612" w:hRule="atLeast"/>
          <w:jc w:val="center"/>
        </w:trPr>
        <w:tc>
          <w:tcPr>
            <w:tcW w:w="2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263"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拟稿</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校对</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4"/>
                <w:szCs w:val="24"/>
              </w:rPr>
            </w:pPr>
            <w:r>
              <w:rPr>
                <w:rFonts w:hint="eastAsia" w:ascii="宋体" w:hAnsi="宋体" w:cs="宋体"/>
                <w:color w:val="000000"/>
                <w:kern w:val="0"/>
                <w:sz w:val="24"/>
                <w:szCs w:val="24"/>
                <w:lang w:bidi="ar"/>
              </w:rPr>
              <w:t>审核</w:t>
            </w:r>
          </w:p>
        </w:tc>
        <w:tc>
          <w:tcPr>
            <w:tcW w:w="16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bl>
    <w:p>
      <w:pPr>
        <w:jc w:val="center"/>
        <w:rPr>
          <w:rFonts w:hint="eastAsia" w:ascii="宋体"/>
          <w:b/>
          <w:sz w:val="32"/>
          <w:szCs w:val="32"/>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widowControl/>
        <w:jc w:val="center"/>
        <w:textAlignment w:val="center"/>
        <w:outlineLvl w:val="0"/>
        <w:rPr>
          <w:rFonts w:ascii="宋体" w:hAnsi="宋体" w:cs="宋体"/>
          <w:b/>
          <w:bCs/>
          <w:color w:val="000000"/>
          <w:kern w:val="0"/>
          <w:sz w:val="32"/>
          <w:szCs w:val="32"/>
          <w:lang w:bidi="ar"/>
        </w:rPr>
      </w:pPr>
      <w:bookmarkStart w:id="309" w:name="_Toc28737"/>
      <w:r>
        <w:rPr>
          <w:rFonts w:hint="eastAsia" w:ascii="宋体" w:hAnsi="宋体" w:cs="宋体"/>
          <w:b/>
          <w:bCs/>
          <w:color w:val="000000"/>
          <w:kern w:val="0"/>
          <w:sz w:val="32"/>
          <w:szCs w:val="32"/>
          <w:lang w:bidi="ar"/>
        </w:rPr>
        <w:drawing>
          <wp:inline distT="0" distB="0" distL="114300" distR="114300">
            <wp:extent cx="5211445" cy="664210"/>
            <wp:effectExtent l="0" t="0" r="8255" b="2540"/>
            <wp:docPr id="128" name="图片 128"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12</w:t>
      </w:r>
      <w:r>
        <w:rPr>
          <w:rFonts w:hint="eastAsia" w:asciiTheme="minorEastAsia" w:hAnsiTheme="minorEastAsia" w:eastAsiaTheme="minorEastAsia" w:cstheme="minorBidi"/>
          <w:kern w:val="0"/>
          <w:sz w:val="18"/>
          <w:szCs w:val="18"/>
        </w:rPr>
        <w:t>-A/0]</w:t>
      </w:r>
    </w:p>
    <w:p>
      <w:pPr>
        <w:widowControl/>
        <w:jc w:val="center"/>
        <w:textAlignment w:val="center"/>
        <w:outlineLvl w:val="0"/>
        <w:rPr>
          <w:rFonts w:ascii="宋体" w:hAnsi="宋体" w:cs="宋体"/>
          <w:b/>
          <w:bCs/>
          <w:color w:val="000000"/>
          <w:kern w:val="0"/>
          <w:sz w:val="30"/>
          <w:szCs w:val="30"/>
          <w:lang w:bidi="ar"/>
        </w:rPr>
      </w:pPr>
      <w:r>
        <w:rPr>
          <w:rFonts w:hint="eastAsia" w:ascii="宋体" w:hAnsi="宋体" w:cs="宋体"/>
          <w:b/>
          <w:bCs/>
          <w:color w:val="000000"/>
          <w:kern w:val="0"/>
          <w:sz w:val="30"/>
          <w:szCs w:val="30"/>
          <w:lang w:bidi="ar"/>
        </w:rPr>
        <w:t>发文</w:t>
      </w:r>
      <w:r>
        <w:rPr>
          <w:rFonts w:hint="eastAsia" w:ascii="宋体" w:hAnsi="宋体" w:cs="宋体"/>
          <w:b/>
          <w:bCs/>
          <w:color w:val="000000"/>
          <w:kern w:val="0"/>
          <w:sz w:val="30"/>
          <w:szCs w:val="30"/>
          <w:lang w:val="en-US" w:eastAsia="zh-CN" w:bidi="ar"/>
        </w:rPr>
        <w:t>科室</w:t>
      </w:r>
      <w:r>
        <w:rPr>
          <w:rFonts w:hint="eastAsia" w:ascii="宋体" w:hAnsi="宋体" w:cs="宋体"/>
          <w:b/>
          <w:bCs/>
          <w:color w:val="000000"/>
          <w:kern w:val="0"/>
          <w:sz w:val="30"/>
          <w:szCs w:val="30"/>
          <w:lang w:bidi="ar"/>
        </w:rPr>
        <w:t>台账</w:t>
      </w:r>
      <w:bookmarkEnd w:id="309"/>
    </w:p>
    <w:tbl>
      <w:tblPr>
        <w:tblStyle w:val="19"/>
        <w:tblpPr w:leftFromText="180" w:rightFromText="180" w:vertAnchor="text" w:tblpXSpec="center" w:tblpY="1"/>
        <w:tblOverlap w:val="never"/>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7"/>
        <w:gridCol w:w="1556"/>
        <w:gridCol w:w="1434"/>
        <w:gridCol w:w="1463"/>
        <w:gridCol w:w="1404"/>
        <w:gridCol w:w="119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7" w:type="dxa"/>
            <w:vAlign w:val="center"/>
          </w:tcPr>
          <w:p>
            <w:pPr>
              <w:jc w:val="center"/>
              <w:rPr>
                <w:rFonts w:hint="eastAsia" w:ascii="宋体" w:hAnsi="宋体" w:eastAsia="宋体" w:cs="宋体"/>
                <w:kern w:val="0"/>
                <w:sz w:val="24"/>
                <w:szCs w:val="24"/>
              </w:rPr>
            </w:pPr>
            <w:r>
              <w:rPr>
                <w:rFonts w:hint="eastAsia" w:ascii="宋体" w:hAnsi="宋体" w:eastAsia="宋体" w:cs="宋体"/>
                <w:kern w:val="0"/>
                <w:sz w:val="24"/>
                <w:szCs w:val="24"/>
              </w:rPr>
              <w:t>序号</w:t>
            </w:r>
          </w:p>
        </w:tc>
        <w:tc>
          <w:tcPr>
            <w:tcW w:w="1556" w:type="dxa"/>
            <w:vAlign w:val="center"/>
          </w:tcPr>
          <w:p>
            <w:pPr>
              <w:jc w:val="center"/>
              <w:rPr>
                <w:rFonts w:hint="eastAsia" w:ascii="宋体" w:hAnsi="宋体" w:eastAsia="宋体" w:cs="宋体"/>
                <w:kern w:val="0"/>
                <w:sz w:val="24"/>
                <w:szCs w:val="24"/>
              </w:rPr>
            </w:pPr>
            <w:r>
              <w:rPr>
                <w:rFonts w:hint="eastAsia" w:ascii="宋体" w:hAnsi="宋体" w:eastAsia="宋体" w:cs="宋体"/>
                <w:kern w:val="0"/>
                <w:sz w:val="24"/>
                <w:szCs w:val="24"/>
              </w:rPr>
              <w:t>文件名称</w:t>
            </w:r>
          </w:p>
        </w:tc>
        <w:tc>
          <w:tcPr>
            <w:tcW w:w="1434" w:type="dxa"/>
            <w:vAlign w:val="center"/>
          </w:tcPr>
          <w:p>
            <w:pPr>
              <w:jc w:val="center"/>
              <w:rPr>
                <w:rFonts w:hint="eastAsia" w:ascii="宋体" w:hAnsi="宋体" w:eastAsia="宋体" w:cs="宋体"/>
                <w:kern w:val="0"/>
                <w:sz w:val="24"/>
                <w:szCs w:val="24"/>
              </w:rPr>
            </w:pPr>
            <w:r>
              <w:rPr>
                <w:rFonts w:hint="eastAsia" w:ascii="宋体" w:hAnsi="宋体" w:eastAsia="宋体" w:cs="宋体"/>
                <w:kern w:val="0"/>
                <w:sz w:val="24"/>
                <w:szCs w:val="24"/>
              </w:rPr>
              <w:t>文件编号</w:t>
            </w:r>
          </w:p>
        </w:tc>
        <w:tc>
          <w:tcPr>
            <w:tcW w:w="1463" w:type="dxa"/>
            <w:vAlign w:val="center"/>
          </w:tcPr>
          <w:p>
            <w:pPr>
              <w:jc w:val="center"/>
              <w:rPr>
                <w:rFonts w:hint="eastAsia" w:ascii="宋体" w:hAnsi="宋体" w:eastAsia="宋体" w:cs="宋体"/>
                <w:kern w:val="0"/>
                <w:sz w:val="24"/>
                <w:szCs w:val="24"/>
              </w:rPr>
            </w:pPr>
            <w:r>
              <w:rPr>
                <w:rFonts w:hint="eastAsia" w:ascii="宋体" w:hAnsi="宋体" w:eastAsia="宋体" w:cs="宋体"/>
                <w:kern w:val="0"/>
                <w:sz w:val="24"/>
                <w:szCs w:val="24"/>
              </w:rPr>
              <w:t>编制部门</w:t>
            </w:r>
          </w:p>
        </w:tc>
        <w:tc>
          <w:tcPr>
            <w:tcW w:w="1404" w:type="dxa"/>
            <w:vAlign w:val="center"/>
          </w:tcPr>
          <w:p>
            <w:pPr>
              <w:jc w:val="center"/>
              <w:rPr>
                <w:rFonts w:hint="eastAsia" w:ascii="宋体" w:hAnsi="宋体" w:eastAsia="宋体" w:cs="宋体"/>
                <w:kern w:val="0"/>
                <w:sz w:val="24"/>
                <w:szCs w:val="24"/>
              </w:rPr>
            </w:pPr>
            <w:r>
              <w:rPr>
                <w:rFonts w:hint="eastAsia" w:ascii="宋体" w:hAnsi="宋体" w:eastAsia="宋体" w:cs="宋体"/>
                <w:kern w:val="0"/>
                <w:sz w:val="24"/>
                <w:szCs w:val="24"/>
              </w:rPr>
              <w:t>发放时间</w:t>
            </w:r>
          </w:p>
        </w:tc>
        <w:tc>
          <w:tcPr>
            <w:tcW w:w="1191" w:type="dxa"/>
            <w:vAlign w:val="center"/>
          </w:tcPr>
          <w:p>
            <w:pPr>
              <w:jc w:val="center"/>
              <w:rPr>
                <w:rFonts w:hint="default" w:ascii="宋体" w:hAnsi="宋体" w:eastAsia="宋体" w:cs="宋体"/>
                <w:kern w:val="0"/>
                <w:sz w:val="24"/>
                <w:szCs w:val="24"/>
                <w:lang w:val="en-US" w:eastAsia="zh-CN"/>
              </w:rPr>
            </w:pPr>
            <w:r>
              <w:rPr>
                <w:rFonts w:hint="eastAsia" w:ascii="宋体" w:hAnsi="宋体" w:cs="宋体"/>
                <w:kern w:val="0"/>
                <w:sz w:val="24"/>
                <w:szCs w:val="24"/>
                <w:lang w:val="en-US" w:eastAsia="zh-CN"/>
              </w:rPr>
              <w:t>收文科室</w:t>
            </w:r>
          </w:p>
        </w:tc>
        <w:tc>
          <w:tcPr>
            <w:tcW w:w="1191" w:type="dxa"/>
            <w:vAlign w:val="center"/>
          </w:tcPr>
          <w:p>
            <w:pPr>
              <w:jc w:val="center"/>
              <w:rPr>
                <w:rFonts w:hint="eastAsia" w:ascii="宋体" w:hAnsi="宋体" w:eastAsia="宋体" w:cs="宋体"/>
                <w:kern w:val="0"/>
                <w:sz w:val="24"/>
                <w:szCs w:val="24"/>
                <w:lang w:val="en-US" w:eastAsia="zh-CN"/>
              </w:rPr>
            </w:pPr>
            <w:r>
              <w:rPr>
                <w:rFonts w:hint="eastAsia" w:ascii="宋体" w:hAnsi="宋体" w:cs="宋体"/>
                <w:kern w:val="0"/>
                <w:sz w:val="24"/>
                <w:szCs w:val="24"/>
                <w:lang w:val="en-US" w:eastAsia="zh-CN"/>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7" w:type="dxa"/>
            <w:vAlign w:val="center"/>
          </w:tcPr>
          <w:p>
            <w:pPr>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556" w:type="dxa"/>
          </w:tcPr>
          <w:p>
            <w:pPr>
              <w:jc w:val="center"/>
              <w:rPr>
                <w:rFonts w:hint="eastAsia" w:ascii="宋体" w:hAnsi="宋体" w:eastAsia="宋体" w:cs="宋体"/>
                <w:kern w:val="0"/>
                <w:sz w:val="24"/>
                <w:szCs w:val="24"/>
              </w:rPr>
            </w:pPr>
          </w:p>
        </w:tc>
        <w:tc>
          <w:tcPr>
            <w:tcW w:w="1434" w:type="dxa"/>
          </w:tcPr>
          <w:p>
            <w:pPr>
              <w:jc w:val="center"/>
              <w:rPr>
                <w:rFonts w:hint="eastAsia" w:ascii="宋体" w:hAnsi="宋体" w:eastAsia="宋体" w:cs="宋体"/>
                <w:kern w:val="0"/>
                <w:sz w:val="24"/>
                <w:szCs w:val="24"/>
              </w:rPr>
            </w:pPr>
          </w:p>
        </w:tc>
        <w:tc>
          <w:tcPr>
            <w:tcW w:w="1463" w:type="dxa"/>
            <w:vAlign w:val="center"/>
          </w:tcPr>
          <w:p>
            <w:pPr>
              <w:jc w:val="center"/>
              <w:rPr>
                <w:rFonts w:hint="eastAsia" w:ascii="宋体" w:hAnsi="宋体" w:eastAsia="宋体" w:cs="宋体"/>
                <w:kern w:val="0"/>
                <w:sz w:val="24"/>
                <w:szCs w:val="24"/>
              </w:rPr>
            </w:pPr>
          </w:p>
        </w:tc>
        <w:tc>
          <w:tcPr>
            <w:tcW w:w="1404" w:type="dxa"/>
            <w:vAlign w:val="center"/>
          </w:tcPr>
          <w:p>
            <w:pPr>
              <w:jc w:val="center"/>
              <w:rPr>
                <w:rFonts w:hint="eastAsia" w:ascii="宋体" w:hAnsi="宋体" w:eastAsia="宋体" w:cs="宋体"/>
                <w:kern w:val="0"/>
                <w:sz w:val="24"/>
                <w:szCs w:val="24"/>
              </w:rPr>
            </w:pPr>
          </w:p>
        </w:tc>
        <w:tc>
          <w:tcPr>
            <w:tcW w:w="1191" w:type="dxa"/>
            <w:vAlign w:val="center"/>
          </w:tcPr>
          <w:p>
            <w:pPr>
              <w:jc w:val="center"/>
              <w:rPr>
                <w:rFonts w:hint="eastAsia" w:ascii="宋体" w:hAnsi="宋体" w:eastAsia="宋体" w:cs="宋体"/>
                <w:kern w:val="0"/>
                <w:sz w:val="24"/>
                <w:szCs w:val="24"/>
              </w:rPr>
            </w:pPr>
          </w:p>
        </w:tc>
        <w:tc>
          <w:tcPr>
            <w:tcW w:w="1191" w:type="dxa"/>
            <w:vAlign w:val="center"/>
          </w:tcPr>
          <w:p>
            <w:pPr>
              <w:jc w:val="center"/>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7" w:type="dxa"/>
            <w:vAlign w:val="center"/>
          </w:tcPr>
          <w:p>
            <w:pPr>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1556" w:type="dxa"/>
          </w:tcPr>
          <w:p>
            <w:pPr>
              <w:jc w:val="center"/>
              <w:rPr>
                <w:rFonts w:hint="eastAsia" w:ascii="宋体" w:hAnsi="宋体" w:eastAsia="宋体" w:cs="宋体"/>
                <w:kern w:val="0"/>
                <w:sz w:val="24"/>
                <w:szCs w:val="24"/>
              </w:rPr>
            </w:pPr>
          </w:p>
        </w:tc>
        <w:tc>
          <w:tcPr>
            <w:tcW w:w="1434" w:type="dxa"/>
          </w:tcPr>
          <w:p>
            <w:pPr>
              <w:jc w:val="center"/>
              <w:rPr>
                <w:rFonts w:hint="eastAsia" w:ascii="宋体" w:hAnsi="宋体" w:eastAsia="宋体" w:cs="宋体"/>
                <w:kern w:val="0"/>
                <w:sz w:val="24"/>
                <w:szCs w:val="24"/>
              </w:rPr>
            </w:pPr>
          </w:p>
        </w:tc>
        <w:tc>
          <w:tcPr>
            <w:tcW w:w="1463" w:type="dxa"/>
            <w:vAlign w:val="center"/>
          </w:tcPr>
          <w:p>
            <w:pPr>
              <w:jc w:val="center"/>
              <w:rPr>
                <w:rFonts w:hint="eastAsia" w:ascii="宋体" w:hAnsi="宋体" w:eastAsia="宋体" w:cs="宋体"/>
                <w:kern w:val="0"/>
                <w:sz w:val="24"/>
                <w:szCs w:val="24"/>
              </w:rPr>
            </w:pPr>
          </w:p>
        </w:tc>
        <w:tc>
          <w:tcPr>
            <w:tcW w:w="1404" w:type="dxa"/>
          </w:tcPr>
          <w:p>
            <w:pPr>
              <w:jc w:val="center"/>
              <w:rPr>
                <w:rFonts w:hint="eastAsia" w:ascii="宋体" w:hAnsi="宋体" w:eastAsia="宋体" w:cs="宋体"/>
                <w:kern w:val="0"/>
                <w:sz w:val="24"/>
                <w:szCs w:val="24"/>
              </w:rPr>
            </w:pPr>
          </w:p>
        </w:tc>
        <w:tc>
          <w:tcPr>
            <w:tcW w:w="1191" w:type="dxa"/>
          </w:tcPr>
          <w:p>
            <w:pPr>
              <w:jc w:val="center"/>
              <w:rPr>
                <w:rFonts w:hint="eastAsia" w:ascii="宋体" w:hAnsi="宋体" w:eastAsia="宋体" w:cs="宋体"/>
                <w:kern w:val="0"/>
                <w:sz w:val="24"/>
                <w:szCs w:val="24"/>
              </w:rPr>
            </w:pPr>
          </w:p>
        </w:tc>
        <w:tc>
          <w:tcPr>
            <w:tcW w:w="1191" w:type="dxa"/>
          </w:tcPr>
          <w:p>
            <w:pPr>
              <w:jc w:val="center"/>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7" w:type="dxa"/>
            <w:vAlign w:val="center"/>
          </w:tcPr>
          <w:p>
            <w:pPr>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1556" w:type="dxa"/>
          </w:tcPr>
          <w:p>
            <w:pPr>
              <w:jc w:val="center"/>
              <w:rPr>
                <w:rFonts w:hint="eastAsia" w:ascii="宋体" w:hAnsi="宋体" w:eastAsia="宋体" w:cs="宋体"/>
                <w:kern w:val="0"/>
                <w:sz w:val="24"/>
                <w:szCs w:val="24"/>
              </w:rPr>
            </w:pPr>
          </w:p>
        </w:tc>
        <w:tc>
          <w:tcPr>
            <w:tcW w:w="1434" w:type="dxa"/>
          </w:tcPr>
          <w:p>
            <w:pPr>
              <w:jc w:val="center"/>
              <w:rPr>
                <w:rFonts w:hint="eastAsia" w:ascii="宋体" w:hAnsi="宋体" w:eastAsia="宋体" w:cs="宋体"/>
                <w:kern w:val="0"/>
                <w:sz w:val="24"/>
                <w:szCs w:val="24"/>
              </w:rPr>
            </w:pPr>
          </w:p>
        </w:tc>
        <w:tc>
          <w:tcPr>
            <w:tcW w:w="1463" w:type="dxa"/>
            <w:vAlign w:val="center"/>
          </w:tcPr>
          <w:p>
            <w:pPr>
              <w:jc w:val="center"/>
              <w:rPr>
                <w:rFonts w:hint="eastAsia" w:ascii="宋体" w:hAnsi="宋体" w:eastAsia="宋体" w:cs="宋体"/>
                <w:kern w:val="0"/>
                <w:sz w:val="24"/>
                <w:szCs w:val="24"/>
              </w:rPr>
            </w:pPr>
          </w:p>
        </w:tc>
        <w:tc>
          <w:tcPr>
            <w:tcW w:w="1404" w:type="dxa"/>
          </w:tcPr>
          <w:p>
            <w:pPr>
              <w:jc w:val="center"/>
              <w:rPr>
                <w:rFonts w:hint="eastAsia" w:ascii="宋体" w:hAnsi="宋体" w:eastAsia="宋体" w:cs="宋体"/>
                <w:kern w:val="0"/>
                <w:sz w:val="24"/>
                <w:szCs w:val="24"/>
              </w:rPr>
            </w:pPr>
          </w:p>
        </w:tc>
        <w:tc>
          <w:tcPr>
            <w:tcW w:w="1191" w:type="dxa"/>
          </w:tcPr>
          <w:p>
            <w:pPr>
              <w:jc w:val="center"/>
              <w:rPr>
                <w:rFonts w:hint="eastAsia" w:ascii="宋体" w:hAnsi="宋体" w:eastAsia="宋体" w:cs="宋体"/>
                <w:kern w:val="0"/>
                <w:sz w:val="24"/>
                <w:szCs w:val="24"/>
              </w:rPr>
            </w:pPr>
          </w:p>
        </w:tc>
        <w:tc>
          <w:tcPr>
            <w:tcW w:w="1191" w:type="dxa"/>
          </w:tcPr>
          <w:p>
            <w:pPr>
              <w:jc w:val="center"/>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7" w:type="dxa"/>
            <w:vAlign w:val="center"/>
          </w:tcPr>
          <w:p>
            <w:pPr>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1556" w:type="dxa"/>
          </w:tcPr>
          <w:p>
            <w:pPr>
              <w:jc w:val="center"/>
              <w:rPr>
                <w:rFonts w:hint="eastAsia" w:ascii="宋体" w:hAnsi="宋体" w:eastAsia="宋体" w:cs="宋体"/>
                <w:kern w:val="0"/>
                <w:sz w:val="24"/>
                <w:szCs w:val="24"/>
              </w:rPr>
            </w:pPr>
          </w:p>
        </w:tc>
        <w:tc>
          <w:tcPr>
            <w:tcW w:w="1434" w:type="dxa"/>
          </w:tcPr>
          <w:p>
            <w:pPr>
              <w:jc w:val="center"/>
              <w:rPr>
                <w:rFonts w:hint="eastAsia" w:ascii="宋体" w:hAnsi="宋体" w:eastAsia="宋体" w:cs="宋体"/>
                <w:kern w:val="0"/>
                <w:sz w:val="24"/>
                <w:szCs w:val="24"/>
              </w:rPr>
            </w:pPr>
          </w:p>
        </w:tc>
        <w:tc>
          <w:tcPr>
            <w:tcW w:w="1463" w:type="dxa"/>
          </w:tcPr>
          <w:p>
            <w:pPr>
              <w:jc w:val="center"/>
              <w:rPr>
                <w:rFonts w:hint="eastAsia" w:ascii="宋体" w:hAnsi="宋体" w:eastAsia="宋体" w:cs="宋体"/>
                <w:kern w:val="0"/>
                <w:sz w:val="24"/>
                <w:szCs w:val="24"/>
              </w:rPr>
            </w:pPr>
          </w:p>
        </w:tc>
        <w:tc>
          <w:tcPr>
            <w:tcW w:w="1404" w:type="dxa"/>
          </w:tcPr>
          <w:p>
            <w:pPr>
              <w:jc w:val="center"/>
              <w:rPr>
                <w:rFonts w:hint="eastAsia" w:ascii="宋体" w:hAnsi="宋体" w:eastAsia="宋体" w:cs="宋体"/>
                <w:kern w:val="0"/>
                <w:sz w:val="24"/>
                <w:szCs w:val="24"/>
              </w:rPr>
            </w:pPr>
          </w:p>
        </w:tc>
        <w:tc>
          <w:tcPr>
            <w:tcW w:w="1191" w:type="dxa"/>
          </w:tcPr>
          <w:p>
            <w:pPr>
              <w:jc w:val="center"/>
              <w:rPr>
                <w:rFonts w:hint="eastAsia" w:ascii="宋体" w:hAnsi="宋体" w:eastAsia="宋体" w:cs="宋体"/>
                <w:kern w:val="0"/>
                <w:sz w:val="24"/>
                <w:szCs w:val="24"/>
              </w:rPr>
            </w:pPr>
          </w:p>
        </w:tc>
        <w:tc>
          <w:tcPr>
            <w:tcW w:w="1191" w:type="dxa"/>
          </w:tcPr>
          <w:p>
            <w:pPr>
              <w:jc w:val="center"/>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7" w:type="dxa"/>
            <w:vAlign w:val="center"/>
          </w:tcPr>
          <w:p>
            <w:pPr>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w:t>
            </w:r>
          </w:p>
        </w:tc>
        <w:tc>
          <w:tcPr>
            <w:tcW w:w="1556" w:type="dxa"/>
          </w:tcPr>
          <w:p>
            <w:pPr>
              <w:jc w:val="center"/>
              <w:rPr>
                <w:rFonts w:hint="eastAsia" w:ascii="宋体" w:hAnsi="宋体" w:eastAsia="宋体" w:cs="宋体"/>
                <w:kern w:val="0"/>
                <w:sz w:val="24"/>
                <w:szCs w:val="24"/>
              </w:rPr>
            </w:pPr>
          </w:p>
        </w:tc>
        <w:tc>
          <w:tcPr>
            <w:tcW w:w="1434" w:type="dxa"/>
          </w:tcPr>
          <w:p>
            <w:pPr>
              <w:jc w:val="center"/>
              <w:rPr>
                <w:rFonts w:hint="eastAsia" w:ascii="宋体" w:hAnsi="宋体" w:eastAsia="宋体" w:cs="宋体"/>
                <w:kern w:val="0"/>
                <w:sz w:val="24"/>
                <w:szCs w:val="24"/>
              </w:rPr>
            </w:pPr>
          </w:p>
        </w:tc>
        <w:tc>
          <w:tcPr>
            <w:tcW w:w="1463" w:type="dxa"/>
          </w:tcPr>
          <w:p>
            <w:pPr>
              <w:jc w:val="center"/>
              <w:rPr>
                <w:rFonts w:hint="eastAsia" w:ascii="宋体" w:hAnsi="宋体" w:eastAsia="宋体" w:cs="宋体"/>
                <w:kern w:val="0"/>
                <w:sz w:val="24"/>
                <w:szCs w:val="24"/>
              </w:rPr>
            </w:pPr>
          </w:p>
        </w:tc>
        <w:tc>
          <w:tcPr>
            <w:tcW w:w="1404" w:type="dxa"/>
          </w:tcPr>
          <w:p>
            <w:pPr>
              <w:jc w:val="center"/>
              <w:rPr>
                <w:rFonts w:hint="eastAsia" w:ascii="宋体" w:hAnsi="宋体" w:eastAsia="宋体" w:cs="宋体"/>
                <w:kern w:val="0"/>
                <w:sz w:val="24"/>
                <w:szCs w:val="24"/>
              </w:rPr>
            </w:pPr>
          </w:p>
        </w:tc>
        <w:tc>
          <w:tcPr>
            <w:tcW w:w="1191" w:type="dxa"/>
          </w:tcPr>
          <w:p>
            <w:pPr>
              <w:jc w:val="center"/>
              <w:rPr>
                <w:rFonts w:hint="eastAsia" w:ascii="宋体" w:hAnsi="宋体" w:eastAsia="宋体" w:cs="宋体"/>
                <w:kern w:val="0"/>
                <w:sz w:val="24"/>
                <w:szCs w:val="24"/>
              </w:rPr>
            </w:pPr>
          </w:p>
        </w:tc>
        <w:tc>
          <w:tcPr>
            <w:tcW w:w="1191" w:type="dxa"/>
          </w:tcPr>
          <w:p>
            <w:pPr>
              <w:jc w:val="center"/>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7" w:type="dxa"/>
            <w:vAlign w:val="center"/>
          </w:tcPr>
          <w:p>
            <w:pPr>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6</w:t>
            </w:r>
          </w:p>
        </w:tc>
        <w:tc>
          <w:tcPr>
            <w:tcW w:w="1556" w:type="dxa"/>
          </w:tcPr>
          <w:p>
            <w:pPr>
              <w:jc w:val="center"/>
              <w:rPr>
                <w:rFonts w:hint="eastAsia" w:ascii="宋体" w:hAnsi="宋体" w:eastAsia="宋体" w:cs="宋体"/>
                <w:kern w:val="0"/>
                <w:sz w:val="24"/>
                <w:szCs w:val="24"/>
              </w:rPr>
            </w:pPr>
          </w:p>
        </w:tc>
        <w:tc>
          <w:tcPr>
            <w:tcW w:w="1434" w:type="dxa"/>
          </w:tcPr>
          <w:p>
            <w:pPr>
              <w:jc w:val="center"/>
              <w:rPr>
                <w:rFonts w:hint="eastAsia" w:ascii="宋体" w:hAnsi="宋体" w:eastAsia="宋体" w:cs="宋体"/>
                <w:kern w:val="0"/>
                <w:sz w:val="24"/>
                <w:szCs w:val="24"/>
              </w:rPr>
            </w:pPr>
          </w:p>
        </w:tc>
        <w:tc>
          <w:tcPr>
            <w:tcW w:w="1463" w:type="dxa"/>
          </w:tcPr>
          <w:p>
            <w:pPr>
              <w:jc w:val="center"/>
              <w:rPr>
                <w:rFonts w:hint="eastAsia" w:ascii="宋体" w:hAnsi="宋体" w:eastAsia="宋体" w:cs="宋体"/>
                <w:kern w:val="0"/>
                <w:sz w:val="24"/>
                <w:szCs w:val="24"/>
              </w:rPr>
            </w:pPr>
          </w:p>
        </w:tc>
        <w:tc>
          <w:tcPr>
            <w:tcW w:w="1404" w:type="dxa"/>
          </w:tcPr>
          <w:p>
            <w:pPr>
              <w:jc w:val="center"/>
              <w:rPr>
                <w:rFonts w:hint="eastAsia" w:ascii="宋体" w:hAnsi="宋体" w:eastAsia="宋体" w:cs="宋体"/>
                <w:kern w:val="0"/>
                <w:sz w:val="24"/>
                <w:szCs w:val="24"/>
              </w:rPr>
            </w:pPr>
          </w:p>
        </w:tc>
        <w:tc>
          <w:tcPr>
            <w:tcW w:w="1191" w:type="dxa"/>
          </w:tcPr>
          <w:p>
            <w:pPr>
              <w:jc w:val="center"/>
              <w:rPr>
                <w:rFonts w:hint="eastAsia" w:ascii="宋体" w:hAnsi="宋体" w:eastAsia="宋体" w:cs="宋体"/>
                <w:kern w:val="0"/>
                <w:sz w:val="24"/>
                <w:szCs w:val="24"/>
              </w:rPr>
            </w:pPr>
          </w:p>
        </w:tc>
        <w:tc>
          <w:tcPr>
            <w:tcW w:w="1191" w:type="dxa"/>
          </w:tcPr>
          <w:p>
            <w:pPr>
              <w:jc w:val="center"/>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7" w:type="dxa"/>
            <w:vAlign w:val="center"/>
          </w:tcPr>
          <w:p>
            <w:pPr>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7</w:t>
            </w:r>
          </w:p>
        </w:tc>
        <w:tc>
          <w:tcPr>
            <w:tcW w:w="1556" w:type="dxa"/>
          </w:tcPr>
          <w:p>
            <w:pPr>
              <w:jc w:val="center"/>
              <w:rPr>
                <w:rFonts w:hint="eastAsia" w:ascii="宋体" w:hAnsi="宋体" w:eastAsia="宋体" w:cs="宋体"/>
                <w:kern w:val="0"/>
                <w:sz w:val="24"/>
                <w:szCs w:val="24"/>
              </w:rPr>
            </w:pPr>
          </w:p>
        </w:tc>
        <w:tc>
          <w:tcPr>
            <w:tcW w:w="1434" w:type="dxa"/>
          </w:tcPr>
          <w:p>
            <w:pPr>
              <w:jc w:val="center"/>
              <w:rPr>
                <w:rFonts w:hint="eastAsia" w:ascii="宋体" w:hAnsi="宋体" w:eastAsia="宋体" w:cs="宋体"/>
                <w:kern w:val="0"/>
                <w:sz w:val="24"/>
                <w:szCs w:val="24"/>
              </w:rPr>
            </w:pPr>
          </w:p>
        </w:tc>
        <w:tc>
          <w:tcPr>
            <w:tcW w:w="1463" w:type="dxa"/>
          </w:tcPr>
          <w:p>
            <w:pPr>
              <w:jc w:val="center"/>
              <w:rPr>
                <w:rFonts w:hint="eastAsia" w:ascii="宋体" w:hAnsi="宋体" w:eastAsia="宋体" w:cs="宋体"/>
                <w:kern w:val="0"/>
                <w:sz w:val="24"/>
                <w:szCs w:val="24"/>
              </w:rPr>
            </w:pPr>
          </w:p>
        </w:tc>
        <w:tc>
          <w:tcPr>
            <w:tcW w:w="1404" w:type="dxa"/>
          </w:tcPr>
          <w:p>
            <w:pPr>
              <w:jc w:val="center"/>
              <w:rPr>
                <w:rFonts w:hint="eastAsia" w:ascii="宋体" w:hAnsi="宋体" w:eastAsia="宋体" w:cs="宋体"/>
                <w:kern w:val="0"/>
                <w:sz w:val="24"/>
                <w:szCs w:val="24"/>
              </w:rPr>
            </w:pPr>
          </w:p>
        </w:tc>
        <w:tc>
          <w:tcPr>
            <w:tcW w:w="1191" w:type="dxa"/>
          </w:tcPr>
          <w:p>
            <w:pPr>
              <w:jc w:val="center"/>
              <w:rPr>
                <w:rFonts w:hint="eastAsia" w:ascii="宋体" w:hAnsi="宋体" w:eastAsia="宋体" w:cs="宋体"/>
                <w:kern w:val="0"/>
                <w:sz w:val="24"/>
                <w:szCs w:val="24"/>
              </w:rPr>
            </w:pPr>
          </w:p>
        </w:tc>
        <w:tc>
          <w:tcPr>
            <w:tcW w:w="1191" w:type="dxa"/>
          </w:tcPr>
          <w:p>
            <w:pPr>
              <w:jc w:val="center"/>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7" w:type="dxa"/>
            <w:vAlign w:val="center"/>
          </w:tcPr>
          <w:p>
            <w:pPr>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8</w:t>
            </w:r>
          </w:p>
        </w:tc>
        <w:tc>
          <w:tcPr>
            <w:tcW w:w="1556" w:type="dxa"/>
          </w:tcPr>
          <w:p>
            <w:pPr>
              <w:jc w:val="center"/>
              <w:rPr>
                <w:rFonts w:hint="eastAsia" w:ascii="宋体" w:hAnsi="宋体" w:eastAsia="宋体" w:cs="宋体"/>
                <w:kern w:val="0"/>
                <w:sz w:val="24"/>
                <w:szCs w:val="24"/>
              </w:rPr>
            </w:pPr>
          </w:p>
        </w:tc>
        <w:tc>
          <w:tcPr>
            <w:tcW w:w="1434" w:type="dxa"/>
          </w:tcPr>
          <w:p>
            <w:pPr>
              <w:jc w:val="center"/>
              <w:rPr>
                <w:rFonts w:hint="eastAsia" w:ascii="宋体" w:hAnsi="宋体" w:eastAsia="宋体" w:cs="宋体"/>
                <w:kern w:val="0"/>
                <w:sz w:val="24"/>
                <w:szCs w:val="24"/>
              </w:rPr>
            </w:pPr>
          </w:p>
        </w:tc>
        <w:tc>
          <w:tcPr>
            <w:tcW w:w="1463" w:type="dxa"/>
          </w:tcPr>
          <w:p>
            <w:pPr>
              <w:jc w:val="center"/>
              <w:rPr>
                <w:rFonts w:hint="eastAsia" w:ascii="宋体" w:hAnsi="宋体" w:eastAsia="宋体" w:cs="宋体"/>
                <w:kern w:val="0"/>
                <w:sz w:val="24"/>
                <w:szCs w:val="24"/>
              </w:rPr>
            </w:pPr>
          </w:p>
        </w:tc>
        <w:tc>
          <w:tcPr>
            <w:tcW w:w="1404" w:type="dxa"/>
          </w:tcPr>
          <w:p>
            <w:pPr>
              <w:jc w:val="center"/>
              <w:rPr>
                <w:rFonts w:hint="eastAsia" w:ascii="宋体" w:hAnsi="宋体" w:eastAsia="宋体" w:cs="宋体"/>
                <w:kern w:val="0"/>
                <w:sz w:val="24"/>
                <w:szCs w:val="24"/>
              </w:rPr>
            </w:pPr>
          </w:p>
        </w:tc>
        <w:tc>
          <w:tcPr>
            <w:tcW w:w="1191" w:type="dxa"/>
          </w:tcPr>
          <w:p>
            <w:pPr>
              <w:jc w:val="center"/>
              <w:rPr>
                <w:rFonts w:hint="eastAsia" w:ascii="宋体" w:hAnsi="宋体" w:eastAsia="宋体" w:cs="宋体"/>
                <w:kern w:val="0"/>
                <w:sz w:val="24"/>
                <w:szCs w:val="24"/>
              </w:rPr>
            </w:pPr>
          </w:p>
        </w:tc>
        <w:tc>
          <w:tcPr>
            <w:tcW w:w="1191" w:type="dxa"/>
          </w:tcPr>
          <w:p>
            <w:pPr>
              <w:jc w:val="center"/>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7" w:type="dxa"/>
            <w:vAlign w:val="center"/>
          </w:tcPr>
          <w:p>
            <w:pPr>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9</w:t>
            </w:r>
          </w:p>
        </w:tc>
        <w:tc>
          <w:tcPr>
            <w:tcW w:w="1556" w:type="dxa"/>
          </w:tcPr>
          <w:p>
            <w:pPr>
              <w:jc w:val="center"/>
              <w:rPr>
                <w:rFonts w:hint="eastAsia" w:ascii="宋体" w:hAnsi="宋体" w:eastAsia="宋体" w:cs="宋体"/>
                <w:kern w:val="0"/>
                <w:sz w:val="24"/>
                <w:szCs w:val="24"/>
              </w:rPr>
            </w:pPr>
          </w:p>
        </w:tc>
        <w:tc>
          <w:tcPr>
            <w:tcW w:w="1434" w:type="dxa"/>
          </w:tcPr>
          <w:p>
            <w:pPr>
              <w:jc w:val="center"/>
              <w:rPr>
                <w:rFonts w:hint="eastAsia" w:ascii="宋体" w:hAnsi="宋体" w:eastAsia="宋体" w:cs="宋体"/>
                <w:kern w:val="0"/>
                <w:sz w:val="24"/>
                <w:szCs w:val="24"/>
              </w:rPr>
            </w:pPr>
          </w:p>
        </w:tc>
        <w:tc>
          <w:tcPr>
            <w:tcW w:w="1463" w:type="dxa"/>
          </w:tcPr>
          <w:p>
            <w:pPr>
              <w:jc w:val="center"/>
              <w:rPr>
                <w:rFonts w:hint="eastAsia" w:ascii="宋体" w:hAnsi="宋体" w:eastAsia="宋体" w:cs="宋体"/>
                <w:kern w:val="0"/>
                <w:sz w:val="24"/>
                <w:szCs w:val="24"/>
              </w:rPr>
            </w:pPr>
          </w:p>
        </w:tc>
        <w:tc>
          <w:tcPr>
            <w:tcW w:w="1404" w:type="dxa"/>
          </w:tcPr>
          <w:p>
            <w:pPr>
              <w:jc w:val="center"/>
              <w:rPr>
                <w:rFonts w:hint="eastAsia" w:ascii="宋体" w:hAnsi="宋体" w:eastAsia="宋体" w:cs="宋体"/>
                <w:kern w:val="0"/>
                <w:sz w:val="24"/>
                <w:szCs w:val="24"/>
              </w:rPr>
            </w:pPr>
          </w:p>
        </w:tc>
        <w:tc>
          <w:tcPr>
            <w:tcW w:w="1191" w:type="dxa"/>
          </w:tcPr>
          <w:p>
            <w:pPr>
              <w:jc w:val="center"/>
              <w:rPr>
                <w:rFonts w:hint="eastAsia" w:ascii="宋体" w:hAnsi="宋体" w:eastAsia="宋体" w:cs="宋体"/>
                <w:kern w:val="0"/>
                <w:sz w:val="24"/>
                <w:szCs w:val="24"/>
              </w:rPr>
            </w:pPr>
          </w:p>
        </w:tc>
        <w:tc>
          <w:tcPr>
            <w:tcW w:w="1191" w:type="dxa"/>
          </w:tcPr>
          <w:p>
            <w:pPr>
              <w:jc w:val="center"/>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7" w:type="dxa"/>
            <w:vAlign w:val="center"/>
          </w:tcPr>
          <w:p>
            <w:pPr>
              <w:jc w:val="center"/>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10</w:t>
            </w:r>
          </w:p>
        </w:tc>
        <w:tc>
          <w:tcPr>
            <w:tcW w:w="1556" w:type="dxa"/>
          </w:tcPr>
          <w:p>
            <w:pPr>
              <w:jc w:val="center"/>
              <w:rPr>
                <w:rFonts w:hint="eastAsia" w:ascii="宋体" w:hAnsi="宋体" w:eastAsia="宋体" w:cs="宋体"/>
                <w:kern w:val="0"/>
                <w:sz w:val="24"/>
                <w:szCs w:val="24"/>
              </w:rPr>
            </w:pPr>
          </w:p>
        </w:tc>
        <w:tc>
          <w:tcPr>
            <w:tcW w:w="1434" w:type="dxa"/>
          </w:tcPr>
          <w:p>
            <w:pPr>
              <w:jc w:val="center"/>
              <w:rPr>
                <w:rFonts w:hint="eastAsia" w:ascii="宋体" w:hAnsi="宋体" w:eastAsia="宋体" w:cs="宋体"/>
                <w:kern w:val="0"/>
                <w:sz w:val="24"/>
                <w:szCs w:val="24"/>
              </w:rPr>
            </w:pPr>
          </w:p>
        </w:tc>
        <w:tc>
          <w:tcPr>
            <w:tcW w:w="1463" w:type="dxa"/>
          </w:tcPr>
          <w:p>
            <w:pPr>
              <w:jc w:val="center"/>
              <w:rPr>
                <w:rFonts w:hint="eastAsia" w:ascii="宋体" w:hAnsi="宋体" w:eastAsia="宋体" w:cs="宋体"/>
                <w:kern w:val="0"/>
                <w:sz w:val="24"/>
                <w:szCs w:val="24"/>
              </w:rPr>
            </w:pPr>
          </w:p>
        </w:tc>
        <w:tc>
          <w:tcPr>
            <w:tcW w:w="1404" w:type="dxa"/>
          </w:tcPr>
          <w:p>
            <w:pPr>
              <w:jc w:val="center"/>
              <w:rPr>
                <w:rFonts w:hint="eastAsia" w:ascii="宋体" w:hAnsi="宋体" w:eastAsia="宋体" w:cs="宋体"/>
                <w:kern w:val="0"/>
                <w:sz w:val="24"/>
                <w:szCs w:val="24"/>
              </w:rPr>
            </w:pPr>
          </w:p>
        </w:tc>
        <w:tc>
          <w:tcPr>
            <w:tcW w:w="1191" w:type="dxa"/>
          </w:tcPr>
          <w:p>
            <w:pPr>
              <w:jc w:val="center"/>
              <w:rPr>
                <w:rFonts w:hint="eastAsia" w:ascii="宋体" w:hAnsi="宋体" w:eastAsia="宋体" w:cs="宋体"/>
                <w:kern w:val="0"/>
                <w:sz w:val="24"/>
                <w:szCs w:val="24"/>
              </w:rPr>
            </w:pPr>
          </w:p>
        </w:tc>
        <w:tc>
          <w:tcPr>
            <w:tcW w:w="1191" w:type="dxa"/>
          </w:tcPr>
          <w:p>
            <w:pPr>
              <w:jc w:val="center"/>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7" w:type="dxa"/>
            <w:vAlign w:val="center"/>
          </w:tcPr>
          <w:p>
            <w:pPr>
              <w:jc w:val="center"/>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11</w:t>
            </w:r>
          </w:p>
        </w:tc>
        <w:tc>
          <w:tcPr>
            <w:tcW w:w="1556" w:type="dxa"/>
          </w:tcPr>
          <w:p>
            <w:pPr>
              <w:jc w:val="center"/>
              <w:rPr>
                <w:rFonts w:hint="eastAsia" w:ascii="宋体" w:hAnsi="宋体" w:eastAsia="宋体" w:cs="宋体"/>
                <w:kern w:val="0"/>
                <w:sz w:val="24"/>
                <w:szCs w:val="24"/>
              </w:rPr>
            </w:pPr>
          </w:p>
        </w:tc>
        <w:tc>
          <w:tcPr>
            <w:tcW w:w="1434" w:type="dxa"/>
          </w:tcPr>
          <w:p>
            <w:pPr>
              <w:jc w:val="center"/>
              <w:rPr>
                <w:rFonts w:hint="eastAsia" w:ascii="宋体" w:hAnsi="宋体" w:eastAsia="宋体" w:cs="宋体"/>
                <w:kern w:val="0"/>
                <w:sz w:val="24"/>
                <w:szCs w:val="24"/>
              </w:rPr>
            </w:pPr>
          </w:p>
        </w:tc>
        <w:tc>
          <w:tcPr>
            <w:tcW w:w="1463" w:type="dxa"/>
          </w:tcPr>
          <w:p>
            <w:pPr>
              <w:jc w:val="center"/>
              <w:rPr>
                <w:rFonts w:hint="eastAsia" w:ascii="宋体" w:hAnsi="宋体" w:eastAsia="宋体" w:cs="宋体"/>
                <w:kern w:val="0"/>
                <w:sz w:val="24"/>
                <w:szCs w:val="24"/>
              </w:rPr>
            </w:pPr>
          </w:p>
        </w:tc>
        <w:tc>
          <w:tcPr>
            <w:tcW w:w="1404" w:type="dxa"/>
          </w:tcPr>
          <w:p>
            <w:pPr>
              <w:jc w:val="center"/>
              <w:rPr>
                <w:rFonts w:hint="eastAsia" w:ascii="宋体" w:hAnsi="宋体" w:eastAsia="宋体" w:cs="宋体"/>
                <w:kern w:val="0"/>
                <w:sz w:val="24"/>
                <w:szCs w:val="24"/>
              </w:rPr>
            </w:pPr>
          </w:p>
        </w:tc>
        <w:tc>
          <w:tcPr>
            <w:tcW w:w="1191" w:type="dxa"/>
          </w:tcPr>
          <w:p>
            <w:pPr>
              <w:jc w:val="center"/>
              <w:rPr>
                <w:rFonts w:hint="eastAsia" w:ascii="宋体" w:hAnsi="宋体" w:eastAsia="宋体" w:cs="宋体"/>
                <w:kern w:val="0"/>
                <w:sz w:val="24"/>
                <w:szCs w:val="24"/>
              </w:rPr>
            </w:pPr>
          </w:p>
        </w:tc>
        <w:tc>
          <w:tcPr>
            <w:tcW w:w="1191" w:type="dxa"/>
          </w:tcPr>
          <w:p>
            <w:pPr>
              <w:jc w:val="center"/>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7" w:type="dxa"/>
            <w:vAlign w:val="center"/>
          </w:tcPr>
          <w:p>
            <w:pPr>
              <w:jc w:val="center"/>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12</w:t>
            </w:r>
          </w:p>
        </w:tc>
        <w:tc>
          <w:tcPr>
            <w:tcW w:w="1556" w:type="dxa"/>
          </w:tcPr>
          <w:p>
            <w:pPr>
              <w:jc w:val="center"/>
              <w:rPr>
                <w:rFonts w:hint="eastAsia" w:ascii="宋体" w:hAnsi="宋体" w:eastAsia="宋体" w:cs="宋体"/>
                <w:kern w:val="0"/>
                <w:sz w:val="24"/>
                <w:szCs w:val="24"/>
              </w:rPr>
            </w:pPr>
          </w:p>
        </w:tc>
        <w:tc>
          <w:tcPr>
            <w:tcW w:w="1434" w:type="dxa"/>
          </w:tcPr>
          <w:p>
            <w:pPr>
              <w:jc w:val="center"/>
              <w:rPr>
                <w:rFonts w:hint="eastAsia" w:ascii="宋体" w:hAnsi="宋体" w:eastAsia="宋体" w:cs="宋体"/>
                <w:kern w:val="0"/>
                <w:sz w:val="24"/>
                <w:szCs w:val="24"/>
              </w:rPr>
            </w:pPr>
          </w:p>
        </w:tc>
        <w:tc>
          <w:tcPr>
            <w:tcW w:w="1463" w:type="dxa"/>
          </w:tcPr>
          <w:p>
            <w:pPr>
              <w:jc w:val="center"/>
              <w:rPr>
                <w:rFonts w:hint="eastAsia" w:ascii="宋体" w:hAnsi="宋体" w:eastAsia="宋体" w:cs="宋体"/>
                <w:kern w:val="0"/>
                <w:sz w:val="24"/>
                <w:szCs w:val="24"/>
              </w:rPr>
            </w:pPr>
          </w:p>
        </w:tc>
        <w:tc>
          <w:tcPr>
            <w:tcW w:w="1404" w:type="dxa"/>
          </w:tcPr>
          <w:p>
            <w:pPr>
              <w:jc w:val="center"/>
              <w:rPr>
                <w:rFonts w:hint="eastAsia" w:ascii="宋体" w:hAnsi="宋体" w:eastAsia="宋体" w:cs="宋体"/>
                <w:kern w:val="0"/>
                <w:sz w:val="24"/>
                <w:szCs w:val="24"/>
              </w:rPr>
            </w:pPr>
          </w:p>
        </w:tc>
        <w:tc>
          <w:tcPr>
            <w:tcW w:w="1191" w:type="dxa"/>
          </w:tcPr>
          <w:p>
            <w:pPr>
              <w:jc w:val="center"/>
              <w:rPr>
                <w:rFonts w:hint="eastAsia" w:ascii="宋体" w:hAnsi="宋体" w:eastAsia="宋体" w:cs="宋体"/>
                <w:kern w:val="0"/>
                <w:sz w:val="24"/>
                <w:szCs w:val="24"/>
              </w:rPr>
            </w:pPr>
          </w:p>
        </w:tc>
        <w:tc>
          <w:tcPr>
            <w:tcW w:w="1191" w:type="dxa"/>
          </w:tcPr>
          <w:p>
            <w:pPr>
              <w:jc w:val="center"/>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7" w:type="dxa"/>
            <w:vAlign w:val="center"/>
          </w:tcPr>
          <w:p>
            <w:pPr>
              <w:jc w:val="center"/>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13</w:t>
            </w:r>
          </w:p>
        </w:tc>
        <w:tc>
          <w:tcPr>
            <w:tcW w:w="1556" w:type="dxa"/>
          </w:tcPr>
          <w:p>
            <w:pPr>
              <w:jc w:val="center"/>
              <w:rPr>
                <w:rFonts w:hint="eastAsia" w:ascii="宋体" w:hAnsi="宋体" w:eastAsia="宋体" w:cs="宋体"/>
                <w:kern w:val="0"/>
                <w:sz w:val="24"/>
                <w:szCs w:val="24"/>
              </w:rPr>
            </w:pPr>
          </w:p>
        </w:tc>
        <w:tc>
          <w:tcPr>
            <w:tcW w:w="1434" w:type="dxa"/>
          </w:tcPr>
          <w:p>
            <w:pPr>
              <w:jc w:val="center"/>
              <w:rPr>
                <w:rFonts w:hint="eastAsia" w:ascii="宋体" w:hAnsi="宋体" w:eastAsia="宋体" w:cs="宋体"/>
                <w:kern w:val="0"/>
                <w:sz w:val="24"/>
                <w:szCs w:val="24"/>
              </w:rPr>
            </w:pPr>
          </w:p>
        </w:tc>
        <w:tc>
          <w:tcPr>
            <w:tcW w:w="1463" w:type="dxa"/>
          </w:tcPr>
          <w:p>
            <w:pPr>
              <w:jc w:val="center"/>
              <w:rPr>
                <w:rFonts w:hint="eastAsia" w:ascii="宋体" w:hAnsi="宋体" w:eastAsia="宋体" w:cs="宋体"/>
                <w:kern w:val="0"/>
                <w:sz w:val="24"/>
                <w:szCs w:val="24"/>
              </w:rPr>
            </w:pPr>
          </w:p>
        </w:tc>
        <w:tc>
          <w:tcPr>
            <w:tcW w:w="1404" w:type="dxa"/>
          </w:tcPr>
          <w:p>
            <w:pPr>
              <w:jc w:val="center"/>
              <w:rPr>
                <w:rFonts w:hint="eastAsia" w:ascii="宋体" w:hAnsi="宋体" w:eastAsia="宋体" w:cs="宋体"/>
                <w:kern w:val="0"/>
                <w:sz w:val="24"/>
                <w:szCs w:val="24"/>
              </w:rPr>
            </w:pPr>
          </w:p>
        </w:tc>
        <w:tc>
          <w:tcPr>
            <w:tcW w:w="1191" w:type="dxa"/>
          </w:tcPr>
          <w:p>
            <w:pPr>
              <w:jc w:val="center"/>
              <w:rPr>
                <w:rFonts w:hint="eastAsia" w:ascii="宋体" w:hAnsi="宋体" w:eastAsia="宋体" w:cs="宋体"/>
                <w:kern w:val="0"/>
                <w:sz w:val="24"/>
                <w:szCs w:val="24"/>
              </w:rPr>
            </w:pPr>
          </w:p>
        </w:tc>
        <w:tc>
          <w:tcPr>
            <w:tcW w:w="1191" w:type="dxa"/>
          </w:tcPr>
          <w:p>
            <w:pPr>
              <w:jc w:val="center"/>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7" w:type="dxa"/>
            <w:vAlign w:val="center"/>
          </w:tcPr>
          <w:p>
            <w:pPr>
              <w:jc w:val="center"/>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14</w:t>
            </w:r>
          </w:p>
        </w:tc>
        <w:tc>
          <w:tcPr>
            <w:tcW w:w="1556" w:type="dxa"/>
          </w:tcPr>
          <w:p>
            <w:pPr>
              <w:jc w:val="center"/>
              <w:rPr>
                <w:rFonts w:hint="eastAsia" w:ascii="宋体" w:hAnsi="宋体" w:eastAsia="宋体" w:cs="宋体"/>
                <w:kern w:val="0"/>
                <w:sz w:val="24"/>
                <w:szCs w:val="24"/>
              </w:rPr>
            </w:pPr>
          </w:p>
        </w:tc>
        <w:tc>
          <w:tcPr>
            <w:tcW w:w="1434" w:type="dxa"/>
          </w:tcPr>
          <w:p>
            <w:pPr>
              <w:jc w:val="center"/>
              <w:rPr>
                <w:rFonts w:hint="eastAsia" w:ascii="宋体" w:hAnsi="宋体" w:eastAsia="宋体" w:cs="宋体"/>
                <w:kern w:val="0"/>
                <w:sz w:val="24"/>
                <w:szCs w:val="24"/>
              </w:rPr>
            </w:pPr>
          </w:p>
        </w:tc>
        <w:tc>
          <w:tcPr>
            <w:tcW w:w="1463" w:type="dxa"/>
          </w:tcPr>
          <w:p>
            <w:pPr>
              <w:jc w:val="center"/>
              <w:rPr>
                <w:rFonts w:hint="eastAsia" w:ascii="宋体" w:hAnsi="宋体" w:eastAsia="宋体" w:cs="宋体"/>
                <w:kern w:val="0"/>
                <w:sz w:val="24"/>
                <w:szCs w:val="24"/>
              </w:rPr>
            </w:pPr>
          </w:p>
        </w:tc>
        <w:tc>
          <w:tcPr>
            <w:tcW w:w="1404" w:type="dxa"/>
          </w:tcPr>
          <w:p>
            <w:pPr>
              <w:jc w:val="center"/>
              <w:rPr>
                <w:rFonts w:hint="eastAsia" w:ascii="宋体" w:hAnsi="宋体" w:eastAsia="宋体" w:cs="宋体"/>
                <w:kern w:val="0"/>
                <w:sz w:val="24"/>
                <w:szCs w:val="24"/>
              </w:rPr>
            </w:pPr>
          </w:p>
        </w:tc>
        <w:tc>
          <w:tcPr>
            <w:tcW w:w="1191" w:type="dxa"/>
          </w:tcPr>
          <w:p>
            <w:pPr>
              <w:jc w:val="center"/>
              <w:rPr>
                <w:rFonts w:hint="eastAsia" w:ascii="宋体" w:hAnsi="宋体" w:eastAsia="宋体" w:cs="宋体"/>
                <w:kern w:val="0"/>
                <w:sz w:val="24"/>
                <w:szCs w:val="24"/>
              </w:rPr>
            </w:pPr>
          </w:p>
        </w:tc>
        <w:tc>
          <w:tcPr>
            <w:tcW w:w="1191" w:type="dxa"/>
          </w:tcPr>
          <w:p>
            <w:pPr>
              <w:jc w:val="center"/>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7" w:type="dxa"/>
            <w:vAlign w:val="center"/>
          </w:tcPr>
          <w:p>
            <w:pPr>
              <w:jc w:val="center"/>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15</w:t>
            </w:r>
          </w:p>
        </w:tc>
        <w:tc>
          <w:tcPr>
            <w:tcW w:w="1556" w:type="dxa"/>
          </w:tcPr>
          <w:p>
            <w:pPr>
              <w:jc w:val="center"/>
              <w:rPr>
                <w:rFonts w:hint="eastAsia" w:ascii="宋体" w:hAnsi="宋体" w:eastAsia="宋体" w:cs="宋体"/>
                <w:kern w:val="0"/>
                <w:sz w:val="24"/>
                <w:szCs w:val="24"/>
              </w:rPr>
            </w:pPr>
          </w:p>
        </w:tc>
        <w:tc>
          <w:tcPr>
            <w:tcW w:w="1434" w:type="dxa"/>
          </w:tcPr>
          <w:p>
            <w:pPr>
              <w:jc w:val="center"/>
              <w:rPr>
                <w:rFonts w:hint="eastAsia" w:ascii="宋体" w:hAnsi="宋体" w:eastAsia="宋体" w:cs="宋体"/>
                <w:kern w:val="0"/>
                <w:sz w:val="24"/>
                <w:szCs w:val="24"/>
              </w:rPr>
            </w:pPr>
          </w:p>
        </w:tc>
        <w:tc>
          <w:tcPr>
            <w:tcW w:w="1463" w:type="dxa"/>
          </w:tcPr>
          <w:p>
            <w:pPr>
              <w:jc w:val="center"/>
              <w:rPr>
                <w:rFonts w:hint="eastAsia" w:ascii="宋体" w:hAnsi="宋体" w:eastAsia="宋体" w:cs="宋体"/>
                <w:kern w:val="0"/>
                <w:sz w:val="24"/>
                <w:szCs w:val="24"/>
              </w:rPr>
            </w:pPr>
          </w:p>
        </w:tc>
        <w:tc>
          <w:tcPr>
            <w:tcW w:w="1404" w:type="dxa"/>
          </w:tcPr>
          <w:p>
            <w:pPr>
              <w:jc w:val="center"/>
              <w:rPr>
                <w:rFonts w:hint="eastAsia" w:ascii="宋体" w:hAnsi="宋体" w:eastAsia="宋体" w:cs="宋体"/>
                <w:kern w:val="0"/>
                <w:sz w:val="24"/>
                <w:szCs w:val="24"/>
              </w:rPr>
            </w:pPr>
          </w:p>
        </w:tc>
        <w:tc>
          <w:tcPr>
            <w:tcW w:w="1191" w:type="dxa"/>
          </w:tcPr>
          <w:p>
            <w:pPr>
              <w:jc w:val="center"/>
              <w:rPr>
                <w:rFonts w:hint="eastAsia" w:ascii="宋体" w:hAnsi="宋体" w:eastAsia="宋体" w:cs="宋体"/>
                <w:kern w:val="0"/>
                <w:sz w:val="24"/>
                <w:szCs w:val="24"/>
              </w:rPr>
            </w:pPr>
          </w:p>
        </w:tc>
        <w:tc>
          <w:tcPr>
            <w:tcW w:w="1191" w:type="dxa"/>
          </w:tcPr>
          <w:p>
            <w:pPr>
              <w:jc w:val="center"/>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7" w:type="dxa"/>
            <w:vAlign w:val="center"/>
          </w:tcPr>
          <w:p>
            <w:pPr>
              <w:jc w:val="center"/>
              <w:rPr>
                <w:rFonts w:hint="eastAsia" w:ascii="宋体" w:hAnsi="宋体" w:eastAsia="宋体" w:cs="宋体"/>
                <w:kern w:val="0"/>
                <w:sz w:val="24"/>
                <w:szCs w:val="24"/>
                <w:lang w:val="en-US" w:eastAsia="zh-CN"/>
              </w:rPr>
            </w:pPr>
          </w:p>
        </w:tc>
        <w:tc>
          <w:tcPr>
            <w:tcW w:w="1556" w:type="dxa"/>
          </w:tcPr>
          <w:p>
            <w:pPr>
              <w:jc w:val="center"/>
              <w:rPr>
                <w:rFonts w:hint="eastAsia" w:ascii="宋体" w:hAnsi="宋体" w:eastAsia="宋体" w:cs="宋体"/>
                <w:kern w:val="0"/>
                <w:sz w:val="24"/>
                <w:szCs w:val="24"/>
              </w:rPr>
            </w:pPr>
          </w:p>
        </w:tc>
        <w:tc>
          <w:tcPr>
            <w:tcW w:w="1434" w:type="dxa"/>
          </w:tcPr>
          <w:p>
            <w:pPr>
              <w:jc w:val="center"/>
              <w:rPr>
                <w:rFonts w:hint="eastAsia" w:ascii="宋体" w:hAnsi="宋体" w:eastAsia="宋体" w:cs="宋体"/>
                <w:kern w:val="0"/>
                <w:sz w:val="24"/>
                <w:szCs w:val="24"/>
              </w:rPr>
            </w:pPr>
          </w:p>
        </w:tc>
        <w:tc>
          <w:tcPr>
            <w:tcW w:w="1463" w:type="dxa"/>
          </w:tcPr>
          <w:p>
            <w:pPr>
              <w:jc w:val="center"/>
              <w:rPr>
                <w:rFonts w:hint="eastAsia" w:ascii="宋体" w:hAnsi="宋体" w:eastAsia="宋体" w:cs="宋体"/>
                <w:kern w:val="0"/>
                <w:sz w:val="24"/>
                <w:szCs w:val="24"/>
              </w:rPr>
            </w:pPr>
          </w:p>
        </w:tc>
        <w:tc>
          <w:tcPr>
            <w:tcW w:w="1404" w:type="dxa"/>
          </w:tcPr>
          <w:p>
            <w:pPr>
              <w:jc w:val="center"/>
              <w:rPr>
                <w:rFonts w:hint="eastAsia" w:ascii="宋体" w:hAnsi="宋体" w:eastAsia="宋体" w:cs="宋体"/>
                <w:kern w:val="0"/>
                <w:sz w:val="24"/>
                <w:szCs w:val="24"/>
              </w:rPr>
            </w:pPr>
          </w:p>
        </w:tc>
        <w:tc>
          <w:tcPr>
            <w:tcW w:w="1191" w:type="dxa"/>
          </w:tcPr>
          <w:p>
            <w:pPr>
              <w:jc w:val="center"/>
              <w:rPr>
                <w:rFonts w:hint="eastAsia" w:ascii="宋体" w:hAnsi="宋体" w:eastAsia="宋体" w:cs="宋体"/>
                <w:kern w:val="0"/>
                <w:sz w:val="24"/>
                <w:szCs w:val="24"/>
              </w:rPr>
            </w:pPr>
          </w:p>
        </w:tc>
        <w:tc>
          <w:tcPr>
            <w:tcW w:w="1191" w:type="dxa"/>
          </w:tcPr>
          <w:p>
            <w:pPr>
              <w:jc w:val="center"/>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7" w:type="dxa"/>
            <w:vAlign w:val="center"/>
          </w:tcPr>
          <w:p>
            <w:pPr>
              <w:jc w:val="center"/>
              <w:rPr>
                <w:rFonts w:hint="eastAsia" w:ascii="宋体" w:hAnsi="宋体" w:eastAsia="宋体" w:cs="宋体"/>
                <w:kern w:val="0"/>
                <w:sz w:val="24"/>
                <w:szCs w:val="24"/>
                <w:lang w:val="en-US" w:eastAsia="zh-CN"/>
              </w:rPr>
            </w:pPr>
          </w:p>
        </w:tc>
        <w:tc>
          <w:tcPr>
            <w:tcW w:w="1556" w:type="dxa"/>
          </w:tcPr>
          <w:p>
            <w:pPr>
              <w:jc w:val="center"/>
              <w:rPr>
                <w:rFonts w:hint="eastAsia" w:ascii="宋体" w:hAnsi="宋体" w:eastAsia="宋体" w:cs="宋体"/>
                <w:kern w:val="0"/>
                <w:sz w:val="24"/>
                <w:szCs w:val="24"/>
              </w:rPr>
            </w:pPr>
          </w:p>
        </w:tc>
        <w:tc>
          <w:tcPr>
            <w:tcW w:w="1434" w:type="dxa"/>
          </w:tcPr>
          <w:p>
            <w:pPr>
              <w:jc w:val="center"/>
              <w:rPr>
                <w:rFonts w:hint="eastAsia" w:ascii="宋体" w:hAnsi="宋体" w:eastAsia="宋体" w:cs="宋体"/>
                <w:kern w:val="0"/>
                <w:sz w:val="24"/>
                <w:szCs w:val="24"/>
              </w:rPr>
            </w:pPr>
          </w:p>
        </w:tc>
        <w:tc>
          <w:tcPr>
            <w:tcW w:w="1463" w:type="dxa"/>
          </w:tcPr>
          <w:p>
            <w:pPr>
              <w:jc w:val="center"/>
              <w:rPr>
                <w:rFonts w:hint="eastAsia" w:ascii="宋体" w:hAnsi="宋体" w:eastAsia="宋体" w:cs="宋体"/>
                <w:kern w:val="0"/>
                <w:sz w:val="24"/>
                <w:szCs w:val="24"/>
              </w:rPr>
            </w:pPr>
          </w:p>
        </w:tc>
        <w:tc>
          <w:tcPr>
            <w:tcW w:w="1404" w:type="dxa"/>
          </w:tcPr>
          <w:p>
            <w:pPr>
              <w:jc w:val="center"/>
              <w:rPr>
                <w:rFonts w:hint="eastAsia" w:ascii="宋体" w:hAnsi="宋体" w:eastAsia="宋体" w:cs="宋体"/>
                <w:kern w:val="0"/>
                <w:sz w:val="24"/>
                <w:szCs w:val="24"/>
              </w:rPr>
            </w:pPr>
          </w:p>
        </w:tc>
        <w:tc>
          <w:tcPr>
            <w:tcW w:w="1191" w:type="dxa"/>
          </w:tcPr>
          <w:p>
            <w:pPr>
              <w:jc w:val="center"/>
              <w:rPr>
                <w:rFonts w:hint="eastAsia" w:ascii="宋体" w:hAnsi="宋体" w:eastAsia="宋体" w:cs="宋体"/>
                <w:kern w:val="0"/>
                <w:sz w:val="24"/>
                <w:szCs w:val="24"/>
              </w:rPr>
            </w:pPr>
          </w:p>
        </w:tc>
        <w:tc>
          <w:tcPr>
            <w:tcW w:w="1191" w:type="dxa"/>
          </w:tcPr>
          <w:p>
            <w:pPr>
              <w:jc w:val="center"/>
              <w:rPr>
                <w:rFonts w:hint="eastAsia" w:ascii="宋体" w:hAnsi="宋体" w:eastAsia="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47" w:type="dxa"/>
            <w:vAlign w:val="center"/>
          </w:tcPr>
          <w:p>
            <w:pPr>
              <w:jc w:val="center"/>
              <w:rPr>
                <w:rFonts w:hint="eastAsia" w:ascii="宋体" w:hAnsi="宋体" w:eastAsia="宋体" w:cs="宋体"/>
                <w:kern w:val="0"/>
                <w:sz w:val="24"/>
                <w:szCs w:val="24"/>
                <w:lang w:val="en-US" w:eastAsia="zh-CN"/>
              </w:rPr>
            </w:pPr>
          </w:p>
        </w:tc>
        <w:tc>
          <w:tcPr>
            <w:tcW w:w="1556" w:type="dxa"/>
          </w:tcPr>
          <w:p>
            <w:pPr>
              <w:jc w:val="center"/>
              <w:rPr>
                <w:rFonts w:hint="eastAsia" w:ascii="宋体" w:hAnsi="宋体" w:eastAsia="宋体" w:cs="宋体"/>
                <w:kern w:val="0"/>
                <w:sz w:val="24"/>
                <w:szCs w:val="24"/>
              </w:rPr>
            </w:pPr>
          </w:p>
        </w:tc>
        <w:tc>
          <w:tcPr>
            <w:tcW w:w="1434" w:type="dxa"/>
          </w:tcPr>
          <w:p>
            <w:pPr>
              <w:jc w:val="center"/>
              <w:rPr>
                <w:rFonts w:hint="eastAsia" w:ascii="宋体" w:hAnsi="宋体" w:eastAsia="宋体" w:cs="宋体"/>
                <w:kern w:val="0"/>
                <w:sz w:val="24"/>
                <w:szCs w:val="24"/>
              </w:rPr>
            </w:pPr>
          </w:p>
        </w:tc>
        <w:tc>
          <w:tcPr>
            <w:tcW w:w="1463" w:type="dxa"/>
          </w:tcPr>
          <w:p>
            <w:pPr>
              <w:jc w:val="center"/>
              <w:rPr>
                <w:rFonts w:hint="eastAsia" w:ascii="宋体" w:hAnsi="宋体" w:eastAsia="宋体" w:cs="宋体"/>
                <w:kern w:val="0"/>
                <w:sz w:val="24"/>
                <w:szCs w:val="24"/>
              </w:rPr>
            </w:pPr>
          </w:p>
        </w:tc>
        <w:tc>
          <w:tcPr>
            <w:tcW w:w="1404" w:type="dxa"/>
          </w:tcPr>
          <w:p>
            <w:pPr>
              <w:jc w:val="center"/>
              <w:rPr>
                <w:rFonts w:hint="eastAsia" w:ascii="宋体" w:hAnsi="宋体" w:eastAsia="宋体" w:cs="宋体"/>
                <w:kern w:val="0"/>
                <w:sz w:val="24"/>
                <w:szCs w:val="24"/>
              </w:rPr>
            </w:pPr>
          </w:p>
        </w:tc>
        <w:tc>
          <w:tcPr>
            <w:tcW w:w="1191" w:type="dxa"/>
          </w:tcPr>
          <w:p>
            <w:pPr>
              <w:jc w:val="center"/>
              <w:rPr>
                <w:rFonts w:hint="eastAsia" w:ascii="宋体" w:hAnsi="宋体" w:eastAsia="宋体" w:cs="宋体"/>
                <w:kern w:val="0"/>
                <w:sz w:val="24"/>
                <w:szCs w:val="24"/>
              </w:rPr>
            </w:pPr>
          </w:p>
        </w:tc>
        <w:tc>
          <w:tcPr>
            <w:tcW w:w="1191" w:type="dxa"/>
          </w:tcPr>
          <w:p>
            <w:pPr>
              <w:jc w:val="center"/>
              <w:rPr>
                <w:rFonts w:hint="eastAsia" w:ascii="宋体" w:hAnsi="宋体" w:eastAsia="宋体" w:cs="宋体"/>
                <w:kern w:val="0"/>
                <w:sz w:val="24"/>
                <w:szCs w:val="24"/>
              </w:rPr>
            </w:pPr>
          </w:p>
        </w:tc>
      </w:tr>
    </w:tbl>
    <w:p>
      <w:pPr>
        <w:jc w:val="center"/>
        <w:rPr>
          <w:rFonts w:hint="eastAsia" w:ascii="宋体"/>
          <w:b/>
          <w:sz w:val="32"/>
          <w:szCs w:val="32"/>
        </w:rPr>
      </w:pPr>
    </w:p>
    <w:p>
      <w:pPr>
        <w:widowControl/>
        <w:jc w:val="center"/>
        <w:textAlignment w:val="center"/>
        <w:outlineLvl w:val="0"/>
        <w:rPr>
          <w:rFonts w:hint="eastAsia" w:asciiTheme="minorEastAsia" w:hAnsiTheme="minorEastAsia" w:eastAsiaTheme="minorEastAsia" w:cstheme="minorBidi"/>
          <w:kern w:val="0"/>
          <w:sz w:val="18"/>
          <w:szCs w:val="18"/>
          <w:lang w:val="zh-CN"/>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widowControl/>
        <w:jc w:val="center"/>
        <w:textAlignment w:val="center"/>
        <w:outlineLvl w:val="0"/>
        <w:rPr>
          <w:rFonts w:ascii="宋体" w:hAnsi="宋体" w:cs="宋体"/>
          <w:b/>
          <w:bCs/>
          <w:color w:val="000000"/>
          <w:kern w:val="0"/>
          <w:sz w:val="32"/>
          <w:szCs w:val="32"/>
          <w:lang w:bidi="ar"/>
        </w:rPr>
      </w:pPr>
      <w:bookmarkStart w:id="310" w:name="_Toc31373"/>
      <w:bookmarkStart w:id="311" w:name="_Toc28747"/>
      <w:bookmarkStart w:id="312" w:name="_Toc31729"/>
      <w:bookmarkStart w:id="313" w:name="_Toc1608"/>
      <w:bookmarkStart w:id="314" w:name="_Toc9914"/>
      <w:r>
        <w:rPr>
          <w:rFonts w:hint="eastAsia" w:ascii="宋体" w:hAnsi="宋体" w:cs="宋体"/>
          <w:b/>
          <w:bCs/>
          <w:color w:val="000000"/>
          <w:kern w:val="0"/>
          <w:sz w:val="32"/>
          <w:szCs w:val="32"/>
          <w:lang w:bidi="ar"/>
        </w:rPr>
        <w:drawing>
          <wp:inline distT="0" distB="0" distL="114300" distR="114300">
            <wp:extent cx="5211445" cy="664210"/>
            <wp:effectExtent l="0" t="0" r="8255" b="2540"/>
            <wp:docPr id="129" name="图片 129"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13</w:t>
      </w:r>
      <w:r>
        <w:rPr>
          <w:rFonts w:hint="eastAsia" w:asciiTheme="minorEastAsia" w:hAnsiTheme="minorEastAsia" w:eastAsiaTheme="minorEastAsia" w:cstheme="minorBidi"/>
          <w:kern w:val="0"/>
          <w:sz w:val="18"/>
          <w:szCs w:val="18"/>
        </w:rPr>
        <w:t>-A/0]</w:t>
      </w:r>
    </w:p>
    <w:p>
      <w:pPr>
        <w:widowControl/>
        <w:jc w:val="center"/>
        <w:textAlignment w:val="center"/>
        <w:outlineLvl w:val="0"/>
        <w:rPr>
          <w:rFonts w:ascii="宋体" w:hAnsi="宋体" w:cs="宋体"/>
          <w:b/>
          <w:bCs/>
          <w:color w:val="000000"/>
          <w:kern w:val="0"/>
          <w:lang w:bidi="ar"/>
        </w:rPr>
      </w:pPr>
      <w:r>
        <w:rPr>
          <w:rFonts w:hint="eastAsia" w:ascii="宋体" w:hAnsi="宋体" w:cs="宋体"/>
          <w:b/>
          <w:bCs/>
          <w:color w:val="000000"/>
          <w:kern w:val="0"/>
          <w:sz w:val="30"/>
          <w:szCs w:val="30"/>
          <w:lang w:bidi="ar"/>
        </w:rPr>
        <w:t>收文</w:t>
      </w:r>
      <w:r>
        <w:rPr>
          <w:rFonts w:hint="eastAsia" w:ascii="宋体" w:hAnsi="宋体" w:cs="宋体"/>
          <w:b/>
          <w:bCs/>
          <w:color w:val="000000"/>
          <w:kern w:val="0"/>
          <w:sz w:val="30"/>
          <w:szCs w:val="30"/>
          <w:lang w:val="en-US" w:eastAsia="zh-CN" w:bidi="ar"/>
        </w:rPr>
        <w:t>科室</w:t>
      </w:r>
      <w:r>
        <w:rPr>
          <w:rFonts w:hint="eastAsia" w:ascii="宋体" w:hAnsi="宋体" w:cs="宋体"/>
          <w:b/>
          <w:bCs/>
          <w:color w:val="000000"/>
          <w:kern w:val="0"/>
          <w:sz w:val="30"/>
          <w:szCs w:val="30"/>
          <w:lang w:bidi="ar"/>
        </w:rPr>
        <w:t>台账</w:t>
      </w:r>
      <w:bookmarkEnd w:id="310"/>
      <w:bookmarkEnd w:id="311"/>
      <w:bookmarkEnd w:id="312"/>
      <w:bookmarkEnd w:id="313"/>
      <w:bookmarkEnd w:id="314"/>
    </w:p>
    <w:tbl>
      <w:tblPr>
        <w:tblStyle w:val="18"/>
        <w:tblpPr w:leftFromText="180" w:rightFromText="180" w:vertAnchor="text" w:tblpXSpec="center" w:tblpY="1"/>
        <w:tblOverlap w:val="never"/>
        <w:tblW w:w="9602" w:type="dxa"/>
        <w:tblInd w:w="-22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25"/>
        <w:gridCol w:w="1190"/>
        <w:gridCol w:w="1475"/>
        <w:gridCol w:w="1762"/>
        <w:gridCol w:w="1663"/>
        <w:gridCol w:w="1250"/>
        <w:gridCol w:w="11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112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sz w:val="24"/>
                <w:szCs w:val="24"/>
              </w:rPr>
            </w:pPr>
            <w:r>
              <w:rPr>
                <w:rFonts w:hint="eastAsia" w:ascii="宋体" w:hAnsi="宋体"/>
                <w:sz w:val="24"/>
                <w:szCs w:val="24"/>
              </w:rPr>
              <w:t>序号</w:t>
            </w:r>
          </w:p>
        </w:tc>
        <w:tc>
          <w:tcPr>
            <w:tcW w:w="1190" w:type="dxa"/>
            <w:tcBorders>
              <w:top w:val="single" w:color="auto" w:sz="4" w:space="0"/>
              <w:left w:val="single" w:color="auto" w:sz="4" w:space="0"/>
              <w:bottom w:val="single" w:color="auto" w:sz="4" w:space="0"/>
              <w:right w:val="single" w:color="auto" w:sz="4" w:space="0"/>
            </w:tcBorders>
            <w:vAlign w:val="center"/>
          </w:tcPr>
          <w:p>
            <w:pPr>
              <w:spacing w:line="400" w:lineRule="exact"/>
              <w:ind w:right="-107" w:rightChars="-51"/>
              <w:jc w:val="center"/>
              <w:rPr>
                <w:rFonts w:ascii="宋体" w:hAnsi="宋体"/>
                <w:sz w:val="24"/>
                <w:szCs w:val="24"/>
              </w:rPr>
            </w:pPr>
            <w:r>
              <w:rPr>
                <w:rFonts w:hint="eastAsia" w:ascii="宋体" w:hAnsi="宋体"/>
                <w:sz w:val="24"/>
                <w:szCs w:val="24"/>
                <w:lang w:val="en-US" w:eastAsia="zh-CN"/>
              </w:rPr>
              <w:t>文件</w:t>
            </w:r>
            <w:r>
              <w:rPr>
                <w:rFonts w:hint="eastAsia" w:ascii="宋体" w:hAnsi="宋体"/>
                <w:sz w:val="24"/>
                <w:szCs w:val="24"/>
              </w:rPr>
              <w:t>名称</w:t>
            </w:r>
          </w:p>
        </w:tc>
        <w:tc>
          <w:tcPr>
            <w:tcW w:w="1475" w:type="dxa"/>
            <w:tcBorders>
              <w:top w:val="single" w:color="auto" w:sz="4" w:space="0"/>
              <w:left w:val="single" w:color="auto" w:sz="4" w:space="0"/>
              <w:bottom w:val="single" w:color="auto" w:sz="4" w:space="0"/>
              <w:right w:val="single" w:color="auto" w:sz="4" w:space="0"/>
            </w:tcBorders>
            <w:vAlign w:val="center"/>
          </w:tcPr>
          <w:p>
            <w:pPr>
              <w:spacing w:line="400" w:lineRule="exact"/>
              <w:ind w:right="-107" w:rightChars="-51"/>
              <w:jc w:val="center"/>
              <w:rPr>
                <w:rFonts w:ascii="宋体" w:hAnsi="宋体"/>
                <w:sz w:val="24"/>
                <w:szCs w:val="24"/>
              </w:rPr>
            </w:pPr>
            <w:r>
              <w:rPr>
                <w:rFonts w:hint="eastAsia" w:ascii="宋体" w:hAnsi="宋体"/>
                <w:sz w:val="24"/>
                <w:szCs w:val="24"/>
                <w:lang w:val="en-US" w:eastAsia="zh-CN"/>
              </w:rPr>
              <w:t>文件</w:t>
            </w:r>
            <w:r>
              <w:rPr>
                <w:rFonts w:hint="eastAsia" w:ascii="宋体" w:hAnsi="宋体"/>
                <w:sz w:val="24"/>
                <w:szCs w:val="24"/>
              </w:rPr>
              <w:t>编号</w:t>
            </w:r>
          </w:p>
        </w:tc>
        <w:tc>
          <w:tcPr>
            <w:tcW w:w="1762" w:type="dxa"/>
            <w:tcBorders>
              <w:top w:val="single" w:color="auto" w:sz="4" w:space="0"/>
              <w:left w:val="single" w:color="auto" w:sz="4" w:space="0"/>
              <w:bottom w:val="single" w:color="auto" w:sz="4" w:space="0"/>
              <w:right w:val="single" w:color="auto" w:sz="4" w:space="0"/>
            </w:tcBorders>
            <w:vAlign w:val="center"/>
          </w:tcPr>
          <w:p>
            <w:pPr>
              <w:spacing w:line="400" w:lineRule="exact"/>
              <w:ind w:right="-107" w:rightChars="-51"/>
              <w:jc w:val="center"/>
              <w:rPr>
                <w:rFonts w:ascii="宋体" w:hAnsi="宋体"/>
                <w:sz w:val="24"/>
                <w:szCs w:val="24"/>
              </w:rPr>
            </w:pPr>
            <w:r>
              <w:rPr>
                <w:rFonts w:hint="eastAsia" w:ascii="宋体" w:hAnsi="宋体"/>
                <w:sz w:val="24"/>
                <w:szCs w:val="24"/>
              </w:rPr>
              <w:t>编制部门</w:t>
            </w:r>
          </w:p>
        </w:tc>
        <w:tc>
          <w:tcPr>
            <w:tcW w:w="1663" w:type="dxa"/>
            <w:tcBorders>
              <w:top w:val="single" w:color="auto" w:sz="4" w:space="0"/>
              <w:left w:val="single" w:color="auto" w:sz="4" w:space="0"/>
              <w:bottom w:val="single" w:color="auto" w:sz="4" w:space="0"/>
              <w:right w:val="single" w:color="auto" w:sz="4" w:space="0"/>
            </w:tcBorders>
            <w:vAlign w:val="center"/>
          </w:tcPr>
          <w:p>
            <w:pPr>
              <w:spacing w:line="400" w:lineRule="exact"/>
              <w:ind w:right="-107" w:rightChars="-51"/>
              <w:jc w:val="center"/>
              <w:rPr>
                <w:rFonts w:hint="default" w:ascii="宋体" w:hAnsi="宋体" w:eastAsia="宋体"/>
                <w:sz w:val="24"/>
                <w:szCs w:val="24"/>
                <w:lang w:val="en-US" w:eastAsia="zh-CN"/>
              </w:rPr>
            </w:pPr>
            <w:r>
              <w:rPr>
                <w:rFonts w:hint="eastAsia" w:ascii="宋体" w:hAnsi="宋体"/>
                <w:sz w:val="24"/>
                <w:szCs w:val="24"/>
                <w:lang w:val="en-US" w:eastAsia="zh-CN"/>
              </w:rPr>
              <w:t>收文科室</w:t>
            </w:r>
          </w:p>
        </w:tc>
        <w:tc>
          <w:tcPr>
            <w:tcW w:w="1250" w:type="dxa"/>
            <w:tcBorders>
              <w:top w:val="single" w:color="auto" w:sz="4" w:space="0"/>
              <w:left w:val="single" w:color="auto" w:sz="4" w:space="0"/>
              <w:bottom w:val="single" w:color="auto" w:sz="4" w:space="0"/>
              <w:right w:val="single" w:color="auto" w:sz="4" w:space="0"/>
            </w:tcBorders>
            <w:vAlign w:val="center"/>
          </w:tcPr>
          <w:p>
            <w:pPr>
              <w:spacing w:line="400" w:lineRule="exact"/>
              <w:ind w:right="-107" w:rightChars="-51"/>
              <w:jc w:val="center"/>
              <w:rPr>
                <w:rFonts w:hint="default" w:ascii="宋体" w:hAnsi="宋体" w:eastAsia="宋体"/>
                <w:sz w:val="24"/>
                <w:szCs w:val="24"/>
                <w:lang w:val="en-US" w:eastAsia="zh-CN"/>
              </w:rPr>
            </w:pPr>
            <w:r>
              <w:rPr>
                <w:rFonts w:hint="eastAsia" w:ascii="宋体" w:hAnsi="宋体"/>
                <w:sz w:val="24"/>
                <w:szCs w:val="24"/>
                <w:lang w:val="en-US" w:eastAsia="zh-CN"/>
              </w:rPr>
              <w:t>收文时间</w:t>
            </w:r>
          </w:p>
        </w:tc>
        <w:tc>
          <w:tcPr>
            <w:tcW w:w="1137" w:type="dxa"/>
            <w:tcBorders>
              <w:top w:val="single" w:color="auto" w:sz="4" w:space="0"/>
              <w:left w:val="single" w:color="auto" w:sz="4" w:space="0"/>
              <w:bottom w:val="single" w:color="auto" w:sz="4" w:space="0"/>
              <w:right w:val="single" w:color="auto" w:sz="4" w:space="0"/>
            </w:tcBorders>
            <w:vAlign w:val="center"/>
          </w:tcPr>
          <w:p>
            <w:pPr>
              <w:spacing w:line="400" w:lineRule="exact"/>
              <w:ind w:right="-107" w:rightChars="-51"/>
              <w:jc w:val="center"/>
              <w:rPr>
                <w:rFonts w:hint="eastAsia" w:ascii="宋体" w:hAnsi="宋体"/>
                <w:sz w:val="24"/>
                <w:szCs w:val="24"/>
                <w:lang w:val="en-US" w:eastAsia="zh-CN"/>
              </w:rPr>
            </w:pPr>
            <w:r>
              <w:rPr>
                <w:rFonts w:hint="eastAsia" w:ascii="宋体" w:hAnsi="宋体"/>
                <w:sz w:val="24"/>
                <w:szCs w:val="24"/>
                <w:lang w:val="en-US" w:eastAsia="zh-CN"/>
              </w:rPr>
              <w:t>签字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9" w:hRule="atLeast"/>
        </w:trPr>
        <w:tc>
          <w:tcPr>
            <w:tcW w:w="11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1</w:t>
            </w:r>
          </w:p>
        </w:tc>
        <w:tc>
          <w:tcPr>
            <w:tcW w:w="1190"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bCs/>
                <w:sz w:val="24"/>
                <w:szCs w:val="24"/>
              </w:rPr>
            </w:pPr>
          </w:p>
        </w:tc>
        <w:tc>
          <w:tcPr>
            <w:tcW w:w="1475"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1762"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1663"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c>
          <w:tcPr>
            <w:tcW w:w="1250"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c>
          <w:tcPr>
            <w:tcW w:w="1137"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11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2</w:t>
            </w:r>
          </w:p>
        </w:tc>
        <w:tc>
          <w:tcPr>
            <w:tcW w:w="1190"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bCs/>
                <w:sz w:val="24"/>
                <w:szCs w:val="24"/>
              </w:rPr>
            </w:pPr>
          </w:p>
        </w:tc>
        <w:tc>
          <w:tcPr>
            <w:tcW w:w="1475"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1762"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1663"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c>
          <w:tcPr>
            <w:tcW w:w="1250"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c>
          <w:tcPr>
            <w:tcW w:w="1137"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11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3</w:t>
            </w:r>
          </w:p>
        </w:tc>
        <w:tc>
          <w:tcPr>
            <w:tcW w:w="1190"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bCs/>
                <w:sz w:val="24"/>
                <w:szCs w:val="24"/>
              </w:rPr>
            </w:pPr>
          </w:p>
        </w:tc>
        <w:tc>
          <w:tcPr>
            <w:tcW w:w="1475"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1762"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1663"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c>
          <w:tcPr>
            <w:tcW w:w="1250"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c>
          <w:tcPr>
            <w:tcW w:w="1137"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112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szCs w:val="24"/>
              </w:rPr>
            </w:pPr>
            <w:r>
              <w:rPr>
                <w:rFonts w:hint="eastAsia" w:ascii="宋体" w:hAnsi="宋体"/>
                <w:sz w:val="24"/>
                <w:szCs w:val="24"/>
              </w:rPr>
              <w:t>4</w:t>
            </w:r>
          </w:p>
        </w:tc>
        <w:tc>
          <w:tcPr>
            <w:tcW w:w="1190"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bCs/>
                <w:sz w:val="24"/>
                <w:szCs w:val="24"/>
              </w:rPr>
            </w:pPr>
          </w:p>
        </w:tc>
        <w:tc>
          <w:tcPr>
            <w:tcW w:w="1475"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1762"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1663"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c>
          <w:tcPr>
            <w:tcW w:w="1250"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c>
          <w:tcPr>
            <w:tcW w:w="1137"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112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sz w:val="24"/>
                <w:szCs w:val="24"/>
                <w:lang w:val="en-US" w:eastAsia="zh-CN"/>
              </w:rPr>
            </w:pPr>
            <w:r>
              <w:rPr>
                <w:rFonts w:hint="eastAsia" w:ascii="宋体" w:hAnsi="宋体"/>
                <w:sz w:val="24"/>
                <w:szCs w:val="24"/>
                <w:lang w:val="en-US" w:eastAsia="zh-CN"/>
              </w:rPr>
              <w:t>5</w:t>
            </w:r>
          </w:p>
        </w:tc>
        <w:tc>
          <w:tcPr>
            <w:tcW w:w="1190"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bCs/>
                <w:sz w:val="24"/>
                <w:szCs w:val="24"/>
              </w:rPr>
            </w:pPr>
          </w:p>
        </w:tc>
        <w:tc>
          <w:tcPr>
            <w:tcW w:w="1475"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1762"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1663"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c>
          <w:tcPr>
            <w:tcW w:w="1250"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c>
          <w:tcPr>
            <w:tcW w:w="1137"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112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sz w:val="24"/>
                <w:szCs w:val="24"/>
                <w:lang w:val="en-US" w:eastAsia="zh-CN"/>
              </w:rPr>
            </w:pPr>
            <w:r>
              <w:rPr>
                <w:rFonts w:hint="eastAsia" w:ascii="宋体" w:hAnsi="宋体"/>
                <w:sz w:val="24"/>
                <w:szCs w:val="24"/>
                <w:lang w:val="en-US" w:eastAsia="zh-CN"/>
              </w:rPr>
              <w:t>6</w:t>
            </w:r>
          </w:p>
        </w:tc>
        <w:tc>
          <w:tcPr>
            <w:tcW w:w="1190"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bCs/>
                <w:sz w:val="24"/>
                <w:szCs w:val="24"/>
              </w:rPr>
            </w:pPr>
          </w:p>
        </w:tc>
        <w:tc>
          <w:tcPr>
            <w:tcW w:w="1475"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1762"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1663"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c>
          <w:tcPr>
            <w:tcW w:w="1250"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c>
          <w:tcPr>
            <w:tcW w:w="1137"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112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sz w:val="24"/>
                <w:szCs w:val="24"/>
                <w:lang w:val="en-US" w:eastAsia="zh-CN"/>
              </w:rPr>
            </w:pPr>
            <w:r>
              <w:rPr>
                <w:rFonts w:hint="eastAsia" w:ascii="宋体" w:hAnsi="宋体"/>
                <w:sz w:val="24"/>
                <w:szCs w:val="24"/>
                <w:lang w:val="en-US" w:eastAsia="zh-CN"/>
              </w:rPr>
              <w:t>7</w:t>
            </w:r>
          </w:p>
        </w:tc>
        <w:tc>
          <w:tcPr>
            <w:tcW w:w="1190"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bCs/>
                <w:sz w:val="24"/>
                <w:szCs w:val="24"/>
              </w:rPr>
            </w:pPr>
          </w:p>
        </w:tc>
        <w:tc>
          <w:tcPr>
            <w:tcW w:w="1475"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1762"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1663"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c>
          <w:tcPr>
            <w:tcW w:w="1250"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c>
          <w:tcPr>
            <w:tcW w:w="1137"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86" w:hRule="atLeast"/>
        </w:trPr>
        <w:tc>
          <w:tcPr>
            <w:tcW w:w="112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sz w:val="24"/>
                <w:szCs w:val="24"/>
                <w:lang w:val="en-US" w:eastAsia="zh-CN"/>
              </w:rPr>
            </w:pPr>
            <w:r>
              <w:rPr>
                <w:rFonts w:hint="eastAsia" w:ascii="宋体" w:hAnsi="宋体"/>
                <w:sz w:val="24"/>
                <w:szCs w:val="24"/>
                <w:lang w:val="en-US" w:eastAsia="zh-CN"/>
              </w:rPr>
              <w:t>8</w:t>
            </w:r>
          </w:p>
        </w:tc>
        <w:tc>
          <w:tcPr>
            <w:tcW w:w="1190"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bCs/>
                <w:sz w:val="24"/>
                <w:szCs w:val="24"/>
              </w:rPr>
            </w:pPr>
          </w:p>
        </w:tc>
        <w:tc>
          <w:tcPr>
            <w:tcW w:w="1475"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1762"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1663"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c>
          <w:tcPr>
            <w:tcW w:w="1250"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c>
          <w:tcPr>
            <w:tcW w:w="1137"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112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sz w:val="24"/>
                <w:szCs w:val="24"/>
                <w:lang w:val="en-US" w:eastAsia="zh-CN"/>
              </w:rPr>
            </w:pPr>
            <w:r>
              <w:rPr>
                <w:rFonts w:hint="eastAsia" w:ascii="宋体" w:hAnsi="宋体"/>
                <w:sz w:val="24"/>
                <w:szCs w:val="24"/>
                <w:lang w:val="en-US" w:eastAsia="zh-CN"/>
              </w:rPr>
              <w:t>9</w:t>
            </w:r>
          </w:p>
        </w:tc>
        <w:tc>
          <w:tcPr>
            <w:tcW w:w="1190"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bCs/>
                <w:sz w:val="24"/>
                <w:szCs w:val="24"/>
              </w:rPr>
            </w:pPr>
          </w:p>
        </w:tc>
        <w:tc>
          <w:tcPr>
            <w:tcW w:w="1475"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1762"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1663"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c>
          <w:tcPr>
            <w:tcW w:w="1250"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c>
          <w:tcPr>
            <w:tcW w:w="1137"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1125"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sz w:val="24"/>
                <w:szCs w:val="24"/>
                <w:lang w:val="en-US" w:eastAsia="zh-CN"/>
              </w:rPr>
            </w:pPr>
            <w:r>
              <w:rPr>
                <w:rFonts w:hint="eastAsia" w:ascii="宋体" w:hAnsi="宋体"/>
                <w:sz w:val="24"/>
                <w:szCs w:val="24"/>
                <w:lang w:val="en-US" w:eastAsia="zh-CN"/>
              </w:rPr>
              <w:t>10</w:t>
            </w:r>
          </w:p>
        </w:tc>
        <w:tc>
          <w:tcPr>
            <w:tcW w:w="1190"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bCs/>
                <w:sz w:val="24"/>
                <w:szCs w:val="24"/>
              </w:rPr>
            </w:pPr>
          </w:p>
        </w:tc>
        <w:tc>
          <w:tcPr>
            <w:tcW w:w="1475"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1762"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1663"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c>
          <w:tcPr>
            <w:tcW w:w="1250"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c>
          <w:tcPr>
            <w:tcW w:w="1137"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1125"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sz w:val="24"/>
                <w:szCs w:val="24"/>
                <w:lang w:val="en-US" w:eastAsia="zh-CN"/>
              </w:rPr>
            </w:pPr>
            <w:r>
              <w:rPr>
                <w:rFonts w:hint="eastAsia" w:ascii="宋体" w:hAnsi="宋体"/>
                <w:sz w:val="24"/>
                <w:szCs w:val="24"/>
                <w:lang w:val="en-US" w:eastAsia="zh-CN"/>
              </w:rPr>
              <w:t>11</w:t>
            </w:r>
          </w:p>
        </w:tc>
        <w:tc>
          <w:tcPr>
            <w:tcW w:w="1190"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bCs/>
                <w:sz w:val="24"/>
                <w:szCs w:val="24"/>
              </w:rPr>
            </w:pPr>
          </w:p>
        </w:tc>
        <w:tc>
          <w:tcPr>
            <w:tcW w:w="1475"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1762"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1663"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c>
          <w:tcPr>
            <w:tcW w:w="1250"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c>
          <w:tcPr>
            <w:tcW w:w="1137"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1125"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sz w:val="24"/>
                <w:szCs w:val="24"/>
                <w:lang w:val="en-US" w:eastAsia="zh-CN"/>
              </w:rPr>
            </w:pPr>
            <w:r>
              <w:rPr>
                <w:rFonts w:hint="eastAsia" w:ascii="宋体" w:hAnsi="宋体"/>
                <w:sz w:val="24"/>
                <w:szCs w:val="24"/>
                <w:lang w:val="en-US" w:eastAsia="zh-CN"/>
              </w:rPr>
              <w:t>12</w:t>
            </w:r>
          </w:p>
        </w:tc>
        <w:tc>
          <w:tcPr>
            <w:tcW w:w="1190"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bCs/>
                <w:sz w:val="24"/>
                <w:szCs w:val="24"/>
              </w:rPr>
            </w:pPr>
          </w:p>
        </w:tc>
        <w:tc>
          <w:tcPr>
            <w:tcW w:w="1475"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1762"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1663"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c>
          <w:tcPr>
            <w:tcW w:w="1250"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c>
          <w:tcPr>
            <w:tcW w:w="1137"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86" w:hRule="atLeast"/>
        </w:trPr>
        <w:tc>
          <w:tcPr>
            <w:tcW w:w="1125"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sz w:val="24"/>
                <w:szCs w:val="24"/>
                <w:lang w:val="en-US" w:eastAsia="zh-CN"/>
              </w:rPr>
            </w:pPr>
            <w:r>
              <w:rPr>
                <w:rFonts w:hint="eastAsia" w:ascii="宋体" w:hAnsi="宋体"/>
                <w:sz w:val="24"/>
                <w:szCs w:val="24"/>
                <w:lang w:val="en-US" w:eastAsia="zh-CN"/>
              </w:rPr>
              <w:t>13</w:t>
            </w:r>
          </w:p>
        </w:tc>
        <w:tc>
          <w:tcPr>
            <w:tcW w:w="1190"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bCs/>
                <w:sz w:val="24"/>
                <w:szCs w:val="24"/>
              </w:rPr>
            </w:pPr>
          </w:p>
        </w:tc>
        <w:tc>
          <w:tcPr>
            <w:tcW w:w="1475"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1762"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1663"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c>
          <w:tcPr>
            <w:tcW w:w="1250"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c>
          <w:tcPr>
            <w:tcW w:w="1137"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1125"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sz w:val="24"/>
                <w:szCs w:val="24"/>
                <w:lang w:val="en-US" w:eastAsia="zh-CN"/>
              </w:rPr>
            </w:pPr>
            <w:r>
              <w:rPr>
                <w:rFonts w:hint="eastAsia" w:ascii="宋体" w:hAnsi="宋体"/>
                <w:sz w:val="24"/>
                <w:szCs w:val="24"/>
                <w:lang w:val="en-US" w:eastAsia="zh-CN"/>
              </w:rPr>
              <w:t>14</w:t>
            </w:r>
          </w:p>
        </w:tc>
        <w:tc>
          <w:tcPr>
            <w:tcW w:w="1190"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bCs/>
                <w:sz w:val="24"/>
                <w:szCs w:val="24"/>
              </w:rPr>
            </w:pPr>
          </w:p>
        </w:tc>
        <w:tc>
          <w:tcPr>
            <w:tcW w:w="1475"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1762"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1663"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c>
          <w:tcPr>
            <w:tcW w:w="1250"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c>
          <w:tcPr>
            <w:tcW w:w="1137"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1125"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sz w:val="24"/>
                <w:szCs w:val="24"/>
                <w:lang w:val="en-US" w:eastAsia="zh-CN"/>
              </w:rPr>
            </w:pPr>
            <w:r>
              <w:rPr>
                <w:rFonts w:hint="eastAsia" w:ascii="宋体" w:hAnsi="宋体"/>
                <w:sz w:val="24"/>
                <w:szCs w:val="24"/>
                <w:lang w:val="en-US" w:eastAsia="zh-CN"/>
              </w:rPr>
              <w:t>15</w:t>
            </w:r>
          </w:p>
        </w:tc>
        <w:tc>
          <w:tcPr>
            <w:tcW w:w="1190"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bCs/>
                <w:sz w:val="24"/>
                <w:szCs w:val="24"/>
              </w:rPr>
            </w:pPr>
          </w:p>
        </w:tc>
        <w:tc>
          <w:tcPr>
            <w:tcW w:w="1475"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1762" w:type="dxa"/>
            <w:tcBorders>
              <w:top w:val="single" w:color="auto" w:sz="4" w:space="0"/>
              <w:left w:val="single" w:color="auto" w:sz="4" w:space="0"/>
              <w:bottom w:val="single" w:color="auto" w:sz="4" w:space="0"/>
              <w:right w:val="single" w:color="auto" w:sz="4" w:space="0"/>
            </w:tcBorders>
          </w:tcPr>
          <w:p>
            <w:pPr>
              <w:jc w:val="center"/>
              <w:rPr>
                <w:sz w:val="24"/>
                <w:szCs w:val="24"/>
              </w:rPr>
            </w:pPr>
          </w:p>
        </w:tc>
        <w:tc>
          <w:tcPr>
            <w:tcW w:w="1663"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c>
          <w:tcPr>
            <w:tcW w:w="1250"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c>
          <w:tcPr>
            <w:tcW w:w="1137" w:type="dxa"/>
            <w:tcBorders>
              <w:top w:val="single" w:color="auto" w:sz="4" w:space="0"/>
              <w:left w:val="single" w:color="auto" w:sz="4" w:space="0"/>
              <w:bottom w:val="single" w:color="auto" w:sz="4" w:space="0"/>
              <w:right w:val="single" w:color="auto" w:sz="4" w:space="0"/>
            </w:tcBorders>
            <w:vAlign w:val="center"/>
          </w:tcPr>
          <w:p>
            <w:pPr>
              <w:ind w:right="-107" w:rightChars="-51"/>
              <w:jc w:val="center"/>
              <w:rPr>
                <w:rFonts w:ascii="宋体" w:hAnsi="宋体"/>
                <w:sz w:val="24"/>
                <w:szCs w:val="24"/>
              </w:rPr>
            </w:pPr>
          </w:p>
        </w:tc>
      </w:tr>
    </w:tbl>
    <w:p>
      <w:pPr>
        <w:widowControl/>
        <w:jc w:val="center"/>
        <w:textAlignment w:val="center"/>
        <w:outlineLvl w:val="0"/>
        <w:rPr>
          <w:rFonts w:hint="eastAsia" w:asciiTheme="minorEastAsia" w:hAnsiTheme="minorEastAsia" w:eastAsiaTheme="minorEastAsia" w:cstheme="minorBidi"/>
          <w:kern w:val="0"/>
          <w:sz w:val="18"/>
          <w:szCs w:val="18"/>
          <w:lang w:val="zh-CN"/>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widowControl/>
        <w:jc w:val="center"/>
        <w:textAlignment w:val="center"/>
        <w:outlineLvl w:val="0"/>
        <w:rPr>
          <w:rFonts w:ascii="宋体" w:hAnsi="宋体" w:cs="宋体"/>
          <w:b/>
          <w:bCs/>
          <w:color w:val="000000"/>
          <w:kern w:val="0"/>
          <w:sz w:val="32"/>
          <w:szCs w:val="32"/>
          <w:lang w:bidi="ar"/>
        </w:rPr>
      </w:pPr>
      <w:r>
        <w:rPr>
          <w:rFonts w:hint="eastAsia" w:ascii="宋体" w:hAnsi="宋体" w:cs="宋体"/>
          <w:b/>
          <w:bCs/>
          <w:color w:val="000000"/>
          <w:kern w:val="0"/>
          <w:sz w:val="32"/>
          <w:szCs w:val="32"/>
          <w:lang w:bidi="ar"/>
        </w:rPr>
        <w:drawing>
          <wp:inline distT="0" distB="0" distL="114300" distR="114300">
            <wp:extent cx="5211445" cy="664210"/>
            <wp:effectExtent l="0" t="0" r="8255" b="2540"/>
            <wp:docPr id="130" name="图片 130"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14</w:t>
      </w:r>
      <w:r>
        <w:rPr>
          <w:rFonts w:hint="eastAsia" w:asciiTheme="minorEastAsia" w:hAnsiTheme="minorEastAsia" w:eastAsiaTheme="minorEastAsia" w:cstheme="minorBidi"/>
          <w:kern w:val="0"/>
          <w:sz w:val="18"/>
          <w:szCs w:val="18"/>
        </w:rPr>
        <w:t>-A/0]</w:t>
      </w:r>
    </w:p>
    <w:p>
      <w:pPr>
        <w:ind w:right="-10"/>
        <w:jc w:val="center"/>
        <w:rPr>
          <w:rFonts w:hint="eastAsia" w:ascii="宋体" w:hAnsi="宋体" w:eastAsia="宋体" w:cs="宋体"/>
          <w:b/>
          <w:bCs/>
          <w:sz w:val="32"/>
          <w:szCs w:val="32"/>
        </w:rPr>
      </w:pPr>
      <w:r>
        <w:rPr>
          <w:rFonts w:hint="eastAsia" w:ascii="宋体" w:hAnsi="宋体" w:eastAsia="宋体" w:cs="宋体"/>
          <w:b/>
          <w:bCs/>
          <w:sz w:val="32"/>
          <w:szCs w:val="32"/>
        </w:rPr>
        <w:t>文件发放记录</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987"/>
        <w:gridCol w:w="768"/>
        <w:gridCol w:w="709"/>
        <w:gridCol w:w="925"/>
        <w:gridCol w:w="775"/>
        <w:gridCol w:w="1350"/>
        <w:gridCol w:w="1250"/>
        <w:gridCol w:w="1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trPr>
        <w:tc>
          <w:tcPr>
            <w:tcW w:w="2167" w:type="dxa"/>
            <w:gridSpan w:val="2"/>
            <w:noWrap w:val="0"/>
            <w:vAlign w:val="center"/>
          </w:tcPr>
          <w:p>
            <w:pPr>
              <w:jc w:val="center"/>
              <w:rPr>
                <w:rFonts w:hint="eastAsia" w:ascii="宋体"/>
                <w:sz w:val="28"/>
              </w:rPr>
            </w:pPr>
            <w:r>
              <w:rPr>
                <w:rFonts w:hint="eastAsia" w:ascii="宋体"/>
                <w:sz w:val="28"/>
              </w:rPr>
              <w:t>文件名称</w:t>
            </w:r>
          </w:p>
        </w:tc>
        <w:tc>
          <w:tcPr>
            <w:tcW w:w="3177" w:type="dxa"/>
            <w:gridSpan w:val="4"/>
            <w:noWrap w:val="0"/>
            <w:vAlign w:val="center"/>
          </w:tcPr>
          <w:p>
            <w:pPr>
              <w:jc w:val="center"/>
              <w:rPr>
                <w:rFonts w:hint="eastAsia" w:ascii="Times New Roman" w:hAnsi="Times New Roman"/>
                <w:kern w:val="2"/>
                <w:sz w:val="21"/>
                <w:lang w:val="en-US" w:eastAsia="zh-CN" w:bidi="ar-SA"/>
              </w:rPr>
            </w:pPr>
            <w:r>
              <w:rPr>
                <w:rFonts w:hint="eastAsia" w:ascii="宋体"/>
                <w:sz w:val="24"/>
              </w:rPr>
              <w:t>文件编号</w:t>
            </w:r>
          </w:p>
        </w:tc>
        <w:tc>
          <w:tcPr>
            <w:tcW w:w="1350" w:type="dxa"/>
            <w:noWrap w:val="0"/>
            <w:vAlign w:val="center"/>
          </w:tcPr>
          <w:p>
            <w:pPr>
              <w:jc w:val="center"/>
              <w:rPr>
                <w:rFonts w:hint="eastAsia" w:ascii="Times New Roman" w:hAnsi="Times New Roman"/>
                <w:kern w:val="2"/>
                <w:sz w:val="21"/>
                <w:lang w:val="en-US" w:eastAsia="zh-CN" w:bidi="ar-SA"/>
              </w:rPr>
            </w:pPr>
            <w:r>
              <w:rPr>
                <w:rFonts w:hint="eastAsia" w:ascii="宋体"/>
                <w:sz w:val="24"/>
              </w:rPr>
              <w:t>受控状态</w:t>
            </w:r>
          </w:p>
        </w:tc>
        <w:tc>
          <w:tcPr>
            <w:tcW w:w="1250" w:type="dxa"/>
            <w:noWrap w:val="0"/>
            <w:vAlign w:val="center"/>
          </w:tcPr>
          <w:p>
            <w:pPr>
              <w:ind w:left="-141" w:leftChars="-67" w:right="-174" w:rightChars="-83"/>
              <w:jc w:val="center"/>
              <w:rPr>
                <w:rFonts w:hint="eastAsia" w:ascii="Times New Roman" w:hAnsi="Times New Roman"/>
                <w:kern w:val="2"/>
                <w:sz w:val="21"/>
                <w:lang w:val="en-US" w:eastAsia="zh-CN" w:bidi="ar-SA"/>
              </w:rPr>
            </w:pPr>
            <w:r>
              <w:rPr>
                <w:rFonts w:hint="eastAsia" w:ascii="宋体"/>
                <w:sz w:val="24"/>
              </w:rPr>
              <w:t>发放部门</w:t>
            </w:r>
          </w:p>
        </w:tc>
        <w:tc>
          <w:tcPr>
            <w:tcW w:w="1288" w:type="dxa"/>
            <w:noWrap w:val="0"/>
            <w:vAlign w:val="center"/>
          </w:tcPr>
          <w:p>
            <w:pPr>
              <w:jc w:val="center"/>
              <w:rPr>
                <w:rFonts w:hint="eastAsia" w:ascii="Times New Roman" w:hAnsi="Times New Roman"/>
                <w:kern w:val="2"/>
                <w:sz w:val="21"/>
                <w:lang w:val="en-US" w:eastAsia="zh-CN" w:bidi="ar-SA"/>
              </w:rPr>
            </w:pPr>
            <w:r>
              <w:rPr>
                <w:rFonts w:hint="eastAsia" w:ascii="宋体"/>
                <w:sz w:val="24"/>
              </w:rPr>
              <w:t>发放时间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exact"/>
        </w:trPr>
        <w:tc>
          <w:tcPr>
            <w:tcW w:w="2167" w:type="dxa"/>
            <w:gridSpan w:val="2"/>
            <w:noWrap w:val="0"/>
            <w:vAlign w:val="center"/>
          </w:tcPr>
          <w:p>
            <w:pPr>
              <w:jc w:val="center"/>
              <w:rPr>
                <w:rFonts w:hint="eastAsia"/>
              </w:rPr>
            </w:pPr>
          </w:p>
        </w:tc>
        <w:tc>
          <w:tcPr>
            <w:tcW w:w="3177" w:type="dxa"/>
            <w:gridSpan w:val="4"/>
            <w:noWrap w:val="0"/>
            <w:vAlign w:val="center"/>
          </w:tcPr>
          <w:p>
            <w:pPr>
              <w:jc w:val="center"/>
              <w:rPr>
                <w:rFonts w:hint="eastAsia"/>
              </w:rPr>
            </w:pPr>
          </w:p>
        </w:tc>
        <w:tc>
          <w:tcPr>
            <w:tcW w:w="1350" w:type="dxa"/>
            <w:noWrap w:val="0"/>
            <w:vAlign w:val="center"/>
          </w:tcPr>
          <w:p>
            <w:pPr>
              <w:jc w:val="center"/>
              <w:rPr>
                <w:rFonts w:hint="eastAsia"/>
              </w:rPr>
            </w:pPr>
          </w:p>
        </w:tc>
        <w:tc>
          <w:tcPr>
            <w:tcW w:w="1250" w:type="dxa"/>
            <w:noWrap w:val="0"/>
            <w:vAlign w:val="center"/>
          </w:tcPr>
          <w:p>
            <w:pPr>
              <w:jc w:val="center"/>
              <w:rPr>
                <w:rFonts w:hint="eastAsia"/>
              </w:rPr>
            </w:pPr>
          </w:p>
        </w:tc>
        <w:tc>
          <w:tcPr>
            <w:tcW w:w="1288"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trPr>
        <w:tc>
          <w:tcPr>
            <w:tcW w:w="1180" w:type="dxa"/>
            <w:noWrap w:val="0"/>
            <w:vAlign w:val="center"/>
          </w:tcPr>
          <w:p>
            <w:pPr>
              <w:jc w:val="center"/>
              <w:rPr>
                <w:rFonts w:ascii="宋体"/>
                <w:sz w:val="24"/>
              </w:rPr>
            </w:pPr>
            <w:r>
              <w:rPr>
                <w:rFonts w:hint="eastAsia" w:ascii="宋体"/>
                <w:sz w:val="24"/>
              </w:rPr>
              <w:t>收文科室</w:t>
            </w:r>
          </w:p>
        </w:tc>
        <w:tc>
          <w:tcPr>
            <w:tcW w:w="987" w:type="dxa"/>
            <w:noWrap w:val="0"/>
            <w:vAlign w:val="center"/>
          </w:tcPr>
          <w:p>
            <w:pPr>
              <w:jc w:val="center"/>
              <w:rPr>
                <w:rFonts w:ascii="宋体"/>
                <w:sz w:val="24"/>
              </w:rPr>
            </w:pPr>
            <w:r>
              <w:rPr>
                <w:rFonts w:hint="eastAsia" w:ascii="宋体"/>
                <w:sz w:val="24"/>
              </w:rPr>
              <w:t>发放号</w:t>
            </w:r>
          </w:p>
        </w:tc>
        <w:tc>
          <w:tcPr>
            <w:tcW w:w="768" w:type="dxa"/>
            <w:noWrap w:val="0"/>
            <w:vAlign w:val="center"/>
          </w:tcPr>
          <w:p>
            <w:pPr>
              <w:jc w:val="center"/>
              <w:rPr>
                <w:rFonts w:ascii="宋体"/>
                <w:sz w:val="24"/>
              </w:rPr>
            </w:pPr>
            <w:r>
              <w:rPr>
                <w:rFonts w:hint="eastAsia" w:ascii="宋体"/>
                <w:sz w:val="24"/>
              </w:rPr>
              <w:t>签字</w:t>
            </w:r>
          </w:p>
        </w:tc>
        <w:tc>
          <w:tcPr>
            <w:tcW w:w="709" w:type="dxa"/>
            <w:noWrap w:val="0"/>
            <w:vAlign w:val="center"/>
          </w:tcPr>
          <w:p>
            <w:pPr>
              <w:jc w:val="center"/>
              <w:rPr>
                <w:rFonts w:hint="eastAsia" w:ascii="宋体"/>
                <w:sz w:val="24"/>
              </w:rPr>
            </w:pPr>
            <w:r>
              <w:rPr>
                <w:rFonts w:hint="eastAsia" w:ascii="宋体"/>
                <w:sz w:val="24"/>
              </w:rPr>
              <w:t>收文科室</w:t>
            </w:r>
          </w:p>
        </w:tc>
        <w:tc>
          <w:tcPr>
            <w:tcW w:w="925" w:type="dxa"/>
            <w:noWrap w:val="0"/>
            <w:vAlign w:val="center"/>
          </w:tcPr>
          <w:p>
            <w:pPr>
              <w:jc w:val="center"/>
              <w:rPr>
                <w:rFonts w:hint="eastAsia"/>
              </w:rPr>
            </w:pPr>
            <w:r>
              <w:rPr>
                <w:rFonts w:hint="eastAsia" w:ascii="宋体"/>
                <w:sz w:val="24"/>
              </w:rPr>
              <w:t>发放号</w:t>
            </w:r>
          </w:p>
        </w:tc>
        <w:tc>
          <w:tcPr>
            <w:tcW w:w="775" w:type="dxa"/>
            <w:noWrap w:val="0"/>
            <w:vAlign w:val="center"/>
          </w:tcPr>
          <w:p>
            <w:pPr>
              <w:jc w:val="center"/>
              <w:rPr>
                <w:rFonts w:hint="eastAsia"/>
              </w:rPr>
            </w:pPr>
            <w:r>
              <w:rPr>
                <w:rFonts w:hint="eastAsia" w:ascii="宋体"/>
                <w:sz w:val="24"/>
              </w:rPr>
              <w:t>签字</w:t>
            </w:r>
          </w:p>
        </w:tc>
        <w:tc>
          <w:tcPr>
            <w:tcW w:w="1350" w:type="dxa"/>
            <w:noWrap w:val="0"/>
            <w:vAlign w:val="center"/>
          </w:tcPr>
          <w:p>
            <w:pPr>
              <w:jc w:val="center"/>
              <w:rPr>
                <w:rFonts w:hint="eastAsia"/>
              </w:rPr>
            </w:pPr>
            <w:r>
              <w:rPr>
                <w:rFonts w:hint="eastAsia" w:ascii="宋体"/>
                <w:sz w:val="24"/>
              </w:rPr>
              <w:t>收文科室</w:t>
            </w:r>
          </w:p>
        </w:tc>
        <w:tc>
          <w:tcPr>
            <w:tcW w:w="1250" w:type="dxa"/>
            <w:noWrap w:val="0"/>
            <w:vAlign w:val="center"/>
          </w:tcPr>
          <w:p>
            <w:pPr>
              <w:jc w:val="center"/>
              <w:rPr>
                <w:rFonts w:hint="eastAsia"/>
              </w:rPr>
            </w:pPr>
            <w:r>
              <w:rPr>
                <w:rFonts w:hint="eastAsia" w:ascii="宋体"/>
                <w:sz w:val="24"/>
              </w:rPr>
              <w:t>发放号</w:t>
            </w:r>
          </w:p>
        </w:tc>
        <w:tc>
          <w:tcPr>
            <w:tcW w:w="1288" w:type="dxa"/>
            <w:noWrap w:val="0"/>
            <w:vAlign w:val="center"/>
          </w:tcPr>
          <w:p>
            <w:pPr>
              <w:jc w:val="center"/>
              <w:rPr>
                <w:rFonts w:hint="eastAsia" w:ascii="宋体"/>
                <w:sz w:val="24"/>
              </w:rPr>
            </w:pPr>
            <w:r>
              <w:rPr>
                <w:rFonts w:hint="eastAsia" w:ascii="宋体"/>
                <w:sz w:val="24"/>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exact"/>
        </w:trPr>
        <w:tc>
          <w:tcPr>
            <w:tcW w:w="1180" w:type="dxa"/>
            <w:noWrap w:val="0"/>
            <w:vAlign w:val="center"/>
          </w:tcPr>
          <w:p>
            <w:pPr>
              <w:jc w:val="center"/>
              <w:rPr>
                <w:rFonts w:hint="eastAsia" w:ascii="宋体" w:hAnsi="宋体"/>
                <w:sz w:val="24"/>
              </w:rPr>
            </w:pPr>
          </w:p>
        </w:tc>
        <w:tc>
          <w:tcPr>
            <w:tcW w:w="987" w:type="dxa"/>
            <w:noWrap w:val="0"/>
            <w:vAlign w:val="center"/>
          </w:tcPr>
          <w:p>
            <w:pPr>
              <w:jc w:val="center"/>
              <w:rPr>
                <w:rFonts w:hint="eastAsia" w:ascii="宋体" w:hAnsi="宋体"/>
                <w:sz w:val="24"/>
              </w:rPr>
            </w:pPr>
          </w:p>
        </w:tc>
        <w:tc>
          <w:tcPr>
            <w:tcW w:w="768" w:type="dxa"/>
            <w:noWrap w:val="0"/>
            <w:vAlign w:val="center"/>
          </w:tcPr>
          <w:p>
            <w:pPr>
              <w:jc w:val="center"/>
              <w:rPr>
                <w:rFonts w:hint="eastAsia" w:ascii="宋体" w:hAnsi="宋体"/>
                <w:sz w:val="24"/>
              </w:rPr>
            </w:pPr>
          </w:p>
        </w:tc>
        <w:tc>
          <w:tcPr>
            <w:tcW w:w="709" w:type="dxa"/>
            <w:noWrap w:val="0"/>
            <w:vAlign w:val="center"/>
          </w:tcPr>
          <w:p>
            <w:pPr>
              <w:jc w:val="center"/>
              <w:rPr>
                <w:rFonts w:hint="eastAsia" w:ascii="宋体" w:hAnsi="宋体"/>
                <w:sz w:val="24"/>
              </w:rPr>
            </w:pPr>
          </w:p>
        </w:tc>
        <w:tc>
          <w:tcPr>
            <w:tcW w:w="925" w:type="dxa"/>
            <w:noWrap w:val="0"/>
            <w:vAlign w:val="center"/>
          </w:tcPr>
          <w:p>
            <w:pPr>
              <w:jc w:val="center"/>
              <w:rPr>
                <w:rFonts w:hint="eastAsia" w:ascii="宋体" w:hAnsi="宋体"/>
                <w:sz w:val="24"/>
              </w:rPr>
            </w:pPr>
          </w:p>
        </w:tc>
        <w:tc>
          <w:tcPr>
            <w:tcW w:w="775" w:type="dxa"/>
            <w:noWrap w:val="0"/>
            <w:vAlign w:val="center"/>
          </w:tcPr>
          <w:p>
            <w:pPr>
              <w:jc w:val="center"/>
              <w:rPr>
                <w:rFonts w:hint="eastAsia" w:ascii="宋体" w:hAnsi="宋体"/>
                <w:sz w:val="24"/>
              </w:rPr>
            </w:pPr>
          </w:p>
        </w:tc>
        <w:tc>
          <w:tcPr>
            <w:tcW w:w="1350" w:type="dxa"/>
            <w:noWrap w:val="0"/>
            <w:vAlign w:val="center"/>
          </w:tcPr>
          <w:p>
            <w:pPr>
              <w:jc w:val="center"/>
              <w:rPr>
                <w:rFonts w:hint="eastAsia" w:ascii="宋体" w:hAnsi="宋体"/>
                <w:sz w:val="24"/>
              </w:rPr>
            </w:pPr>
          </w:p>
        </w:tc>
        <w:tc>
          <w:tcPr>
            <w:tcW w:w="1250" w:type="dxa"/>
            <w:noWrap w:val="0"/>
            <w:vAlign w:val="center"/>
          </w:tcPr>
          <w:p>
            <w:pPr>
              <w:jc w:val="center"/>
              <w:rPr>
                <w:rFonts w:hint="eastAsia" w:ascii="宋体" w:hAnsi="宋体"/>
                <w:sz w:val="24"/>
              </w:rPr>
            </w:pPr>
          </w:p>
        </w:tc>
        <w:tc>
          <w:tcPr>
            <w:tcW w:w="1288" w:type="dxa"/>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180" w:type="dxa"/>
            <w:noWrap w:val="0"/>
            <w:vAlign w:val="center"/>
          </w:tcPr>
          <w:p>
            <w:pPr>
              <w:jc w:val="center"/>
              <w:rPr>
                <w:rFonts w:hint="eastAsia" w:ascii="宋体" w:hAnsi="宋体"/>
                <w:sz w:val="24"/>
              </w:rPr>
            </w:pPr>
          </w:p>
        </w:tc>
        <w:tc>
          <w:tcPr>
            <w:tcW w:w="987" w:type="dxa"/>
            <w:noWrap w:val="0"/>
            <w:vAlign w:val="center"/>
          </w:tcPr>
          <w:p>
            <w:pPr>
              <w:jc w:val="center"/>
              <w:rPr>
                <w:rFonts w:hint="eastAsia" w:ascii="宋体" w:hAnsi="宋体"/>
                <w:sz w:val="24"/>
              </w:rPr>
            </w:pPr>
          </w:p>
        </w:tc>
        <w:tc>
          <w:tcPr>
            <w:tcW w:w="768" w:type="dxa"/>
            <w:noWrap w:val="0"/>
            <w:vAlign w:val="center"/>
          </w:tcPr>
          <w:p>
            <w:pPr>
              <w:jc w:val="center"/>
              <w:rPr>
                <w:rFonts w:hint="eastAsia" w:ascii="宋体" w:hAnsi="宋体"/>
                <w:sz w:val="24"/>
              </w:rPr>
            </w:pPr>
          </w:p>
        </w:tc>
        <w:tc>
          <w:tcPr>
            <w:tcW w:w="709" w:type="dxa"/>
            <w:noWrap w:val="0"/>
            <w:vAlign w:val="center"/>
          </w:tcPr>
          <w:p>
            <w:pPr>
              <w:jc w:val="center"/>
              <w:rPr>
                <w:rFonts w:hint="eastAsia" w:ascii="宋体" w:hAnsi="宋体"/>
                <w:sz w:val="24"/>
              </w:rPr>
            </w:pPr>
          </w:p>
        </w:tc>
        <w:tc>
          <w:tcPr>
            <w:tcW w:w="925" w:type="dxa"/>
            <w:noWrap w:val="0"/>
            <w:vAlign w:val="center"/>
          </w:tcPr>
          <w:p>
            <w:pPr>
              <w:jc w:val="center"/>
              <w:rPr>
                <w:rFonts w:hint="eastAsia" w:ascii="宋体" w:hAnsi="宋体"/>
                <w:sz w:val="24"/>
              </w:rPr>
            </w:pPr>
          </w:p>
        </w:tc>
        <w:tc>
          <w:tcPr>
            <w:tcW w:w="775" w:type="dxa"/>
            <w:noWrap w:val="0"/>
            <w:vAlign w:val="center"/>
          </w:tcPr>
          <w:p>
            <w:pPr>
              <w:jc w:val="center"/>
              <w:rPr>
                <w:rFonts w:hint="eastAsia" w:ascii="宋体" w:hAnsi="宋体"/>
                <w:sz w:val="24"/>
              </w:rPr>
            </w:pPr>
          </w:p>
        </w:tc>
        <w:tc>
          <w:tcPr>
            <w:tcW w:w="1350" w:type="dxa"/>
            <w:noWrap w:val="0"/>
            <w:vAlign w:val="center"/>
          </w:tcPr>
          <w:p>
            <w:pPr>
              <w:jc w:val="center"/>
              <w:rPr>
                <w:rFonts w:hint="eastAsia" w:ascii="宋体" w:hAnsi="宋体"/>
                <w:sz w:val="24"/>
              </w:rPr>
            </w:pPr>
          </w:p>
        </w:tc>
        <w:tc>
          <w:tcPr>
            <w:tcW w:w="1250" w:type="dxa"/>
            <w:noWrap w:val="0"/>
            <w:vAlign w:val="center"/>
          </w:tcPr>
          <w:p>
            <w:pPr>
              <w:jc w:val="center"/>
              <w:rPr>
                <w:rFonts w:hint="eastAsia" w:ascii="宋体" w:hAnsi="宋体"/>
                <w:sz w:val="24"/>
              </w:rPr>
            </w:pPr>
          </w:p>
        </w:tc>
        <w:tc>
          <w:tcPr>
            <w:tcW w:w="1288" w:type="dxa"/>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180" w:type="dxa"/>
            <w:noWrap w:val="0"/>
            <w:vAlign w:val="center"/>
          </w:tcPr>
          <w:p>
            <w:pPr>
              <w:jc w:val="center"/>
              <w:rPr>
                <w:rFonts w:hint="eastAsia" w:ascii="宋体" w:hAnsi="宋体"/>
                <w:sz w:val="24"/>
              </w:rPr>
            </w:pPr>
          </w:p>
        </w:tc>
        <w:tc>
          <w:tcPr>
            <w:tcW w:w="987" w:type="dxa"/>
            <w:noWrap w:val="0"/>
            <w:vAlign w:val="center"/>
          </w:tcPr>
          <w:p>
            <w:pPr>
              <w:jc w:val="center"/>
              <w:rPr>
                <w:rFonts w:hint="eastAsia" w:ascii="宋体" w:hAnsi="宋体"/>
                <w:sz w:val="24"/>
              </w:rPr>
            </w:pPr>
          </w:p>
        </w:tc>
        <w:tc>
          <w:tcPr>
            <w:tcW w:w="768" w:type="dxa"/>
            <w:noWrap w:val="0"/>
            <w:vAlign w:val="center"/>
          </w:tcPr>
          <w:p>
            <w:pPr>
              <w:jc w:val="center"/>
              <w:rPr>
                <w:rFonts w:hint="eastAsia" w:ascii="宋体" w:hAnsi="宋体"/>
                <w:sz w:val="24"/>
              </w:rPr>
            </w:pPr>
          </w:p>
        </w:tc>
        <w:tc>
          <w:tcPr>
            <w:tcW w:w="709" w:type="dxa"/>
            <w:noWrap w:val="0"/>
            <w:vAlign w:val="center"/>
          </w:tcPr>
          <w:p>
            <w:pPr>
              <w:jc w:val="center"/>
              <w:rPr>
                <w:rFonts w:hint="eastAsia" w:ascii="宋体" w:hAnsi="宋体"/>
                <w:sz w:val="24"/>
              </w:rPr>
            </w:pPr>
          </w:p>
        </w:tc>
        <w:tc>
          <w:tcPr>
            <w:tcW w:w="925" w:type="dxa"/>
            <w:noWrap w:val="0"/>
            <w:vAlign w:val="center"/>
          </w:tcPr>
          <w:p>
            <w:pPr>
              <w:jc w:val="center"/>
              <w:rPr>
                <w:rFonts w:hint="eastAsia" w:ascii="宋体" w:hAnsi="宋体"/>
                <w:sz w:val="24"/>
              </w:rPr>
            </w:pPr>
          </w:p>
        </w:tc>
        <w:tc>
          <w:tcPr>
            <w:tcW w:w="775" w:type="dxa"/>
            <w:noWrap w:val="0"/>
            <w:vAlign w:val="center"/>
          </w:tcPr>
          <w:p>
            <w:pPr>
              <w:jc w:val="center"/>
              <w:rPr>
                <w:rFonts w:hint="eastAsia" w:ascii="宋体" w:hAnsi="宋体"/>
                <w:sz w:val="24"/>
              </w:rPr>
            </w:pPr>
          </w:p>
        </w:tc>
        <w:tc>
          <w:tcPr>
            <w:tcW w:w="1350" w:type="dxa"/>
            <w:noWrap w:val="0"/>
            <w:vAlign w:val="center"/>
          </w:tcPr>
          <w:p>
            <w:pPr>
              <w:jc w:val="center"/>
              <w:rPr>
                <w:rFonts w:hint="eastAsia" w:ascii="宋体" w:hAnsi="宋体"/>
                <w:sz w:val="24"/>
              </w:rPr>
            </w:pPr>
          </w:p>
        </w:tc>
        <w:tc>
          <w:tcPr>
            <w:tcW w:w="1250" w:type="dxa"/>
            <w:noWrap w:val="0"/>
            <w:vAlign w:val="center"/>
          </w:tcPr>
          <w:p>
            <w:pPr>
              <w:jc w:val="center"/>
              <w:rPr>
                <w:rFonts w:hint="eastAsia" w:ascii="宋体" w:hAnsi="宋体"/>
                <w:sz w:val="24"/>
              </w:rPr>
            </w:pPr>
          </w:p>
        </w:tc>
        <w:tc>
          <w:tcPr>
            <w:tcW w:w="1288" w:type="dxa"/>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180" w:type="dxa"/>
            <w:noWrap w:val="0"/>
            <w:vAlign w:val="center"/>
          </w:tcPr>
          <w:p>
            <w:pPr>
              <w:jc w:val="center"/>
              <w:rPr>
                <w:rFonts w:hint="eastAsia" w:ascii="宋体" w:hAnsi="宋体"/>
                <w:sz w:val="24"/>
              </w:rPr>
            </w:pPr>
          </w:p>
        </w:tc>
        <w:tc>
          <w:tcPr>
            <w:tcW w:w="987" w:type="dxa"/>
            <w:noWrap w:val="0"/>
            <w:vAlign w:val="center"/>
          </w:tcPr>
          <w:p>
            <w:pPr>
              <w:jc w:val="center"/>
              <w:rPr>
                <w:rFonts w:hint="eastAsia" w:ascii="宋体" w:hAnsi="宋体"/>
                <w:sz w:val="24"/>
              </w:rPr>
            </w:pPr>
          </w:p>
        </w:tc>
        <w:tc>
          <w:tcPr>
            <w:tcW w:w="768" w:type="dxa"/>
            <w:noWrap w:val="0"/>
            <w:vAlign w:val="center"/>
          </w:tcPr>
          <w:p>
            <w:pPr>
              <w:jc w:val="center"/>
              <w:rPr>
                <w:rFonts w:hint="eastAsia" w:ascii="宋体" w:hAnsi="宋体"/>
                <w:sz w:val="24"/>
              </w:rPr>
            </w:pPr>
          </w:p>
        </w:tc>
        <w:tc>
          <w:tcPr>
            <w:tcW w:w="709" w:type="dxa"/>
            <w:noWrap w:val="0"/>
            <w:vAlign w:val="center"/>
          </w:tcPr>
          <w:p>
            <w:pPr>
              <w:jc w:val="center"/>
              <w:rPr>
                <w:rFonts w:hint="eastAsia" w:ascii="宋体" w:hAnsi="宋体"/>
                <w:sz w:val="24"/>
              </w:rPr>
            </w:pPr>
          </w:p>
        </w:tc>
        <w:tc>
          <w:tcPr>
            <w:tcW w:w="925" w:type="dxa"/>
            <w:noWrap w:val="0"/>
            <w:vAlign w:val="center"/>
          </w:tcPr>
          <w:p>
            <w:pPr>
              <w:jc w:val="center"/>
              <w:rPr>
                <w:rFonts w:hint="eastAsia" w:ascii="宋体" w:hAnsi="宋体"/>
                <w:sz w:val="24"/>
              </w:rPr>
            </w:pPr>
          </w:p>
        </w:tc>
        <w:tc>
          <w:tcPr>
            <w:tcW w:w="775" w:type="dxa"/>
            <w:noWrap w:val="0"/>
            <w:vAlign w:val="center"/>
          </w:tcPr>
          <w:p>
            <w:pPr>
              <w:jc w:val="center"/>
              <w:rPr>
                <w:rFonts w:hint="eastAsia" w:ascii="宋体" w:hAnsi="宋体"/>
                <w:sz w:val="24"/>
              </w:rPr>
            </w:pPr>
          </w:p>
        </w:tc>
        <w:tc>
          <w:tcPr>
            <w:tcW w:w="1350" w:type="dxa"/>
            <w:noWrap w:val="0"/>
            <w:vAlign w:val="center"/>
          </w:tcPr>
          <w:p>
            <w:pPr>
              <w:jc w:val="center"/>
              <w:rPr>
                <w:rFonts w:hint="eastAsia" w:ascii="宋体" w:hAnsi="宋体"/>
                <w:sz w:val="24"/>
              </w:rPr>
            </w:pPr>
          </w:p>
        </w:tc>
        <w:tc>
          <w:tcPr>
            <w:tcW w:w="1250" w:type="dxa"/>
            <w:noWrap w:val="0"/>
            <w:vAlign w:val="center"/>
          </w:tcPr>
          <w:p>
            <w:pPr>
              <w:jc w:val="center"/>
              <w:rPr>
                <w:rFonts w:hint="eastAsia" w:ascii="宋体" w:hAnsi="宋体"/>
                <w:sz w:val="24"/>
              </w:rPr>
            </w:pPr>
          </w:p>
        </w:tc>
        <w:tc>
          <w:tcPr>
            <w:tcW w:w="1288" w:type="dxa"/>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trPr>
        <w:tc>
          <w:tcPr>
            <w:tcW w:w="1180" w:type="dxa"/>
            <w:noWrap w:val="0"/>
            <w:vAlign w:val="center"/>
          </w:tcPr>
          <w:p>
            <w:pPr>
              <w:jc w:val="center"/>
              <w:rPr>
                <w:rFonts w:hint="eastAsia" w:ascii="宋体" w:hAnsi="宋体"/>
                <w:sz w:val="24"/>
              </w:rPr>
            </w:pPr>
          </w:p>
        </w:tc>
        <w:tc>
          <w:tcPr>
            <w:tcW w:w="987" w:type="dxa"/>
            <w:noWrap w:val="0"/>
            <w:vAlign w:val="center"/>
          </w:tcPr>
          <w:p>
            <w:pPr>
              <w:jc w:val="center"/>
              <w:rPr>
                <w:rFonts w:hint="eastAsia" w:ascii="宋体" w:hAnsi="宋体"/>
                <w:sz w:val="24"/>
              </w:rPr>
            </w:pPr>
          </w:p>
        </w:tc>
        <w:tc>
          <w:tcPr>
            <w:tcW w:w="768" w:type="dxa"/>
            <w:noWrap w:val="0"/>
            <w:vAlign w:val="center"/>
          </w:tcPr>
          <w:p>
            <w:pPr>
              <w:jc w:val="center"/>
              <w:rPr>
                <w:rFonts w:hint="eastAsia" w:ascii="宋体" w:hAnsi="宋体"/>
                <w:sz w:val="24"/>
              </w:rPr>
            </w:pPr>
          </w:p>
        </w:tc>
        <w:tc>
          <w:tcPr>
            <w:tcW w:w="709" w:type="dxa"/>
            <w:noWrap w:val="0"/>
            <w:vAlign w:val="center"/>
          </w:tcPr>
          <w:p>
            <w:pPr>
              <w:jc w:val="center"/>
              <w:rPr>
                <w:rFonts w:hint="eastAsia" w:ascii="宋体" w:hAnsi="宋体"/>
                <w:sz w:val="24"/>
              </w:rPr>
            </w:pPr>
          </w:p>
        </w:tc>
        <w:tc>
          <w:tcPr>
            <w:tcW w:w="925" w:type="dxa"/>
            <w:noWrap w:val="0"/>
            <w:vAlign w:val="center"/>
          </w:tcPr>
          <w:p>
            <w:pPr>
              <w:jc w:val="center"/>
              <w:rPr>
                <w:rFonts w:hint="eastAsia" w:ascii="宋体" w:hAnsi="宋体"/>
                <w:sz w:val="24"/>
              </w:rPr>
            </w:pPr>
          </w:p>
        </w:tc>
        <w:tc>
          <w:tcPr>
            <w:tcW w:w="775" w:type="dxa"/>
            <w:noWrap w:val="0"/>
            <w:vAlign w:val="center"/>
          </w:tcPr>
          <w:p>
            <w:pPr>
              <w:jc w:val="center"/>
              <w:rPr>
                <w:rFonts w:hint="eastAsia" w:ascii="宋体" w:hAnsi="宋体"/>
                <w:sz w:val="24"/>
              </w:rPr>
            </w:pPr>
          </w:p>
        </w:tc>
        <w:tc>
          <w:tcPr>
            <w:tcW w:w="1350" w:type="dxa"/>
            <w:noWrap w:val="0"/>
            <w:vAlign w:val="center"/>
          </w:tcPr>
          <w:p>
            <w:pPr>
              <w:jc w:val="center"/>
              <w:rPr>
                <w:rFonts w:hint="eastAsia" w:ascii="宋体" w:hAnsi="宋体"/>
                <w:sz w:val="24"/>
              </w:rPr>
            </w:pPr>
          </w:p>
        </w:tc>
        <w:tc>
          <w:tcPr>
            <w:tcW w:w="1250" w:type="dxa"/>
            <w:noWrap w:val="0"/>
            <w:vAlign w:val="center"/>
          </w:tcPr>
          <w:p>
            <w:pPr>
              <w:jc w:val="center"/>
              <w:rPr>
                <w:rFonts w:hint="eastAsia" w:ascii="宋体" w:hAnsi="宋体"/>
                <w:sz w:val="24"/>
              </w:rPr>
            </w:pPr>
          </w:p>
        </w:tc>
        <w:tc>
          <w:tcPr>
            <w:tcW w:w="1288" w:type="dxa"/>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180" w:type="dxa"/>
            <w:noWrap w:val="0"/>
            <w:vAlign w:val="center"/>
          </w:tcPr>
          <w:p>
            <w:pPr>
              <w:jc w:val="center"/>
              <w:rPr>
                <w:rFonts w:hint="eastAsia" w:ascii="宋体" w:hAnsi="宋体"/>
                <w:sz w:val="24"/>
              </w:rPr>
            </w:pPr>
          </w:p>
        </w:tc>
        <w:tc>
          <w:tcPr>
            <w:tcW w:w="987" w:type="dxa"/>
            <w:noWrap w:val="0"/>
            <w:vAlign w:val="center"/>
          </w:tcPr>
          <w:p>
            <w:pPr>
              <w:jc w:val="center"/>
              <w:rPr>
                <w:rFonts w:hint="eastAsia" w:ascii="宋体" w:hAnsi="宋体"/>
                <w:sz w:val="24"/>
              </w:rPr>
            </w:pPr>
          </w:p>
        </w:tc>
        <w:tc>
          <w:tcPr>
            <w:tcW w:w="768" w:type="dxa"/>
            <w:noWrap w:val="0"/>
            <w:vAlign w:val="center"/>
          </w:tcPr>
          <w:p>
            <w:pPr>
              <w:jc w:val="center"/>
              <w:rPr>
                <w:rFonts w:hint="eastAsia" w:ascii="宋体" w:hAnsi="宋体"/>
                <w:sz w:val="24"/>
              </w:rPr>
            </w:pPr>
          </w:p>
        </w:tc>
        <w:tc>
          <w:tcPr>
            <w:tcW w:w="709" w:type="dxa"/>
            <w:noWrap w:val="0"/>
            <w:vAlign w:val="center"/>
          </w:tcPr>
          <w:p>
            <w:pPr>
              <w:jc w:val="center"/>
              <w:rPr>
                <w:rFonts w:hint="eastAsia" w:ascii="宋体" w:hAnsi="宋体"/>
                <w:sz w:val="24"/>
              </w:rPr>
            </w:pPr>
          </w:p>
        </w:tc>
        <w:tc>
          <w:tcPr>
            <w:tcW w:w="925" w:type="dxa"/>
            <w:noWrap w:val="0"/>
            <w:vAlign w:val="center"/>
          </w:tcPr>
          <w:p>
            <w:pPr>
              <w:jc w:val="center"/>
              <w:rPr>
                <w:rFonts w:hint="eastAsia" w:ascii="宋体" w:hAnsi="宋体"/>
                <w:sz w:val="24"/>
              </w:rPr>
            </w:pPr>
          </w:p>
        </w:tc>
        <w:tc>
          <w:tcPr>
            <w:tcW w:w="775" w:type="dxa"/>
            <w:noWrap w:val="0"/>
            <w:vAlign w:val="center"/>
          </w:tcPr>
          <w:p>
            <w:pPr>
              <w:jc w:val="center"/>
              <w:rPr>
                <w:rFonts w:hint="eastAsia" w:ascii="宋体" w:hAnsi="宋体"/>
                <w:sz w:val="24"/>
              </w:rPr>
            </w:pPr>
          </w:p>
        </w:tc>
        <w:tc>
          <w:tcPr>
            <w:tcW w:w="1350" w:type="dxa"/>
            <w:noWrap w:val="0"/>
            <w:vAlign w:val="center"/>
          </w:tcPr>
          <w:p>
            <w:pPr>
              <w:jc w:val="center"/>
              <w:rPr>
                <w:rFonts w:hint="eastAsia" w:ascii="宋体" w:hAnsi="宋体"/>
                <w:sz w:val="24"/>
              </w:rPr>
            </w:pPr>
          </w:p>
        </w:tc>
        <w:tc>
          <w:tcPr>
            <w:tcW w:w="1250" w:type="dxa"/>
            <w:noWrap w:val="0"/>
            <w:vAlign w:val="center"/>
          </w:tcPr>
          <w:p>
            <w:pPr>
              <w:jc w:val="center"/>
              <w:rPr>
                <w:rFonts w:hint="eastAsia" w:ascii="宋体" w:hAnsi="宋体"/>
                <w:sz w:val="24"/>
              </w:rPr>
            </w:pPr>
          </w:p>
        </w:tc>
        <w:tc>
          <w:tcPr>
            <w:tcW w:w="1288" w:type="dxa"/>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180" w:type="dxa"/>
            <w:noWrap w:val="0"/>
            <w:vAlign w:val="center"/>
          </w:tcPr>
          <w:p>
            <w:pPr>
              <w:jc w:val="center"/>
              <w:rPr>
                <w:rFonts w:hint="eastAsia" w:ascii="宋体" w:hAnsi="宋体"/>
                <w:sz w:val="24"/>
              </w:rPr>
            </w:pPr>
          </w:p>
        </w:tc>
        <w:tc>
          <w:tcPr>
            <w:tcW w:w="987" w:type="dxa"/>
            <w:noWrap w:val="0"/>
            <w:vAlign w:val="center"/>
          </w:tcPr>
          <w:p>
            <w:pPr>
              <w:jc w:val="center"/>
              <w:rPr>
                <w:rFonts w:hint="eastAsia" w:ascii="宋体" w:hAnsi="宋体"/>
                <w:sz w:val="24"/>
              </w:rPr>
            </w:pPr>
          </w:p>
        </w:tc>
        <w:tc>
          <w:tcPr>
            <w:tcW w:w="768" w:type="dxa"/>
            <w:noWrap w:val="0"/>
            <w:vAlign w:val="center"/>
          </w:tcPr>
          <w:p>
            <w:pPr>
              <w:jc w:val="center"/>
              <w:rPr>
                <w:rFonts w:hint="eastAsia" w:ascii="宋体" w:hAnsi="宋体"/>
                <w:sz w:val="24"/>
              </w:rPr>
            </w:pPr>
          </w:p>
        </w:tc>
        <w:tc>
          <w:tcPr>
            <w:tcW w:w="709" w:type="dxa"/>
            <w:noWrap w:val="0"/>
            <w:vAlign w:val="center"/>
          </w:tcPr>
          <w:p>
            <w:pPr>
              <w:jc w:val="center"/>
              <w:rPr>
                <w:rFonts w:hint="eastAsia" w:ascii="宋体" w:hAnsi="宋体"/>
                <w:sz w:val="24"/>
              </w:rPr>
            </w:pPr>
          </w:p>
        </w:tc>
        <w:tc>
          <w:tcPr>
            <w:tcW w:w="925" w:type="dxa"/>
            <w:noWrap w:val="0"/>
            <w:vAlign w:val="center"/>
          </w:tcPr>
          <w:p>
            <w:pPr>
              <w:jc w:val="center"/>
              <w:rPr>
                <w:rFonts w:hint="eastAsia" w:ascii="宋体" w:hAnsi="宋体"/>
                <w:sz w:val="24"/>
              </w:rPr>
            </w:pPr>
          </w:p>
        </w:tc>
        <w:tc>
          <w:tcPr>
            <w:tcW w:w="775" w:type="dxa"/>
            <w:noWrap w:val="0"/>
            <w:vAlign w:val="center"/>
          </w:tcPr>
          <w:p>
            <w:pPr>
              <w:jc w:val="center"/>
              <w:rPr>
                <w:rFonts w:hint="eastAsia" w:ascii="宋体" w:hAnsi="宋体"/>
                <w:sz w:val="24"/>
              </w:rPr>
            </w:pPr>
          </w:p>
        </w:tc>
        <w:tc>
          <w:tcPr>
            <w:tcW w:w="1350" w:type="dxa"/>
            <w:noWrap w:val="0"/>
            <w:vAlign w:val="center"/>
          </w:tcPr>
          <w:p>
            <w:pPr>
              <w:jc w:val="center"/>
              <w:rPr>
                <w:rFonts w:hint="eastAsia" w:ascii="宋体" w:hAnsi="宋体"/>
                <w:sz w:val="24"/>
              </w:rPr>
            </w:pPr>
          </w:p>
        </w:tc>
        <w:tc>
          <w:tcPr>
            <w:tcW w:w="1250" w:type="dxa"/>
            <w:noWrap w:val="0"/>
            <w:vAlign w:val="center"/>
          </w:tcPr>
          <w:p>
            <w:pPr>
              <w:jc w:val="center"/>
              <w:rPr>
                <w:rFonts w:hint="eastAsia" w:ascii="宋体" w:hAnsi="宋体"/>
                <w:sz w:val="24"/>
              </w:rPr>
            </w:pPr>
          </w:p>
        </w:tc>
        <w:tc>
          <w:tcPr>
            <w:tcW w:w="1288" w:type="dxa"/>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180" w:type="dxa"/>
            <w:noWrap w:val="0"/>
            <w:vAlign w:val="center"/>
          </w:tcPr>
          <w:p>
            <w:pPr>
              <w:jc w:val="center"/>
              <w:rPr>
                <w:rFonts w:hint="eastAsia" w:ascii="宋体" w:hAnsi="宋体"/>
                <w:sz w:val="24"/>
              </w:rPr>
            </w:pPr>
          </w:p>
        </w:tc>
        <w:tc>
          <w:tcPr>
            <w:tcW w:w="987" w:type="dxa"/>
            <w:noWrap w:val="0"/>
            <w:vAlign w:val="center"/>
          </w:tcPr>
          <w:p>
            <w:pPr>
              <w:jc w:val="center"/>
              <w:rPr>
                <w:rFonts w:hint="eastAsia" w:ascii="宋体" w:hAnsi="宋体"/>
                <w:sz w:val="24"/>
              </w:rPr>
            </w:pPr>
          </w:p>
        </w:tc>
        <w:tc>
          <w:tcPr>
            <w:tcW w:w="768" w:type="dxa"/>
            <w:noWrap w:val="0"/>
            <w:vAlign w:val="center"/>
          </w:tcPr>
          <w:p>
            <w:pPr>
              <w:jc w:val="center"/>
              <w:rPr>
                <w:rFonts w:hint="eastAsia" w:ascii="宋体" w:hAnsi="宋体"/>
                <w:sz w:val="24"/>
              </w:rPr>
            </w:pPr>
          </w:p>
        </w:tc>
        <w:tc>
          <w:tcPr>
            <w:tcW w:w="709" w:type="dxa"/>
            <w:noWrap w:val="0"/>
            <w:vAlign w:val="center"/>
          </w:tcPr>
          <w:p>
            <w:pPr>
              <w:jc w:val="center"/>
              <w:rPr>
                <w:rFonts w:hint="eastAsia" w:ascii="宋体" w:hAnsi="宋体"/>
                <w:sz w:val="24"/>
              </w:rPr>
            </w:pPr>
          </w:p>
        </w:tc>
        <w:tc>
          <w:tcPr>
            <w:tcW w:w="925" w:type="dxa"/>
            <w:noWrap w:val="0"/>
            <w:vAlign w:val="center"/>
          </w:tcPr>
          <w:p>
            <w:pPr>
              <w:jc w:val="center"/>
              <w:rPr>
                <w:rFonts w:hint="eastAsia" w:ascii="宋体" w:hAnsi="宋体"/>
                <w:sz w:val="24"/>
              </w:rPr>
            </w:pPr>
          </w:p>
        </w:tc>
        <w:tc>
          <w:tcPr>
            <w:tcW w:w="775" w:type="dxa"/>
            <w:noWrap w:val="0"/>
            <w:vAlign w:val="center"/>
          </w:tcPr>
          <w:p>
            <w:pPr>
              <w:jc w:val="center"/>
              <w:rPr>
                <w:rFonts w:hint="eastAsia" w:ascii="宋体" w:hAnsi="宋体"/>
                <w:sz w:val="24"/>
              </w:rPr>
            </w:pPr>
          </w:p>
        </w:tc>
        <w:tc>
          <w:tcPr>
            <w:tcW w:w="1350" w:type="dxa"/>
            <w:noWrap w:val="0"/>
            <w:vAlign w:val="center"/>
          </w:tcPr>
          <w:p>
            <w:pPr>
              <w:jc w:val="center"/>
              <w:rPr>
                <w:rFonts w:hint="eastAsia" w:ascii="宋体" w:hAnsi="宋体"/>
                <w:sz w:val="24"/>
              </w:rPr>
            </w:pPr>
          </w:p>
        </w:tc>
        <w:tc>
          <w:tcPr>
            <w:tcW w:w="1250" w:type="dxa"/>
            <w:noWrap w:val="0"/>
            <w:vAlign w:val="center"/>
          </w:tcPr>
          <w:p>
            <w:pPr>
              <w:jc w:val="center"/>
              <w:rPr>
                <w:rFonts w:hint="eastAsia" w:ascii="宋体" w:hAnsi="宋体"/>
                <w:sz w:val="24"/>
              </w:rPr>
            </w:pPr>
          </w:p>
        </w:tc>
        <w:tc>
          <w:tcPr>
            <w:tcW w:w="1288" w:type="dxa"/>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180" w:type="dxa"/>
            <w:noWrap w:val="0"/>
            <w:vAlign w:val="center"/>
          </w:tcPr>
          <w:p>
            <w:pPr>
              <w:jc w:val="center"/>
              <w:rPr>
                <w:rFonts w:hint="eastAsia" w:ascii="宋体" w:hAnsi="宋体"/>
                <w:sz w:val="24"/>
              </w:rPr>
            </w:pPr>
          </w:p>
        </w:tc>
        <w:tc>
          <w:tcPr>
            <w:tcW w:w="987" w:type="dxa"/>
            <w:noWrap w:val="0"/>
            <w:vAlign w:val="center"/>
          </w:tcPr>
          <w:p>
            <w:pPr>
              <w:jc w:val="center"/>
              <w:rPr>
                <w:rFonts w:hint="eastAsia" w:ascii="宋体" w:hAnsi="宋体"/>
                <w:sz w:val="24"/>
              </w:rPr>
            </w:pPr>
          </w:p>
        </w:tc>
        <w:tc>
          <w:tcPr>
            <w:tcW w:w="768" w:type="dxa"/>
            <w:noWrap w:val="0"/>
            <w:vAlign w:val="center"/>
          </w:tcPr>
          <w:p>
            <w:pPr>
              <w:jc w:val="center"/>
              <w:rPr>
                <w:rFonts w:hint="eastAsia" w:ascii="宋体" w:hAnsi="宋体"/>
                <w:sz w:val="24"/>
              </w:rPr>
            </w:pPr>
          </w:p>
        </w:tc>
        <w:tc>
          <w:tcPr>
            <w:tcW w:w="709" w:type="dxa"/>
            <w:noWrap w:val="0"/>
            <w:vAlign w:val="center"/>
          </w:tcPr>
          <w:p>
            <w:pPr>
              <w:jc w:val="center"/>
              <w:rPr>
                <w:rFonts w:hint="eastAsia" w:ascii="宋体" w:hAnsi="宋体"/>
                <w:sz w:val="24"/>
              </w:rPr>
            </w:pPr>
          </w:p>
        </w:tc>
        <w:tc>
          <w:tcPr>
            <w:tcW w:w="925" w:type="dxa"/>
            <w:noWrap w:val="0"/>
            <w:vAlign w:val="center"/>
          </w:tcPr>
          <w:p>
            <w:pPr>
              <w:jc w:val="center"/>
              <w:rPr>
                <w:rFonts w:hint="eastAsia" w:ascii="宋体" w:hAnsi="宋体"/>
                <w:sz w:val="24"/>
              </w:rPr>
            </w:pPr>
          </w:p>
        </w:tc>
        <w:tc>
          <w:tcPr>
            <w:tcW w:w="775" w:type="dxa"/>
            <w:noWrap w:val="0"/>
            <w:vAlign w:val="center"/>
          </w:tcPr>
          <w:p>
            <w:pPr>
              <w:jc w:val="center"/>
              <w:rPr>
                <w:rFonts w:hint="eastAsia" w:ascii="宋体" w:hAnsi="宋体"/>
                <w:sz w:val="24"/>
              </w:rPr>
            </w:pPr>
          </w:p>
        </w:tc>
        <w:tc>
          <w:tcPr>
            <w:tcW w:w="1350" w:type="dxa"/>
            <w:noWrap w:val="0"/>
            <w:vAlign w:val="center"/>
          </w:tcPr>
          <w:p>
            <w:pPr>
              <w:jc w:val="center"/>
              <w:rPr>
                <w:rFonts w:hint="eastAsia" w:ascii="宋体" w:hAnsi="宋体"/>
                <w:sz w:val="24"/>
              </w:rPr>
            </w:pPr>
          </w:p>
        </w:tc>
        <w:tc>
          <w:tcPr>
            <w:tcW w:w="1250" w:type="dxa"/>
            <w:noWrap w:val="0"/>
            <w:vAlign w:val="center"/>
          </w:tcPr>
          <w:p>
            <w:pPr>
              <w:jc w:val="center"/>
              <w:rPr>
                <w:rFonts w:hint="eastAsia" w:ascii="宋体" w:hAnsi="宋体"/>
                <w:sz w:val="24"/>
              </w:rPr>
            </w:pPr>
          </w:p>
        </w:tc>
        <w:tc>
          <w:tcPr>
            <w:tcW w:w="1288" w:type="dxa"/>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180" w:type="dxa"/>
            <w:noWrap w:val="0"/>
            <w:vAlign w:val="center"/>
          </w:tcPr>
          <w:p>
            <w:pPr>
              <w:jc w:val="center"/>
              <w:rPr>
                <w:rFonts w:hint="eastAsia" w:ascii="宋体" w:hAnsi="宋体"/>
                <w:sz w:val="24"/>
              </w:rPr>
            </w:pPr>
          </w:p>
        </w:tc>
        <w:tc>
          <w:tcPr>
            <w:tcW w:w="987" w:type="dxa"/>
            <w:noWrap w:val="0"/>
            <w:vAlign w:val="center"/>
          </w:tcPr>
          <w:p>
            <w:pPr>
              <w:jc w:val="center"/>
              <w:rPr>
                <w:rFonts w:hint="eastAsia" w:ascii="宋体" w:hAnsi="宋体"/>
                <w:sz w:val="24"/>
              </w:rPr>
            </w:pPr>
          </w:p>
        </w:tc>
        <w:tc>
          <w:tcPr>
            <w:tcW w:w="768" w:type="dxa"/>
            <w:noWrap w:val="0"/>
            <w:vAlign w:val="center"/>
          </w:tcPr>
          <w:p>
            <w:pPr>
              <w:jc w:val="center"/>
              <w:rPr>
                <w:rFonts w:hint="eastAsia" w:ascii="宋体" w:hAnsi="宋体"/>
                <w:sz w:val="24"/>
              </w:rPr>
            </w:pPr>
          </w:p>
        </w:tc>
        <w:tc>
          <w:tcPr>
            <w:tcW w:w="709" w:type="dxa"/>
            <w:noWrap w:val="0"/>
            <w:vAlign w:val="center"/>
          </w:tcPr>
          <w:p>
            <w:pPr>
              <w:jc w:val="center"/>
              <w:rPr>
                <w:rFonts w:hint="eastAsia" w:ascii="宋体" w:hAnsi="宋体"/>
                <w:sz w:val="24"/>
              </w:rPr>
            </w:pPr>
          </w:p>
        </w:tc>
        <w:tc>
          <w:tcPr>
            <w:tcW w:w="925" w:type="dxa"/>
            <w:noWrap w:val="0"/>
            <w:vAlign w:val="center"/>
          </w:tcPr>
          <w:p>
            <w:pPr>
              <w:jc w:val="center"/>
              <w:rPr>
                <w:rFonts w:hint="eastAsia" w:ascii="宋体" w:hAnsi="宋体"/>
                <w:sz w:val="24"/>
              </w:rPr>
            </w:pPr>
          </w:p>
        </w:tc>
        <w:tc>
          <w:tcPr>
            <w:tcW w:w="775" w:type="dxa"/>
            <w:noWrap w:val="0"/>
            <w:vAlign w:val="center"/>
          </w:tcPr>
          <w:p>
            <w:pPr>
              <w:jc w:val="center"/>
              <w:rPr>
                <w:rFonts w:hint="eastAsia" w:ascii="宋体" w:hAnsi="宋体"/>
                <w:sz w:val="24"/>
              </w:rPr>
            </w:pPr>
          </w:p>
        </w:tc>
        <w:tc>
          <w:tcPr>
            <w:tcW w:w="1350" w:type="dxa"/>
            <w:noWrap w:val="0"/>
            <w:vAlign w:val="center"/>
          </w:tcPr>
          <w:p>
            <w:pPr>
              <w:jc w:val="center"/>
              <w:rPr>
                <w:rFonts w:hint="eastAsia" w:ascii="宋体" w:hAnsi="宋体"/>
                <w:sz w:val="24"/>
              </w:rPr>
            </w:pPr>
          </w:p>
        </w:tc>
        <w:tc>
          <w:tcPr>
            <w:tcW w:w="1250" w:type="dxa"/>
            <w:noWrap w:val="0"/>
            <w:vAlign w:val="center"/>
          </w:tcPr>
          <w:p>
            <w:pPr>
              <w:jc w:val="center"/>
              <w:rPr>
                <w:rFonts w:hint="eastAsia" w:ascii="宋体" w:hAnsi="宋体"/>
                <w:sz w:val="24"/>
              </w:rPr>
            </w:pPr>
          </w:p>
        </w:tc>
        <w:tc>
          <w:tcPr>
            <w:tcW w:w="1288" w:type="dxa"/>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180" w:type="dxa"/>
            <w:noWrap w:val="0"/>
            <w:vAlign w:val="center"/>
          </w:tcPr>
          <w:p>
            <w:pPr>
              <w:spacing w:line="240" w:lineRule="exact"/>
              <w:jc w:val="center"/>
              <w:rPr>
                <w:rFonts w:hint="eastAsia" w:ascii="宋体" w:hAnsi="宋体"/>
                <w:sz w:val="24"/>
              </w:rPr>
            </w:pPr>
          </w:p>
        </w:tc>
        <w:tc>
          <w:tcPr>
            <w:tcW w:w="987" w:type="dxa"/>
            <w:noWrap w:val="0"/>
            <w:vAlign w:val="center"/>
          </w:tcPr>
          <w:p>
            <w:pPr>
              <w:jc w:val="center"/>
              <w:rPr>
                <w:rFonts w:hint="eastAsia" w:ascii="宋体" w:hAnsi="宋体"/>
                <w:sz w:val="24"/>
              </w:rPr>
            </w:pPr>
          </w:p>
        </w:tc>
        <w:tc>
          <w:tcPr>
            <w:tcW w:w="768" w:type="dxa"/>
            <w:noWrap w:val="0"/>
            <w:vAlign w:val="center"/>
          </w:tcPr>
          <w:p>
            <w:pPr>
              <w:jc w:val="center"/>
              <w:rPr>
                <w:rFonts w:hint="eastAsia" w:ascii="宋体" w:hAnsi="宋体"/>
                <w:sz w:val="24"/>
              </w:rPr>
            </w:pPr>
          </w:p>
        </w:tc>
        <w:tc>
          <w:tcPr>
            <w:tcW w:w="709" w:type="dxa"/>
            <w:noWrap w:val="0"/>
            <w:vAlign w:val="center"/>
          </w:tcPr>
          <w:p>
            <w:pPr>
              <w:jc w:val="center"/>
              <w:rPr>
                <w:rFonts w:hint="eastAsia" w:ascii="宋体" w:hAnsi="宋体"/>
                <w:sz w:val="24"/>
              </w:rPr>
            </w:pPr>
          </w:p>
        </w:tc>
        <w:tc>
          <w:tcPr>
            <w:tcW w:w="925" w:type="dxa"/>
            <w:noWrap w:val="0"/>
            <w:vAlign w:val="center"/>
          </w:tcPr>
          <w:p>
            <w:pPr>
              <w:jc w:val="center"/>
              <w:rPr>
                <w:rFonts w:hint="eastAsia" w:ascii="宋体" w:hAnsi="宋体"/>
                <w:sz w:val="24"/>
              </w:rPr>
            </w:pPr>
          </w:p>
        </w:tc>
        <w:tc>
          <w:tcPr>
            <w:tcW w:w="775" w:type="dxa"/>
            <w:noWrap w:val="0"/>
            <w:vAlign w:val="center"/>
          </w:tcPr>
          <w:p>
            <w:pPr>
              <w:jc w:val="center"/>
              <w:rPr>
                <w:rFonts w:hint="eastAsia" w:ascii="宋体" w:hAnsi="宋体"/>
                <w:sz w:val="24"/>
              </w:rPr>
            </w:pPr>
          </w:p>
        </w:tc>
        <w:tc>
          <w:tcPr>
            <w:tcW w:w="1350" w:type="dxa"/>
            <w:noWrap w:val="0"/>
            <w:vAlign w:val="center"/>
          </w:tcPr>
          <w:p>
            <w:pPr>
              <w:jc w:val="center"/>
              <w:rPr>
                <w:rFonts w:hint="eastAsia" w:ascii="宋体" w:hAnsi="宋体"/>
                <w:sz w:val="24"/>
              </w:rPr>
            </w:pPr>
          </w:p>
        </w:tc>
        <w:tc>
          <w:tcPr>
            <w:tcW w:w="1250" w:type="dxa"/>
            <w:noWrap w:val="0"/>
            <w:vAlign w:val="center"/>
          </w:tcPr>
          <w:p>
            <w:pPr>
              <w:jc w:val="center"/>
              <w:rPr>
                <w:rFonts w:hint="eastAsia" w:ascii="宋体" w:hAnsi="宋体"/>
                <w:sz w:val="24"/>
              </w:rPr>
            </w:pPr>
          </w:p>
        </w:tc>
        <w:tc>
          <w:tcPr>
            <w:tcW w:w="1288" w:type="dxa"/>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180" w:type="dxa"/>
            <w:noWrap w:val="0"/>
            <w:vAlign w:val="center"/>
          </w:tcPr>
          <w:p>
            <w:pPr>
              <w:jc w:val="center"/>
              <w:rPr>
                <w:rFonts w:hint="eastAsia" w:ascii="宋体" w:hAnsi="宋体"/>
                <w:sz w:val="24"/>
              </w:rPr>
            </w:pPr>
          </w:p>
        </w:tc>
        <w:tc>
          <w:tcPr>
            <w:tcW w:w="987" w:type="dxa"/>
            <w:noWrap w:val="0"/>
            <w:vAlign w:val="center"/>
          </w:tcPr>
          <w:p>
            <w:pPr>
              <w:jc w:val="center"/>
              <w:rPr>
                <w:rFonts w:hint="eastAsia" w:ascii="宋体" w:hAnsi="宋体"/>
                <w:sz w:val="24"/>
              </w:rPr>
            </w:pPr>
          </w:p>
        </w:tc>
        <w:tc>
          <w:tcPr>
            <w:tcW w:w="768" w:type="dxa"/>
            <w:noWrap w:val="0"/>
            <w:vAlign w:val="center"/>
          </w:tcPr>
          <w:p>
            <w:pPr>
              <w:jc w:val="center"/>
              <w:rPr>
                <w:rFonts w:hint="eastAsia" w:ascii="宋体" w:hAnsi="宋体"/>
                <w:sz w:val="24"/>
              </w:rPr>
            </w:pPr>
          </w:p>
        </w:tc>
        <w:tc>
          <w:tcPr>
            <w:tcW w:w="709" w:type="dxa"/>
            <w:noWrap w:val="0"/>
            <w:vAlign w:val="center"/>
          </w:tcPr>
          <w:p>
            <w:pPr>
              <w:jc w:val="center"/>
              <w:rPr>
                <w:rFonts w:hint="eastAsia" w:ascii="宋体" w:hAnsi="宋体"/>
                <w:sz w:val="24"/>
              </w:rPr>
            </w:pPr>
          </w:p>
        </w:tc>
        <w:tc>
          <w:tcPr>
            <w:tcW w:w="925" w:type="dxa"/>
            <w:noWrap w:val="0"/>
            <w:vAlign w:val="center"/>
          </w:tcPr>
          <w:p>
            <w:pPr>
              <w:jc w:val="center"/>
              <w:rPr>
                <w:rFonts w:hint="eastAsia" w:ascii="宋体" w:hAnsi="宋体"/>
                <w:sz w:val="24"/>
              </w:rPr>
            </w:pPr>
          </w:p>
        </w:tc>
        <w:tc>
          <w:tcPr>
            <w:tcW w:w="775" w:type="dxa"/>
            <w:noWrap w:val="0"/>
            <w:vAlign w:val="center"/>
          </w:tcPr>
          <w:p>
            <w:pPr>
              <w:jc w:val="center"/>
              <w:rPr>
                <w:rFonts w:hint="eastAsia" w:ascii="宋体" w:hAnsi="宋体"/>
                <w:sz w:val="24"/>
              </w:rPr>
            </w:pPr>
          </w:p>
        </w:tc>
        <w:tc>
          <w:tcPr>
            <w:tcW w:w="1350" w:type="dxa"/>
            <w:noWrap w:val="0"/>
            <w:vAlign w:val="center"/>
          </w:tcPr>
          <w:p>
            <w:pPr>
              <w:jc w:val="center"/>
              <w:rPr>
                <w:rFonts w:hint="eastAsia" w:ascii="宋体" w:hAnsi="宋体"/>
                <w:sz w:val="24"/>
              </w:rPr>
            </w:pPr>
          </w:p>
        </w:tc>
        <w:tc>
          <w:tcPr>
            <w:tcW w:w="1250" w:type="dxa"/>
            <w:noWrap w:val="0"/>
            <w:vAlign w:val="center"/>
          </w:tcPr>
          <w:p>
            <w:pPr>
              <w:jc w:val="center"/>
              <w:rPr>
                <w:rFonts w:hint="eastAsia" w:ascii="宋体" w:hAnsi="宋体"/>
                <w:sz w:val="24"/>
              </w:rPr>
            </w:pPr>
          </w:p>
        </w:tc>
        <w:tc>
          <w:tcPr>
            <w:tcW w:w="1288" w:type="dxa"/>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180" w:type="dxa"/>
            <w:noWrap w:val="0"/>
            <w:vAlign w:val="center"/>
          </w:tcPr>
          <w:p>
            <w:pPr>
              <w:jc w:val="center"/>
              <w:rPr>
                <w:rFonts w:hint="eastAsia" w:ascii="宋体" w:hAnsi="宋体"/>
                <w:sz w:val="24"/>
              </w:rPr>
            </w:pPr>
          </w:p>
        </w:tc>
        <w:tc>
          <w:tcPr>
            <w:tcW w:w="987" w:type="dxa"/>
            <w:noWrap w:val="0"/>
            <w:vAlign w:val="center"/>
          </w:tcPr>
          <w:p>
            <w:pPr>
              <w:jc w:val="center"/>
              <w:rPr>
                <w:rFonts w:hint="eastAsia" w:ascii="宋体" w:hAnsi="宋体"/>
                <w:sz w:val="24"/>
              </w:rPr>
            </w:pPr>
          </w:p>
        </w:tc>
        <w:tc>
          <w:tcPr>
            <w:tcW w:w="768" w:type="dxa"/>
            <w:noWrap w:val="0"/>
            <w:vAlign w:val="center"/>
          </w:tcPr>
          <w:p>
            <w:pPr>
              <w:jc w:val="center"/>
              <w:rPr>
                <w:rFonts w:hint="eastAsia" w:ascii="宋体" w:hAnsi="宋体"/>
                <w:sz w:val="24"/>
              </w:rPr>
            </w:pPr>
          </w:p>
        </w:tc>
        <w:tc>
          <w:tcPr>
            <w:tcW w:w="709" w:type="dxa"/>
            <w:noWrap w:val="0"/>
            <w:vAlign w:val="center"/>
          </w:tcPr>
          <w:p>
            <w:pPr>
              <w:jc w:val="center"/>
              <w:rPr>
                <w:rFonts w:hint="eastAsia" w:ascii="宋体" w:hAnsi="宋体"/>
                <w:sz w:val="24"/>
              </w:rPr>
            </w:pPr>
          </w:p>
        </w:tc>
        <w:tc>
          <w:tcPr>
            <w:tcW w:w="925" w:type="dxa"/>
            <w:noWrap w:val="0"/>
            <w:vAlign w:val="center"/>
          </w:tcPr>
          <w:p>
            <w:pPr>
              <w:jc w:val="center"/>
              <w:rPr>
                <w:rFonts w:hint="eastAsia" w:ascii="宋体" w:hAnsi="宋体"/>
                <w:sz w:val="24"/>
              </w:rPr>
            </w:pPr>
          </w:p>
        </w:tc>
        <w:tc>
          <w:tcPr>
            <w:tcW w:w="775" w:type="dxa"/>
            <w:noWrap w:val="0"/>
            <w:vAlign w:val="center"/>
          </w:tcPr>
          <w:p>
            <w:pPr>
              <w:jc w:val="center"/>
              <w:rPr>
                <w:rFonts w:hint="eastAsia" w:ascii="宋体" w:hAnsi="宋体"/>
                <w:sz w:val="24"/>
              </w:rPr>
            </w:pPr>
          </w:p>
        </w:tc>
        <w:tc>
          <w:tcPr>
            <w:tcW w:w="1350" w:type="dxa"/>
            <w:noWrap w:val="0"/>
            <w:vAlign w:val="center"/>
          </w:tcPr>
          <w:p>
            <w:pPr>
              <w:jc w:val="center"/>
              <w:rPr>
                <w:rFonts w:hint="eastAsia" w:ascii="宋体" w:hAnsi="宋体"/>
                <w:sz w:val="24"/>
              </w:rPr>
            </w:pPr>
          </w:p>
        </w:tc>
        <w:tc>
          <w:tcPr>
            <w:tcW w:w="1250" w:type="dxa"/>
            <w:noWrap w:val="0"/>
            <w:vAlign w:val="center"/>
          </w:tcPr>
          <w:p>
            <w:pPr>
              <w:jc w:val="center"/>
              <w:rPr>
                <w:rFonts w:hint="eastAsia" w:ascii="宋体" w:hAnsi="宋体"/>
                <w:sz w:val="24"/>
              </w:rPr>
            </w:pPr>
          </w:p>
        </w:tc>
        <w:tc>
          <w:tcPr>
            <w:tcW w:w="1288" w:type="dxa"/>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180" w:type="dxa"/>
            <w:noWrap w:val="0"/>
            <w:vAlign w:val="center"/>
          </w:tcPr>
          <w:p>
            <w:pPr>
              <w:jc w:val="center"/>
              <w:rPr>
                <w:rFonts w:hint="eastAsia" w:ascii="宋体" w:hAnsi="宋体"/>
                <w:sz w:val="24"/>
              </w:rPr>
            </w:pPr>
          </w:p>
        </w:tc>
        <w:tc>
          <w:tcPr>
            <w:tcW w:w="987" w:type="dxa"/>
            <w:noWrap w:val="0"/>
            <w:vAlign w:val="center"/>
          </w:tcPr>
          <w:p>
            <w:pPr>
              <w:jc w:val="center"/>
              <w:rPr>
                <w:rFonts w:hint="eastAsia" w:ascii="宋体" w:hAnsi="宋体"/>
                <w:sz w:val="24"/>
              </w:rPr>
            </w:pPr>
          </w:p>
        </w:tc>
        <w:tc>
          <w:tcPr>
            <w:tcW w:w="768" w:type="dxa"/>
            <w:noWrap w:val="0"/>
            <w:vAlign w:val="center"/>
          </w:tcPr>
          <w:p>
            <w:pPr>
              <w:jc w:val="center"/>
              <w:rPr>
                <w:rFonts w:hint="eastAsia" w:ascii="宋体" w:hAnsi="宋体"/>
                <w:sz w:val="24"/>
              </w:rPr>
            </w:pPr>
          </w:p>
        </w:tc>
        <w:tc>
          <w:tcPr>
            <w:tcW w:w="709" w:type="dxa"/>
            <w:noWrap w:val="0"/>
            <w:vAlign w:val="center"/>
          </w:tcPr>
          <w:p>
            <w:pPr>
              <w:jc w:val="center"/>
              <w:rPr>
                <w:rFonts w:hint="eastAsia" w:ascii="宋体" w:hAnsi="宋体"/>
                <w:sz w:val="24"/>
              </w:rPr>
            </w:pPr>
          </w:p>
        </w:tc>
        <w:tc>
          <w:tcPr>
            <w:tcW w:w="925" w:type="dxa"/>
            <w:noWrap w:val="0"/>
            <w:vAlign w:val="center"/>
          </w:tcPr>
          <w:p>
            <w:pPr>
              <w:jc w:val="center"/>
              <w:rPr>
                <w:rFonts w:hint="eastAsia" w:ascii="宋体" w:hAnsi="宋体"/>
                <w:sz w:val="24"/>
              </w:rPr>
            </w:pPr>
          </w:p>
        </w:tc>
        <w:tc>
          <w:tcPr>
            <w:tcW w:w="775" w:type="dxa"/>
            <w:noWrap w:val="0"/>
            <w:vAlign w:val="center"/>
          </w:tcPr>
          <w:p>
            <w:pPr>
              <w:jc w:val="center"/>
              <w:rPr>
                <w:rFonts w:hint="eastAsia" w:ascii="宋体" w:hAnsi="宋体"/>
                <w:sz w:val="24"/>
              </w:rPr>
            </w:pPr>
          </w:p>
        </w:tc>
        <w:tc>
          <w:tcPr>
            <w:tcW w:w="1350" w:type="dxa"/>
            <w:noWrap w:val="0"/>
            <w:vAlign w:val="center"/>
          </w:tcPr>
          <w:p>
            <w:pPr>
              <w:jc w:val="center"/>
              <w:rPr>
                <w:rFonts w:hint="eastAsia" w:ascii="宋体" w:hAnsi="宋体"/>
                <w:sz w:val="24"/>
              </w:rPr>
            </w:pPr>
          </w:p>
        </w:tc>
        <w:tc>
          <w:tcPr>
            <w:tcW w:w="1250" w:type="dxa"/>
            <w:noWrap w:val="0"/>
            <w:vAlign w:val="center"/>
          </w:tcPr>
          <w:p>
            <w:pPr>
              <w:jc w:val="center"/>
              <w:rPr>
                <w:rFonts w:hint="eastAsia" w:ascii="宋体" w:hAnsi="宋体"/>
                <w:sz w:val="24"/>
              </w:rPr>
            </w:pPr>
          </w:p>
        </w:tc>
        <w:tc>
          <w:tcPr>
            <w:tcW w:w="1288" w:type="dxa"/>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180" w:type="dxa"/>
            <w:noWrap w:val="0"/>
            <w:vAlign w:val="center"/>
          </w:tcPr>
          <w:p>
            <w:pPr>
              <w:jc w:val="center"/>
              <w:rPr>
                <w:rFonts w:hint="eastAsia" w:ascii="宋体" w:hAnsi="宋体"/>
                <w:sz w:val="24"/>
              </w:rPr>
            </w:pPr>
          </w:p>
        </w:tc>
        <w:tc>
          <w:tcPr>
            <w:tcW w:w="987" w:type="dxa"/>
            <w:noWrap w:val="0"/>
            <w:vAlign w:val="center"/>
          </w:tcPr>
          <w:p>
            <w:pPr>
              <w:jc w:val="center"/>
              <w:rPr>
                <w:rFonts w:hint="eastAsia" w:ascii="宋体" w:hAnsi="宋体"/>
                <w:sz w:val="24"/>
              </w:rPr>
            </w:pPr>
          </w:p>
        </w:tc>
        <w:tc>
          <w:tcPr>
            <w:tcW w:w="768" w:type="dxa"/>
            <w:noWrap w:val="0"/>
            <w:vAlign w:val="center"/>
          </w:tcPr>
          <w:p>
            <w:pPr>
              <w:jc w:val="center"/>
              <w:rPr>
                <w:rFonts w:hint="eastAsia" w:ascii="宋体" w:hAnsi="宋体"/>
                <w:sz w:val="24"/>
              </w:rPr>
            </w:pPr>
          </w:p>
        </w:tc>
        <w:tc>
          <w:tcPr>
            <w:tcW w:w="709" w:type="dxa"/>
            <w:noWrap w:val="0"/>
            <w:vAlign w:val="center"/>
          </w:tcPr>
          <w:p>
            <w:pPr>
              <w:jc w:val="center"/>
              <w:rPr>
                <w:rFonts w:hint="eastAsia" w:ascii="宋体" w:hAnsi="宋体"/>
                <w:sz w:val="24"/>
              </w:rPr>
            </w:pPr>
          </w:p>
        </w:tc>
        <w:tc>
          <w:tcPr>
            <w:tcW w:w="925" w:type="dxa"/>
            <w:noWrap w:val="0"/>
            <w:vAlign w:val="center"/>
          </w:tcPr>
          <w:p>
            <w:pPr>
              <w:jc w:val="center"/>
              <w:rPr>
                <w:rFonts w:hint="eastAsia" w:ascii="宋体" w:hAnsi="宋体"/>
                <w:sz w:val="24"/>
              </w:rPr>
            </w:pPr>
          </w:p>
        </w:tc>
        <w:tc>
          <w:tcPr>
            <w:tcW w:w="775" w:type="dxa"/>
            <w:noWrap w:val="0"/>
            <w:vAlign w:val="center"/>
          </w:tcPr>
          <w:p>
            <w:pPr>
              <w:jc w:val="center"/>
              <w:rPr>
                <w:rFonts w:hint="eastAsia" w:ascii="宋体" w:hAnsi="宋体"/>
                <w:sz w:val="24"/>
              </w:rPr>
            </w:pPr>
          </w:p>
        </w:tc>
        <w:tc>
          <w:tcPr>
            <w:tcW w:w="1350" w:type="dxa"/>
            <w:noWrap w:val="0"/>
            <w:vAlign w:val="center"/>
          </w:tcPr>
          <w:p>
            <w:pPr>
              <w:jc w:val="center"/>
              <w:rPr>
                <w:rFonts w:hint="eastAsia" w:ascii="宋体" w:hAnsi="宋体"/>
                <w:sz w:val="24"/>
              </w:rPr>
            </w:pPr>
          </w:p>
        </w:tc>
        <w:tc>
          <w:tcPr>
            <w:tcW w:w="1250" w:type="dxa"/>
            <w:noWrap w:val="0"/>
            <w:vAlign w:val="center"/>
          </w:tcPr>
          <w:p>
            <w:pPr>
              <w:jc w:val="center"/>
              <w:rPr>
                <w:rFonts w:hint="eastAsia" w:ascii="宋体" w:hAnsi="宋体"/>
                <w:sz w:val="24"/>
              </w:rPr>
            </w:pPr>
          </w:p>
        </w:tc>
        <w:tc>
          <w:tcPr>
            <w:tcW w:w="1288" w:type="dxa"/>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180" w:type="dxa"/>
            <w:noWrap w:val="0"/>
            <w:vAlign w:val="center"/>
          </w:tcPr>
          <w:p>
            <w:pPr>
              <w:jc w:val="center"/>
              <w:rPr>
                <w:rFonts w:hint="eastAsia" w:ascii="宋体" w:hAnsi="宋体"/>
                <w:sz w:val="24"/>
              </w:rPr>
            </w:pPr>
          </w:p>
        </w:tc>
        <w:tc>
          <w:tcPr>
            <w:tcW w:w="987" w:type="dxa"/>
            <w:noWrap w:val="0"/>
            <w:vAlign w:val="center"/>
          </w:tcPr>
          <w:p>
            <w:pPr>
              <w:jc w:val="center"/>
              <w:rPr>
                <w:rFonts w:hint="eastAsia" w:ascii="宋体" w:hAnsi="宋体"/>
                <w:sz w:val="24"/>
              </w:rPr>
            </w:pPr>
          </w:p>
        </w:tc>
        <w:tc>
          <w:tcPr>
            <w:tcW w:w="768" w:type="dxa"/>
            <w:noWrap w:val="0"/>
            <w:vAlign w:val="center"/>
          </w:tcPr>
          <w:p>
            <w:pPr>
              <w:jc w:val="center"/>
              <w:rPr>
                <w:rFonts w:hint="eastAsia" w:ascii="宋体" w:hAnsi="宋体"/>
                <w:sz w:val="24"/>
              </w:rPr>
            </w:pPr>
          </w:p>
        </w:tc>
        <w:tc>
          <w:tcPr>
            <w:tcW w:w="709" w:type="dxa"/>
            <w:noWrap w:val="0"/>
            <w:vAlign w:val="center"/>
          </w:tcPr>
          <w:p>
            <w:pPr>
              <w:jc w:val="center"/>
              <w:rPr>
                <w:rFonts w:hint="eastAsia" w:ascii="宋体" w:hAnsi="宋体"/>
                <w:sz w:val="24"/>
              </w:rPr>
            </w:pPr>
          </w:p>
        </w:tc>
        <w:tc>
          <w:tcPr>
            <w:tcW w:w="925" w:type="dxa"/>
            <w:noWrap w:val="0"/>
            <w:vAlign w:val="center"/>
          </w:tcPr>
          <w:p>
            <w:pPr>
              <w:jc w:val="center"/>
              <w:rPr>
                <w:rFonts w:hint="eastAsia" w:ascii="宋体" w:hAnsi="宋体"/>
                <w:sz w:val="24"/>
              </w:rPr>
            </w:pPr>
          </w:p>
        </w:tc>
        <w:tc>
          <w:tcPr>
            <w:tcW w:w="775" w:type="dxa"/>
            <w:noWrap w:val="0"/>
            <w:vAlign w:val="center"/>
          </w:tcPr>
          <w:p>
            <w:pPr>
              <w:jc w:val="center"/>
              <w:rPr>
                <w:rFonts w:hint="eastAsia" w:ascii="宋体" w:hAnsi="宋体"/>
                <w:sz w:val="24"/>
              </w:rPr>
            </w:pPr>
          </w:p>
        </w:tc>
        <w:tc>
          <w:tcPr>
            <w:tcW w:w="1350" w:type="dxa"/>
            <w:noWrap w:val="0"/>
            <w:vAlign w:val="center"/>
          </w:tcPr>
          <w:p>
            <w:pPr>
              <w:jc w:val="center"/>
              <w:rPr>
                <w:rFonts w:hint="eastAsia" w:ascii="宋体" w:hAnsi="宋体"/>
                <w:sz w:val="24"/>
              </w:rPr>
            </w:pPr>
          </w:p>
        </w:tc>
        <w:tc>
          <w:tcPr>
            <w:tcW w:w="1250" w:type="dxa"/>
            <w:noWrap w:val="0"/>
            <w:vAlign w:val="center"/>
          </w:tcPr>
          <w:p>
            <w:pPr>
              <w:jc w:val="center"/>
              <w:rPr>
                <w:rFonts w:hint="eastAsia" w:ascii="宋体" w:hAnsi="宋体"/>
                <w:sz w:val="24"/>
              </w:rPr>
            </w:pPr>
          </w:p>
        </w:tc>
        <w:tc>
          <w:tcPr>
            <w:tcW w:w="1288" w:type="dxa"/>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180" w:type="dxa"/>
            <w:noWrap w:val="0"/>
            <w:vAlign w:val="center"/>
          </w:tcPr>
          <w:p>
            <w:pPr>
              <w:jc w:val="center"/>
              <w:rPr>
                <w:rFonts w:hint="eastAsia" w:ascii="宋体" w:hAnsi="宋体"/>
                <w:sz w:val="24"/>
              </w:rPr>
            </w:pPr>
          </w:p>
        </w:tc>
        <w:tc>
          <w:tcPr>
            <w:tcW w:w="987" w:type="dxa"/>
            <w:noWrap w:val="0"/>
            <w:vAlign w:val="center"/>
          </w:tcPr>
          <w:p>
            <w:pPr>
              <w:jc w:val="center"/>
              <w:rPr>
                <w:rFonts w:hint="eastAsia" w:ascii="宋体" w:hAnsi="宋体"/>
                <w:sz w:val="24"/>
              </w:rPr>
            </w:pPr>
          </w:p>
        </w:tc>
        <w:tc>
          <w:tcPr>
            <w:tcW w:w="768" w:type="dxa"/>
            <w:noWrap w:val="0"/>
            <w:vAlign w:val="center"/>
          </w:tcPr>
          <w:p>
            <w:pPr>
              <w:jc w:val="center"/>
              <w:rPr>
                <w:rFonts w:hint="eastAsia" w:ascii="宋体" w:hAnsi="宋体"/>
                <w:sz w:val="24"/>
              </w:rPr>
            </w:pPr>
          </w:p>
        </w:tc>
        <w:tc>
          <w:tcPr>
            <w:tcW w:w="709" w:type="dxa"/>
            <w:noWrap w:val="0"/>
            <w:vAlign w:val="center"/>
          </w:tcPr>
          <w:p>
            <w:pPr>
              <w:jc w:val="center"/>
              <w:rPr>
                <w:rFonts w:hint="eastAsia" w:ascii="宋体" w:hAnsi="宋体"/>
                <w:sz w:val="24"/>
              </w:rPr>
            </w:pPr>
          </w:p>
        </w:tc>
        <w:tc>
          <w:tcPr>
            <w:tcW w:w="925" w:type="dxa"/>
            <w:noWrap w:val="0"/>
            <w:vAlign w:val="center"/>
          </w:tcPr>
          <w:p>
            <w:pPr>
              <w:jc w:val="center"/>
              <w:rPr>
                <w:rFonts w:hint="eastAsia" w:ascii="宋体" w:hAnsi="宋体"/>
                <w:sz w:val="24"/>
              </w:rPr>
            </w:pPr>
          </w:p>
        </w:tc>
        <w:tc>
          <w:tcPr>
            <w:tcW w:w="775" w:type="dxa"/>
            <w:noWrap w:val="0"/>
            <w:vAlign w:val="center"/>
          </w:tcPr>
          <w:p>
            <w:pPr>
              <w:jc w:val="center"/>
              <w:rPr>
                <w:rFonts w:hint="eastAsia" w:ascii="宋体" w:hAnsi="宋体"/>
                <w:sz w:val="24"/>
              </w:rPr>
            </w:pPr>
          </w:p>
        </w:tc>
        <w:tc>
          <w:tcPr>
            <w:tcW w:w="1350" w:type="dxa"/>
            <w:noWrap w:val="0"/>
            <w:vAlign w:val="center"/>
          </w:tcPr>
          <w:p>
            <w:pPr>
              <w:jc w:val="center"/>
              <w:rPr>
                <w:rFonts w:hint="eastAsia" w:ascii="宋体" w:hAnsi="宋体"/>
                <w:sz w:val="24"/>
              </w:rPr>
            </w:pPr>
          </w:p>
        </w:tc>
        <w:tc>
          <w:tcPr>
            <w:tcW w:w="1250" w:type="dxa"/>
            <w:noWrap w:val="0"/>
            <w:vAlign w:val="center"/>
          </w:tcPr>
          <w:p>
            <w:pPr>
              <w:jc w:val="center"/>
              <w:rPr>
                <w:rFonts w:hint="eastAsia" w:ascii="宋体" w:hAnsi="宋体"/>
                <w:sz w:val="24"/>
              </w:rPr>
            </w:pPr>
          </w:p>
        </w:tc>
        <w:tc>
          <w:tcPr>
            <w:tcW w:w="1288" w:type="dxa"/>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180" w:type="dxa"/>
            <w:noWrap w:val="0"/>
            <w:vAlign w:val="center"/>
          </w:tcPr>
          <w:p>
            <w:pPr>
              <w:jc w:val="center"/>
              <w:rPr>
                <w:rFonts w:hint="eastAsia" w:ascii="宋体" w:hAnsi="宋体"/>
                <w:sz w:val="24"/>
              </w:rPr>
            </w:pPr>
          </w:p>
        </w:tc>
        <w:tc>
          <w:tcPr>
            <w:tcW w:w="987" w:type="dxa"/>
            <w:noWrap w:val="0"/>
            <w:vAlign w:val="center"/>
          </w:tcPr>
          <w:p>
            <w:pPr>
              <w:jc w:val="center"/>
              <w:rPr>
                <w:rFonts w:hint="eastAsia" w:ascii="宋体" w:hAnsi="宋体"/>
                <w:sz w:val="24"/>
              </w:rPr>
            </w:pPr>
          </w:p>
        </w:tc>
        <w:tc>
          <w:tcPr>
            <w:tcW w:w="768" w:type="dxa"/>
            <w:noWrap w:val="0"/>
            <w:vAlign w:val="center"/>
          </w:tcPr>
          <w:p>
            <w:pPr>
              <w:jc w:val="center"/>
              <w:rPr>
                <w:rFonts w:hint="eastAsia" w:ascii="宋体" w:hAnsi="宋体"/>
                <w:sz w:val="24"/>
              </w:rPr>
            </w:pPr>
          </w:p>
        </w:tc>
        <w:tc>
          <w:tcPr>
            <w:tcW w:w="709" w:type="dxa"/>
            <w:noWrap w:val="0"/>
            <w:vAlign w:val="center"/>
          </w:tcPr>
          <w:p>
            <w:pPr>
              <w:jc w:val="center"/>
              <w:rPr>
                <w:rFonts w:hint="eastAsia" w:ascii="宋体" w:hAnsi="宋体"/>
                <w:sz w:val="24"/>
              </w:rPr>
            </w:pPr>
          </w:p>
        </w:tc>
        <w:tc>
          <w:tcPr>
            <w:tcW w:w="925" w:type="dxa"/>
            <w:noWrap w:val="0"/>
            <w:vAlign w:val="center"/>
          </w:tcPr>
          <w:p>
            <w:pPr>
              <w:jc w:val="center"/>
              <w:rPr>
                <w:rFonts w:hint="eastAsia" w:ascii="宋体" w:hAnsi="宋体"/>
                <w:sz w:val="24"/>
              </w:rPr>
            </w:pPr>
          </w:p>
        </w:tc>
        <w:tc>
          <w:tcPr>
            <w:tcW w:w="775" w:type="dxa"/>
            <w:noWrap w:val="0"/>
            <w:vAlign w:val="center"/>
          </w:tcPr>
          <w:p>
            <w:pPr>
              <w:jc w:val="center"/>
              <w:rPr>
                <w:rFonts w:hint="eastAsia" w:ascii="宋体" w:hAnsi="宋体"/>
                <w:sz w:val="24"/>
              </w:rPr>
            </w:pPr>
          </w:p>
        </w:tc>
        <w:tc>
          <w:tcPr>
            <w:tcW w:w="1350" w:type="dxa"/>
            <w:noWrap w:val="0"/>
            <w:vAlign w:val="center"/>
          </w:tcPr>
          <w:p>
            <w:pPr>
              <w:jc w:val="center"/>
              <w:rPr>
                <w:rFonts w:hint="eastAsia" w:ascii="宋体" w:hAnsi="宋体"/>
                <w:sz w:val="24"/>
              </w:rPr>
            </w:pPr>
          </w:p>
        </w:tc>
        <w:tc>
          <w:tcPr>
            <w:tcW w:w="1250" w:type="dxa"/>
            <w:noWrap w:val="0"/>
            <w:vAlign w:val="center"/>
          </w:tcPr>
          <w:p>
            <w:pPr>
              <w:jc w:val="center"/>
              <w:rPr>
                <w:rFonts w:hint="eastAsia" w:ascii="宋体" w:hAnsi="宋体"/>
                <w:sz w:val="24"/>
              </w:rPr>
            </w:pPr>
          </w:p>
        </w:tc>
        <w:tc>
          <w:tcPr>
            <w:tcW w:w="1288" w:type="dxa"/>
            <w:noWrap w:val="0"/>
            <w:vAlign w:val="center"/>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180" w:type="dxa"/>
            <w:noWrap w:val="0"/>
            <w:vAlign w:val="center"/>
          </w:tcPr>
          <w:p>
            <w:pPr>
              <w:jc w:val="center"/>
              <w:rPr>
                <w:rFonts w:hint="eastAsia" w:ascii="宋体" w:hAnsi="宋体"/>
                <w:sz w:val="24"/>
              </w:rPr>
            </w:pPr>
          </w:p>
        </w:tc>
        <w:tc>
          <w:tcPr>
            <w:tcW w:w="987" w:type="dxa"/>
            <w:noWrap w:val="0"/>
            <w:vAlign w:val="center"/>
          </w:tcPr>
          <w:p>
            <w:pPr>
              <w:jc w:val="center"/>
              <w:rPr>
                <w:rFonts w:hint="eastAsia" w:ascii="宋体" w:hAnsi="宋体"/>
                <w:sz w:val="24"/>
              </w:rPr>
            </w:pPr>
          </w:p>
        </w:tc>
        <w:tc>
          <w:tcPr>
            <w:tcW w:w="768" w:type="dxa"/>
            <w:noWrap w:val="0"/>
            <w:vAlign w:val="center"/>
          </w:tcPr>
          <w:p>
            <w:pPr>
              <w:jc w:val="center"/>
              <w:rPr>
                <w:rFonts w:hint="eastAsia" w:ascii="宋体" w:hAnsi="宋体"/>
                <w:sz w:val="24"/>
              </w:rPr>
            </w:pPr>
          </w:p>
        </w:tc>
        <w:tc>
          <w:tcPr>
            <w:tcW w:w="709" w:type="dxa"/>
            <w:noWrap w:val="0"/>
            <w:vAlign w:val="center"/>
          </w:tcPr>
          <w:p>
            <w:pPr>
              <w:jc w:val="center"/>
              <w:rPr>
                <w:rFonts w:hint="eastAsia" w:ascii="宋体" w:hAnsi="宋体"/>
                <w:sz w:val="24"/>
              </w:rPr>
            </w:pPr>
          </w:p>
        </w:tc>
        <w:tc>
          <w:tcPr>
            <w:tcW w:w="925" w:type="dxa"/>
            <w:noWrap w:val="0"/>
            <w:vAlign w:val="center"/>
          </w:tcPr>
          <w:p>
            <w:pPr>
              <w:jc w:val="center"/>
              <w:rPr>
                <w:rFonts w:hint="eastAsia" w:ascii="宋体" w:hAnsi="宋体"/>
                <w:sz w:val="24"/>
              </w:rPr>
            </w:pPr>
          </w:p>
        </w:tc>
        <w:tc>
          <w:tcPr>
            <w:tcW w:w="775" w:type="dxa"/>
            <w:noWrap w:val="0"/>
            <w:vAlign w:val="center"/>
          </w:tcPr>
          <w:p>
            <w:pPr>
              <w:jc w:val="center"/>
              <w:rPr>
                <w:rFonts w:hint="eastAsia" w:ascii="宋体" w:hAnsi="宋体"/>
                <w:sz w:val="24"/>
              </w:rPr>
            </w:pPr>
          </w:p>
        </w:tc>
        <w:tc>
          <w:tcPr>
            <w:tcW w:w="1350" w:type="dxa"/>
            <w:noWrap w:val="0"/>
            <w:vAlign w:val="center"/>
          </w:tcPr>
          <w:p>
            <w:pPr>
              <w:jc w:val="center"/>
              <w:rPr>
                <w:rFonts w:hint="eastAsia" w:ascii="宋体" w:hAnsi="宋体"/>
                <w:sz w:val="24"/>
              </w:rPr>
            </w:pPr>
          </w:p>
        </w:tc>
        <w:tc>
          <w:tcPr>
            <w:tcW w:w="1250" w:type="dxa"/>
            <w:noWrap w:val="0"/>
            <w:vAlign w:val="center"/>
          </w:tcPr>
          <w:p>
            <w:pPr>
              <w:jc w:val="center"/>
              <w:rPr>
                <w:rFonts w:hint="eastAsia" w:ascii="宋体" w:hAnsi="宋体"/>
                <w:sz w:val="24"/>
              </w:rPr>
            </w:pPr>
          </w:p>
        </w:tc>
        <w:tc>
          <w:tcPr>
            <w:tcW w:w="1288" w:type="dxa"/>
            <w:noWrap w:val="0"/>
            <w:vAlign w:val="center"/>
          </w:tcPr>
          <w:p>
            <w:pPr>
              <w:jc w:val="center"/>
              <w:rPr>
                <w:rFonts w:hint="eastAsia" w:ascii="宋体" w:hAnsi="宋体"/>
                <w:sz w:val="24"/>
              </w:rPr>
            </w:pPr>
          </w:p>
        </w:tc>
      </w:tr>
    </w:tbl>
    <w:p>
      <w:pPr>
        <w:widowControl/>
        <w:jc w:val="center"/>
        <w:textAlignment w:val="center"/>
        <w:outlineLvl w:val="0"/>
        <w:rPr>
          <w:rFonts w:hint="eastAsia" w:asciiTheme="minorEastAsia" w:hAnsiTheme="minorEastAsia" w:eastAsiaTheme="minorEastAsia" w:cstheme="minorBidi"/>
          <w:kern w:val="0"/>
          <w:sz w:val="18"/>
          <w:szCs w:val="18"/>
          <w:lang w:val="zh-CN"/>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299"/>
    <w:bookmarkEnd w:id="300"/>
    <w:bookmarkEnd w:id="301"/>
    <w:bookmarkEnd w:id="302"/>
    <w:bookmarkEnd w:id="303"/>
    <w:tbl>
      <w:tblPr>
        <w:tblStyle w:val="18"/>
        <w:tblW w:w="8504" w:type="dxa"/>
        <w:jc w:val="center"/>
        <w:tblLayout w:type="autofit"/>
        <w:tblCellMar>
          <w:top w:w="0" w:type="dxa"/>
          <w:left w:w="108" w:type="dxa"/>
          <w:bottom w:w="0" w:type="dxa"/>
          <w:right w:w="108" w:type="dxa"/>
        </w:tblCellMar>
      </w:tblPr>
      <w:tblGrid>
        <w:gridCol w:w="1365"/>
        <w:gridCol w:w="1237"/>
        <w:gridCol w:w="1273"/>
        <w:gridCol w:w="1459"/>
        <w:gridCol w:w="2040"/>
        <w:gridCol w:w="1130"/>
      </w:tblGrid>
      <w:tr>
        <w:tblPrEx>
          <w:tblCellMar>
            <w:top w:w="0" w:type="dxa"/>
            <w:left w:w="108" w:type="dxa"/>
            <w:bottom w:w="0" w:type="dxa"/>
            <w:right w:w="108" w:type="dxa"/>
          </w:tblCellMar>
        </w:tblPrEx>
        <w:trPr>
          <w:trHeight w:val="600" w:hRule="atLeast"/>
          <w:jc w:val="center"/>
        </w:trPr>
        <w:tc>
          <w:tcPr>
            <w:tcW w:w="8504" w:type="dxa"/>
            <w:gridSpan w:val="6"/>
            <w:tcBorders>
              <w:top w:val="nil"/>
              <w:left w:val="nil"/>
              <w:bottom w:val="single" w:color="auto" w:sz="4" w:space="0"/>
              <w:right w:val="nil"/>
            </w:tcBorders>
            <w:shd w:val="clear" w:color="auto" w:fill="auto"/>
            <w:noWrap/>
            <w:vAlign w:val="center"/>
          </w:tcPr>
          <w:p>
            <w:pPr>
              <w:widowControl/>
              <w:jc w:val="center"/>
              <w:textAlignment w:val="center"/>
              <w:outlineLvl w:val="0"/>
              <w:rPr>
                <w:rFonts w:ascii="宋体" w:hAnsi="宋体" w:cs="宋体"/>
                <w:b/>
                <w:bCs/>
                <w:color w:val="000000"/>
                <w:kern w:val="0"/>
                <w:sz w:val="32"/>
                <w:szCs w:val="32"/>
                <w:lang w:bidi="ar"/>
              </w:rPr>
            </w:pPr>
            <w:bookmarkStart w:id="315" w:name="_Toc4986"/>
            <w:bookmarkStart w:id="316" w:name="_Toc10649"/>
            <w:bookmarkStart w:id="317" w:name="_Toc5875"/>
            <w:bookmarkStart w:id="318" w:name="_Toc3979"/>
            <w:bookmarkStart w:id="319" w:name="_Toc5123"/>
            <w:r>
              <w:rPr>
                <w:rFonts w:hint="eastAsia" w:ascii="宋体" w:hAnsi="宋体" w:cs="宋体"/>
                <w:b/>
                <w:bCs/>
                <w:color w:val="000000"/>
                <w:kern w:val="0"/>
                <w:sz w:val="32"/>
                <w:szCs w:val="32"/>
                <w:lang w:bidi="ar"/>
              </w:rPr>
              <w:drawing>
                <wp:inline distT="0" distB="0" distL="114300" distR="114300">
                  <wp:extent cx="5211445" cy="664210"/>
                  <wp:effectExtent l="0" t="0" r="8255" b="2540"/>
                  <wp:docPr id="133" name="图片 133"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15</w:t>
            </w:r>
            <w:r>
              <w:rPr>
                <w:rFonts w:hint="eastAsia" w:asciiTheme="minorEastAsia" w:hAnsiTheme="minorEastAsia" w:eastAsiaTheme="minorEastAsia" w:cstheme="minorBidi"/>
                <w:kern w:val="0"/>
                <w:sz w:val="18"/>
                <w:szCs w:val="18"/>
              </w:rPr>
              <w:t>-A/0]</w:t>
            </w:r>
          </w:p>
          <w:p>
            <w:pPr>
              <w:widowControl/>
              <w:jc w:val="center"/>
              <w:textAlignment w:val="center"/>
              <w:outlineLvl w:val="0"/>
              <w:rPr>
                <w:rFonts w:ascii="宋体" w:hAnsi="宋体" w:cs="宋体"/>
                <w:color w:val="000000"/>
                <w:kern w:val="0"/>
                <w:sz w:val="32"/>
                <w:szCs w:val="32"/>
                <w:lang w:bidi="ar"/>
              </w:rPr>
            </w:pPr>
            <w:r>
              <w:rPr>
                <w:rFonts w:hint="eastAsia" w:ascii="宋体" w:hAnsi="宋体" w:cs="宋体"/>
                <w:b/>
                <w:bCs/>
                <w:color w:val="000000"/>
                <w:kern w:val="0"/>
                <w:sz w:val="32"/>
                <w:szCs w:val="32"/>
                <w:lang w:bidi="ar"/>
              </w:rPr>
              <w:t>印章备案登记表</w:t>
            </w:r>
            <w:bookmarkEnd w:id="315"/>
            <w:bookmarkEnd w:id="316"/>
            <w:bookmarkEnd w:id="317"/>
            <w:bookmarkEnd w:id="318"/>
            <w:bookmarkEnd w:id="319"/>
          </w:p>
        </w:tc>
      </w:tr>
      <w:tr>
        <w:tblPrEx>
          <w:tblCellMar>
            <w:top w:w="0" w:type="dxa"/>
            <w:left w:w="108" w:type="dxa"/>
            <w:bottom w:w="0" w:type="dxa"/>
            <w:right w:w="108" w:type="dxa"/>
          </w:tblCellMar>
        </w:tblPrEx>
        <w:trPr>
          <w:trHeight w:val="600" w:hRule="atLeast"/>
          <w:jc w:val="center"/>
        </w:trPr>
        <w:tc>
          <w:tcPr>
            <w:tcW w:w="1365"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印章类别</w:t>
            </w:r>
          </w:p>
        </w:tc>
        <w:tc>
          <w:tcPr>
            <w:tcW w:w="1237"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印章样式</w:t>
            </w:r>
          </w:p>
        </w:tc>
        <w:tc>
          <w:tcPr>
            <w:tcW w:w="1273"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刻制时间</w:t>
            </w:r>
          </w:p>
        </w:tc>
        <w:tc>
          <w:tcPr>
            <w:tcW w:w="1459"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刻制数量</w:t>
            </w:r>
          </w:p>
        </w:tc>
        <w:tc>
          <w:tcPr>
            <w:tcW w:w="2040"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具体使用单位、鉴印员（印章管理员）</w:t>
            </w:r>
          </w:p>
        </w:tc>
        <w:tc>
          <w:tcPr>
            <w:tcW w:w="1130"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备注</w:t>
            </w:r>
          </w:p>
        </w:tc>
      </w:tr>
      <w:tr>
        <w:tblPrEx>
          <w:tblCellMar>
            <w:top w:w="0" w:type="dxa"/>
            <w:left w:w="108" w:type="dxa"/>
            <w:bottom w:w="0" w:type="dxa"/>
            <w:right w:w="108" w:type="dxa"/>
          </w:tblCellMar>
        </w:tblPrEx>
        <w:trPr>
          <w:trHeight w:val="600"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eastAsia="zh-CN" w:bidi="ar"/>
              </w:rPr>
              <w:t>医院</w:t>
            </w:r>
            <w:r>
              <w:rPr>
                <w:rFonts w:hint="eastAsia" w:ascii="宋体" w:hAnsi="宋体" w:cs="宋体"/>
                <w:color w:val="000000"/>
                <w:kern w:val="0"/>
                <w:sz w:val="24"/>
                <w:szCs w:val="24"/>
                <w:lang w:bidi="ar"/>
              </w:rPr>
              <w:t>公章</w:t>
            </w: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2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4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2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1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2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4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rPr>
          <w:trHeight w:val="60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2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4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财务专用章</w:t>
            </w: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2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4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2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1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2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4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2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4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1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合同专用章</w:t>
            </w:r>
          </w:p>
        </w:tc>
        <w:tc>
          <w:tcPr>
            <w:tcW w:w="12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2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4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2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1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1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2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2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4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bl>
    <w:p>
      <w:pPr>
        <w:adjustRightInd w:val="0"/>
        <w:snapToGrid w:val="0"/>
        <w:spacing w:line="360" w:lineRule="auto"/>
      </w:pPr>
    </w:p>
    <w:p>
      <w:pPr>
        <w:widowControl/>
        <w:tabs>
          <w:tab w:val="center" w:pos="4213"/>
          <w:tab w:val="left" w:pos="5762"/>
        </w:tabs>
        <w:jc w:val="center"/>
        <w:textAlignment w:val="center"/>
        <w:outlineLvl w:val="9"/>
        <w:rPr>
          <w:rFonts w:hint="eastAsia" w:ascii="宋体" w:hAnsi="宋体" w:cs="宋体"/>
          <w:color w:val="000000"/>
          <w:kern w:val="0"/>
          <w:sz w:val="32"/>
          <w:szCs w:val="32"/>
          <w:lang w:bidi="ar"/>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320" w:name="_Toc32631"/>
      <w:bookmarkStart w:id="321" w:name="_Toc22834"/>
      <w:bookmarkStart w:id="322" w:name="_Toc19152"/>
      <w:bookmarkStart w:id="323" w:name="_Toc3728"/>
    </w:p>
    <w:tbl>
      <w:tblPr>
        <w:tblStyle w:val="18"/>
        <w:tblW w:w="9288" w:type="dxa"/>
        <w:jc w:val="center"/>
        <w:tblLayout w:type="fixed"/>
        <w:tblCellMar>
          <w:top w:w="0" w:type="dxa"/>
          <w:left w:w="108" w:type="dxa"/>
          <w:bottom w:w="0" w:type="dxa"/>
          <w:right w:w="108" w:type="dxa"/>
        </w:tblCellMar>
      </w:tblPr>
      <w:tblGrid>
        <w:gridCol w:w="809"/>
        <w:gridCol w:w="745"/>
        <w:gridCol w:w="882"/>
        <w:gridCol w:w="1056"/>
        <w:gridCol w:w="852"/>
        <w:gridCol w:w="800"/>
        <w:gridCol w:w="775"/>
        <w:gridCol w:w="961"/>
        <w:gridCol w:w="876"/>
        <w:gridCol w:w="876"/>
        <w:gridCol w:w="656"/>
      </w:tblGrid>
      <w:tr>
        <w:tblPrEx>
          <w:tblCellMar>
            <w:top w:w="0" w:type="dxa"/>
            <w:left w:w="108" w:type="dxa"/>
            <w:bottom w:w="0" w:type="dxa"/>
            <w:right w:w="108" w:type="dxa"/>
          </w:tblCellMar>
        </w:tblPrEx>
        <w:trPr>
          <w:trHeight w:val="600" w:hRule="atLeast"/>
          <w:jc w:val="center"/>
        </w:trPr>
        <w:tc>
          <w:tcPr>
            <w:tcW w:w="9288" w:type="dxa"/>
            <w:gridSpan w:val="11"/>
            <w:tcBorders>
              <w:top w:val="nil"/>
              <w:left w:val="nil"/>
              <w:bottom w:val="single" w:color="000000" w:sz="4" w:space="0"/>
              <w:right w:val="nil"/>
            </w:tcBorders>
            <w:shd w:val="clear" w:color="auto" w:fill="auto"/>
            <w:noWrap/>
            <w:vAlign w:val="center"/>
          </w:tcPr>
          <w:p>
            <w:pPr>
              <w:widowControl/>
              <w:jc w:val="center"/>
              <w:textAlignment w:val="center"/>
              <w:outlineLvl w:val="0"/>
              <w:rPr>
                <w:rFonts w:ascii="宋体" w:hAnsi="宋体" w:cs="宋体"/>
                <w:b/>
                <w:bCs/>
                <w:color w:val="000000"/>
                <w:kern w:val="0"/>
                <w:sz w:val="32"/>
                <w:szCs w:val="32"/>
                <w:lang w:bidi="ar"/>
              </w:rPr>
            </w:pPr>
            <w:bookmarkStart w:id="324" w:name="_Toc18384"/>
            <w:r>
              <w:rPr>
                <w:rFonts w:hint="eastAsia" w:ascii="宋体" w:hAnsi="宋体" w:cs="宋体"/>
                <w:b/>
                <w:bCs/>
                <w:color w:val="000000"/>
                <w:kern w:val="0"/>
                <w:sz w:val="32"/>
                <w:szCs w:val="32"/>
                <w:lang w:bidi="ar"/>
              </w:rPr>
              <w:drawing>
                <wp:inline distT="0" distB="0" distL="114300" distR="114300">
                  <wp:extent cx="5211445" cy="664210"/>
                  <wp:effectExtent l="0" t="0" r="8255" b="2540"/>
                  <wp:docPr id="134" name="图片 134"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16</w:t>
            </w:r>
            <w:r>
              <w:rPr>
                <w:rFonts w:hint="eastAsia" w:asciiTheme="minorEastAsia" w:hAnsiTheme="minorEastAsia" w:eastAsiaTheme="minorEastAsia" w:cstheme="minorBidi"/>
                <w:kern w:val="0"/>
                <w:sz w:val="18"/>
                <w:szCs w:val="18"/>
              </w:rPr>
              <w:t>-A/0]</w:t>
            </w:r>
          </w:p>
          <w:p>
            <w:pPr>
              <w:widowControl/>
              <w:tabs>
                <w:tab w:val="center" w:pos="4213"/>
                <w:tab w:val="left" w:pos="5762"/>
              </w:tabs>
              <w:jc w:val="center"/>
              <w:textAlignment w:val="center"/>
              <w:outlineLvl w:val="0"/>
              <w:rPr>
                <w:rFonts w:ascii="宋体" w:hAnsi="宋体" w:cs="宋体"/>
                <w:color w:val="000000"/>
                <w:kern w:val="0"/>
                <w:sz w:val="32"/>
                <w:szCs w:val="32"/>
                <w:lang w:bidi="ar"/>
              </w:rPr>
            </w:pPr>
            <w:r>
              <w:rPr>
                <w:rFonts w:hint="eastAsia" w:ascii="宋体" w:hAnsi="宋体" w:cs="宋体"/>
                <w:b/>
                <w:bCs/>
                <w:color w:val="000000"/>
                <w:kern w:val="0"/>
                <w:sz w:val="32"/>
                <w:szCs w:val="32"/>
                <w:lang w:bidi="ar"/>
              </w:rPr>
              <w:t>印章管理台账</w:t>
            </w:r>
            <w:bookmarkEnd w:id="320"/>
            <w:bookmarkEnd w:id="321"/>
            <w:bookmarkEnd w:id="322"/>
            <w:bookmarkEnd w:id="323"/>
            <w:bookmarkEnd w:id="324"/>
          </w:p>
        </w:tc>
      </w:tr>
      <w:tr>
        <w:tblPrEx>
          <w:tblCellMar>
            <w:top w:w="0" w:type="dxa"/>
            <w:left w:w="108" w:type="dxa"/>
            <w:bottom w:w="0" w:type="dxa"/>
            <w:right w:w="108" w:type="dxa"/>
          </w:tblCellMar>
        </w:tblPrEx>
        <w:trPr>
          <w:trHeight w:val="600" w:hRule="atLeast"/>
          <w:jc w:val="center"/>
        </w:trPr>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序号</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盖章时间</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印章类别</w:t>
            </w: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发往单位（人）</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用章</w:t>
            </w:r>
          </w:p>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事由</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盖章</w:t>
            </w:r>
          </w:p>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份数</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使用</w:t>
            </w:r>
          </w:p>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部门</w:t>
            </w: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审批人</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使用人</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保管人</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备注</w:t>
            </w:r>
          </w:p>
        </w:tc>
      </w:tr>
      <w:tr>
        <w:tblPrEx>
          <w:tblCellMar>
            <w:top w:w="0" w:type="dxa"/>
            <w:left w:w="108" w:type="dxa"/>
            <w:bottom w:w="0" w:type="dxa"/>
            <w:right w:w="108" w:type="dxa"/>
          </w:tblCellMar>
        </w:tblPrEx>
        <w:trPr>
          <w:trHeight w:val="600" w:hRule="atLeast"/>
          <w:jc w:val="center"/>
        </w:trPr>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trHeight w:val="600" w:hRule="atLeast"/>
          <w:jc w:val="center"/>
        </w:trPr>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rPr>
          <w:trHeight w:val="600" w:hRule="atLeast"/>
          <w:jc w:val="center"/>
        </w:trPr>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trHeight w:val="600" w:hRule="atLeast"/>
          <w:jc w:val="center"/>
        </w:trPr>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trHeight w:val="600" w:hRule="atLeast"/>
          <w:jc w:val="center"/>
        </w:trPr>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rPr>
          <w:trHeight w:val="600" w:hRule="atLeast"/>
          <w:jc w:val="center"/>
        </w:trPr>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6</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trHeight w:val="600" w:hRule="atLeast"/>
          <w:jc w:val="center"/>
        </w:trPr>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7</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trHeight w:val="600" w:hRule="atLeast"/>
          <w:jc w:val="center"/>
        </w:trPr>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8</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trHeight w:val="600" w:hRule="atLeast"/>
          <w:jc w:val="center"/>
        </w:trPr>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9</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trHeight w:val="600" w:hRule="atLeast"/>
          <w:jc w:val="center"/>
        </w:trPr>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10</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rPr>
          <w:trHeight w:val="600" w:hRule="atLeast"/>
          <w:jc w:val="center"/>
        </w:trPr>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11</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trHeight w:val="600" w:hRule="atLeast"/>
          <w:jc w:val="center"/>
        </w:trPr>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12</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trHeight w:val="600" w:hRule="atLeast"/>
          <w:jc w:val="center"/>
        </w:trPr>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13</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trHeight w:val="600" w:hRule="atLeast"/>
          <w:jc w:val="center"/>
        </w:trPr>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14</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rPr>
          <w:trHeight w:val="600" w:hRule="atLeast"/>
          <w:jc w:val="center"/>
        </w:trPr>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15</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bl>
    <w:p>
      <w:pPr>
        <w:adjustRightInd w:val="0"/>
        <w:snapToGrid w:val="0"/>
        <w:spacing w:line="360" w:lineRule="auto"/>
      </w:pPr>
    </w:p>
    <w:p>
      <w:pPr>
        <w:adjustRightInd w:val="0"/>
        <w:snapToGrid w:val="0"/>
        <w:spacing w:line="360" w:lineRule="auto"/>
      </w:pPr>
    </w:p>
    <w:p>
      <w:pPr>
        <w:adjustRightInd w:val="0"/>
        <w:snapToGrid w:val="0"/>
        <w:spacing w:line="360" w:lineRule="auto"/>
      </w:pPr>
    </w:p>
    <w:p>
      <w:pPr>
        <w:adjustRightInd w:val="0"/>
        <w:snapToGrid w:val="0"/>
        <w:spacing w:line="360" w:lineRule="auto"/>
      </w:pPr>
    </w:p>
    <w:p>
      <w:pPr>
        <w:widowControl/>
        <w:jc w:val="center"/>
        <w:textAlignment w:val="center"/>
        <w:outlineLvl w:val="9"/>
        <w:rPr>
          <w:rFonts w:hint="eastAsia" w:ascii="宋体" w:hAnsi="宋体" w:cs="宋体"/>
          <w:color w:val="000000"/>
          <w:kern w:val="0"/>
          <w:sz w:val="32"/>
          <w:szCs w:val="32"/>
          <w:lang w:bidi="ar"/>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325" w:name="_Toc13381"/>
      <w:bookmarkStart w:id="326" w:name="_Toc11017"/>
      <w:bookmarkStart w:id="327" w:name="_Toc9174"/>
      <w:bookmarkStart w:id="328" w:name="_Toc21672"/>
    </w:p>
    <w:tbl>
      <w:tblPr>
        <w:tblStyle w:val="18"/>
        <w:tblW w:w="9288" w:type="dxa"/>
        <w:jc w:val="center"/>
        <w:tblLayout w:type="fixed"/>
        <w:tblCellMar>
          <w:top w:w="0" w:type="dxa"/>
          <w:left w:w="108" w:type="dxa"/>
          <w:bottom w:w="0" w:type="dxa"/>
          <w:right w:w="108" w:type="dxa"/>
        </w:tblCellMar>
      </w:tblPr>
      <w:tblGrid>
        <w:gridCol w:w="790"/>
        <w:gridCol w:w="911"/>
        <w:gridCol w:w="1963"/>
        <w:gridCol w:w="1052"/>
        <w:gridCol w:w="1103"/>
        <w:gridCol w:w="813"/>
        <w:gridCol w:w="1337"/>
        <w:gridCol w:w="1319"/>
      </w:tblGrid>
      <w:tr>
        <w:tblPrEx>
          <w:tblCellMar>
            <w:top w:w="0" w:type="dxa"/>
            <w:left w:w="108" w:type="dxa"/>
            <w:bottom w:w="0" w:type="dxa"/>
            <w:right w:w="108" w:type="dxa"/>
          </w:tblCellMar>
        </w:tblPrEx>
        <w:trPr>
          <w:trHeight w:val="499" w:hRule="atLeast"/>
          <w:jc w:val="center"/>
        </w:trPr>
        <w:tc>
          <w:tcPr>
            <w:tcW w:w="9288" w:type="dxa"/>
            <w:gridSpan w:val="8"/>
            <w:tcBorders>
              <w:top w:val="nil"/>
              <w:left w:val="nil"/>
              <w:bottom w:val="single" w:color="000000" w:sz="4" w:space="0"/>
              <w:right w:val="nil"/>
            </w:tcBorders>
            <w:shd w:val="clear" w:color="auto" w:fill="auto"/>
            <w:noWrap/>
            <w:vAlign w:val="center"/>
          </w:tcPr>
          <w:p>
            <w:pPr>
              <w:widowControl/>
              <w:jc w:val="center"/>
              <w:textAlignment w:val="center"/>
              <w:outlineLvl w:val="0"/>
              <w:rPr>
                <w:rFonts w:ascii="宋体" w:hAnsi="宋体" w:cs="宋体"/>
                <w:b/>
                <w:bCs/>
                <w:color w:val="000000"/>
                <w:kern w:val="0"/>
                <w:sz w:val="32"/>
                <w:szCs w:val="32"/>
                <w:lang w:bidi="ar"/>
              </w:rPr>
            </w:pPr>
            <w:bookmarkStart w:id="329" w:name="_Toc3459"/>
            <w:r>
              <w:rPr>
                <w:rFonts w:hint="eastAsia" w:ascii="宋体" w:hAnsi="宋体" w:cs="宋体"/>
                <w:b/>
                <w:bCs/>
                <w:color w:val="000000"/>
                <w:kern w:val="0"/>
                <w:sz w:val="32"/>
                <w:szCs w:val="32"/>
                <w:lang w:bidi="ar"/>
              </w:rPr>
              <w:drawing>
                <wp:inline distT="0" distB="0" distL="114300" distR="114300">
                  <wp:extent cx="5211445" cy="664210"/>
                  <wp:effectExtent l="0" t="0" r="8255" b="2540"/>
                  <wp:docPr id="135" name="图片 135"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17</w:t>
            </w:r>
            <w:r>
              <w:rPr>
                <w:rFonts w:hint="eastAsia" w:asciiTheme="minorEastAsia" w:hAnsiTheme="minorEastAsia" w:eastAsiaTheme="minorEastAsia" w:cstheme="minorBidi"/>
                <w:kern w:val="0"/>
                <w:sz w:val="18"/>
                <w:szCs w:val="18"/>
              </w:rPr>
              <w:t>-A/0]</w:t>
            </w:r>
          </w:p>
          <w:p>
            <w:pPr>
              <w:widowControl/>
              <w:jc w:val="center"/>
              <w:textAlignment w:val="center"/>
              <w:outlineLvl w:val="0"/>
              <w:rPr>
                <w:rFonts w:ascii="宋体" w:hAnsi="宋体" w:cs="宋体"/>
                <w:color w:val="000000"/>
                <w:kern w:val="0"/>
                <w:sz w:val="32"/>
                <w:szCs w:val="32"/>
                <w:lang w:bidi="ar"/>
              </w:rPr>
            </w:pPr>
            <w:r>
              <w:rPr>
                <w:rFonts w:hint="eastAsia" w:ascii="宋体" w:hAnsi="宋体" w:cs="宋体"/>
                <w:b/>
                <w:bCs/>
                <w:color w:val="000000"/>
                <w:kern w:val="0"/>
                <w:sz w:val="32"/>
                <w:szCs w:val="32"/>
                <w:lang w:bidi="ar"/>
              </w:rPr>
              <w:t>印章管理及使用权限表</w:t>
            </w:r>
            <w:bookmarkEnd w:id="325"/>
            <w:bookmarkEnd w:id="326"/>
            <w:bookmarkEnd w:id="327"/>
            <w:bookmarkEnd w:id="328"/>
            <w:bookmarkEnd w:id="329"/>
          </w:p>
        </w:tc>
      </w:tr>
      <w:tr>
        <w:tblPrEx>
          <w:tblCellMar>
            <w:top w:w="0" w:type="dxa"/>
            <w:left w:w="108" w:type="dxa"/>
            <w:bottom w:w="0" w:type="dxa"/>
            <w:right w:w="108" w:type="dxa"/>
          </w:tblCellMar>
        </w:tblPrEx>
        <w:trPr>
          <w:trHeight w:val="499" w:hRule="atLeast"/>
          <w:jc w:val="center"/>
        </w:trPr>
        <w:tc>
          <w:tcPr>
            <w:tcW w:w="790"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序号</w:t>
            </w:r>
          </w:p>
        </w:tc>
        <w:tc>
          <w:tcPr>
            <w:tcW w:w="911"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类别</w:t>
            </w:r>
          </w:p>
        </w:tc>
        <w:tc>
          <w:tcPr>
            <w:tcW w:w="1963"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4"/>
                <w:szCs w:val="24"/>
                <w:lang w:bidi="ar"/>
              </w:rPr>
              <w:t>事项</w:t>
            </w:r>
          </w:p>
        </w:tc>
        <w:tc>
          <w:tcPr>
            <w:tcW w:w="562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负责人</w:t>
            </w:r>
          </w:p>
        </w:tc>
      </w:tr>
      <w:tr>
        <w:tblPrEx>
          <w:tblCellMar>
            <w:top w:w="0" w:type="dxa"/>
            <w:left w:w="108" w:type="dxa"/>
            <w:bottom w:w="0" w:type="dxa"/>
            <w:right w:w="108" w:type="dxa"/>
          </w:tblCellMar>
        </w:tblPrEx>
        <w:trPr>
          <w:trHeight w:val="499" w:hRule="atLeast"/>
          <w:jc w:val="center"/>
        </w:trPr>
        <w:tc>
          <w:tcPr>
            <w:tcW w:w="790"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911"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963"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董事长</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院长</w:t>
            </w: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主管院长</w:t>
            </w: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财务负责人</w:t>
            </w: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部门负责人</w:t>
            </w:r>
          </w:p>
        </w:tc>
      </w:tr>
      <w:tr>
        <w:tblPrEx>
          <w:tblCellMar>
            <w:top w:w="0" w:type="dxa"/>
            <w:left w:w="108" w:type="dxa"/>
            <w:bottom w:w="0" w:type="dxa"/>
            <w:right w:w="108" w:type="dxa"/>
          </w:tblCellMar>
        </w:tblPrEx>
        <w:trPr>
          <w:trHeight w:val="499" w:hRule="atLeast"/>
          <w:jc w:val="center"/>
        </w:trPr>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9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人事行政日常事务</w:t>
            </w: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劳动合同</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p>
        </w:tc>
      </w:tr>
      <w:tr>
        <w:tblPrEx>
          <w:tblCellMar>
            <w:top w:w="0" w:type="dxa"/>
            <w:left w:w="108" w:type="dxa"/>
            <w:bottom w:w="0" w:type="dxa"/>
            <w:right w:w="108" w:type="dxa"/>
          </w:tblCellMar>
        </w:tblPrEx>
        <w:trPr>
          <w:trHeight w:val="499" w:hRule="atLeast"/>
          <w:jc w:val="center"/>
        </w:trPr>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社保、医保、公积金手续</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p>
        </w:tc>
      </w:tr>
      <w:tr>
        <w:tblPrEx>
          <w:tblCellMar>
            <w:top w:w="0" w:type="dxa"/>
            <w:left w:w="108" w:type="dxa"/>
            <w:bottom w:w="0" w:type="dxa"/>
            <w:right w:w="108" w:type="dxa"/>
          </w:tblCellMar>
        </w:tblPrEx>
        <w:trPr>
          <w:trHeight w:val="499" w:hRule="atLeast"/>
          <w:jc w:val="center"/>
        </w:trPr>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w:t>
            </w: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对外提供的</w:t>
            </w:r>
            <w:r>
              <w:rPr>
                <w:rFonts w:hint="eastAsia" w:ascii="宋体" w:hAnsi="宋体" w:cs="宋体"/>
                <w:color w:val="000000"/>
                <w:kern w:val="0"/>
                <w:sz w:val="24"/>
                <w:szCs w:val="24"/>
                <w:lang w:eastAsia="zh-CN" w:bidi="ar"/>
              </w:rPr>
              <w:t>医院</w:t>
            </w:r>
            <w:r>
              <w:rPr>
                <w:rFonts w:hint="eastAsia" w:ascii="宋体" w:hAnsi="宋体" w:cs="宋体"/>
                <w:color w:val="000000"/>
                <w:kern w:val="0"/>
                <w:sz w:val="24"/>
                <w:szCs w:val="24"/>
                <w:lang w:bidi="ar"/>
              </w:rPr>
              <w:t>证照、资质复印件</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p>
        </w:tc>
      </w:tr>
      <w:tr>
        <w:tblPrEx>
          <w:tblCellMar>
            <w:top w:w="0" w:type="dxa"/>
            <w:left w:w="108" w:type="dxa"/>
            <w:bottom w:w="0" w:type="dxa"/>
            <w:right w:w="108" w:type="dxa"/>
          </w:tblCellMar>
        </w:tblPrEx>
        <w:trPr>
          <w:trHeight w:val="499" w:hRule="atLeast"/>
          <w:jc w:val="center"/>
        </w:trPr>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w:t>
            </w: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eastAsia="zh-CN" w:bidi="ar"/>
              </w:rPr>
              <w:t>医院</w:t>
            </w:r>
            <w:r>
              <w:rPr>
                <w:rFonts w:hint="eastAsia" w:ascii="宋体" w:hAnsi="宋体" w:cs="宋体"/>
                <w:color w:val="000000"/>
                <w:kern w:val="0"/>
                <w:sz w:val="24"/>
                <w:szCs w:val="24"/>
                <w:lang w:bidi="ar"/>
              </w:rPr>
              <w:t>证照变更、新增</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p>
        </w:tc>
      </w:tr>
      <w:tr>
        <w:tblPrEx>
          <w:tblCellMar>
            <w:top w:w="0" w:type="dxa"/>
            <w:left w:w="108" w:type="dxa"/>
            <w:bottom w:w="0" w:type="dxa"/>
            <w:right w:w="108" w:type="dxa"/>
          </w:tblCellMar>
        </w:tblPrEx>
        <w:trPr>
          <w:trHeight w:val="499" w:hRule="atLeast"/>
          <w:jc w:val="center"/>
        </w:trPr>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w:t>
            </w: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授权委托书工会事务</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p>
        </w:tc>
      </w:tr>
      <w:tr>
        <w:tblPrEx>
          <w:tblCellMar>
            <w:top w:w="0" w:type="dxa"/>
            <w:left w:w="108" w:type="dxa"/>
            <w:bottom w:w="0" w:type="dxa"/>
            <w:right w:w="108" w:type="dxa"/>
          </w:tblCellMar>
        </w:tblPrEx>
        <w:trPr>
          <w:trHeight w:val="499" w:hRule="atLeast"/>
          <w:jc w:val="center"/>
        </w:trPr>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w:t>
            </w: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外报送材料、报告、申请等</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p>
        </w:tc>
      </w:tr>
      <w:tr>
        <w:tblPrEx>
          <w:tblCellMar>
            <w:top w:w="0" w:type="dxa"/>
            <w:left w:w="108" w:type="dxa"/>
            <w:bottom w:w="0" w:type="dxa"/>
            <w:right w:w="108" w:type="dxa"/>
          </w:tblCellMar>
        </w:tblPrEx>
        <w:trPr>
          <w:trHeight w:val="499" w:hRule="atLeast"/>
          <w:jc w:val="center"/>
        </w:trPr>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7</w:t>
            </w: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内部发文、函、公告等</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p>
        </w:tc>
      </w:tr>
      <w:tr>
        <w:tblPrEx>
          <w:tblCellMar>
            <w:top w:w="0" w:type="dxa"/>
            <w:left w:w="108" w:type="dxa"/>
            <w:bottom w:w="0" w:type="dxa"/>
            <w:right w:w="108" w:type="dxa"/>
          </w:tblCellMar>
        </w:tblPrEx>
        <w:trPr>
          <w:trHeight w:val="499" w:hRule="atLeast"/>
          <w:jc w:val="center"/>
        </w:trPr>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w:t>
            </w: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车辆手续相关材料</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p>
        </w:tc>
      </w:tr>
      <w:tr>
        <w:tblPrEx>
          <w:tblCellMar>
            <w:top w:w="0" w:type="dxa"/>
            <w:left w:w="108" w:type="dxa"/>
            <w:bottom w:w="0" w:type="dxa"/>
            <w:right w:w="108" w:type="dxa"/>
          </w:tblCellMar>
        </w:tblPrEx>
        <w:trPr>
          <w:trHeight w:val="499" w:hRule="atLeast"/>
          <w:jc w:val="center"/>
        </w:trPr>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9</w:t>
            </w: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身份证明收入证明</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p>
        </w:tc>
      </w:tr>
      <w:tr>
        <w:tblPrEx>
          <w:tblCellMar>
            <w:top w:w="0" w:type="dxa"/>
            <w:left w:w="108" w:type="dxa"/>
            <w:bottom w:w="0" w:type="dxa"/>
            <w:right w:w="108" w:type="dxa"/>
          </w:tblCellMar>
        </w:tblPrEx>
        <w:trPr>
          <w:trHeight w:val="499" w:hRule="atLeast"/>
          <w:jc w:val="center"/>
        </w:trPr>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10</w:t>
            </w: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介绍信</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p>
        </w:tc>
      </w:tr>
      <w:tr>
        <w:tblPrEx>
          <w:tblCellMar>
            <w:top w:w="0" w:type="dxa"/>
            <w:left w:w="108" w:type="dxa"/>
            <w:bottom w:w="0" w:type="dxa"/>
            <w:right w:w="108" w:type="dxa"/>
          </w:tblCellMar>
        </w:tblPrEx>
        <w:trPr>
          <w:trHeight w:val="499" w:hRule="atLeast"/>
          <w:jc w:val="center"/>
        </w:trPr>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11</w:t>
            </w: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授权委托书</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p>
        </w:tc>
      </w:tr>
      <w:tr>
        <w:tblPrEx>
          <w:tblCellMar>
            <w:top w:w="0" w:type="dxa"/>
            <w:left w:w="108" w:type="dxa"/>
            <w:bottom w:w="0" w:type="dxa"/>
            <w:right w:w="108" w:type="dxa"/>
          </w:tblCellMar>
        </w:tblPrEx>
        <w:trPr>
          <w:trHeight w:val="499" w:hRule="atLeast"/>
          <w:jc w:val="center"/>
        </w:trPr>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12</w:t>
            </w: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印章外借审批单</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p>
        </w:tc>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2"/>
                <w:szCs w:val="22"/>
              </w:rPr>
            </w:pP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p>
        </w:tc>
      </w:tr>
    </w:tbl>
    <w:p>
      <w:pPr>
        <w:adjustRightInd w:val="0"/>
        <w:snapToGrid w:val="0"/>
        <w:spacing w:line="360" w:lineRule="auto"/>
      </w:pPr>
    </w:p>
    <w:p>
      <w:pPr>
        <w:adjustRightInd w:val="0"/>
        <w:snapToGrid w:val="0"/>
        <w:spacing w:line="360" w:lineRule="auto"/>
      </w:pPr>
    </w:p>
    <w:p>
      <w:pPr>
        <w:widowControl/>
        <w:jc w:val="center"/>
        <w:textAlignment w:val="center"/>
        <w:outlineLvl w:val="9"/>
        <w:rPr>
          <w:rFonts w:hint="eastAsia" w:ascii="宋体" w:hAnsi="宋体" w:cs="宋体"/>
          <w:color w:val="000000"/>
          <w:kern w:val="0"/>
          <w:sz w:val="32"/>
          <w:szCs w:val="32"/>
          <w:lang w:bidi="ar"/>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330" w:name="_Toc7171"/>
      <w:bookmarkStart w:id="331" w:name="_Toc24387"/>
      <w:bookmarkStart w:id="332" w:name="_Toc9560"/>
      <w:bookmarkStart w:id="333" w:name="_Toc22157"/>
    </w:p>
    <w:tbl>
      <w:tblPr>
        <w:tblStyle w:val="18"/>
        <w:tblpPr w:leftFromText="180" w:rightFromText="180" w:vertAnchor="text" w:horzAnchor="page" w:tblpXSpec="center" w:tblpY="389"/>
        <w:tblOverlap w:val="never"/>
        <w:tblW w:w="9288" w:type="dxa"/>
        <w:jc w:val="center"/>
        <w:tblLayout w:type="fixed"/>
        <w:tblCellMar>
          <w:top w:w="0" w:type="dxa"/>
          <w:left w:w="108" w:type="dxa"/>
          <w:bottom w:w="0" w:type="dxa"/>
          <w:right w:w="108" w:type="dxa"/>
        </w:tblCellMar>
      </w:tblPr>
      <w:tblGrid>
        <w:gridCol w:w="1432"/>
        <w:gridCol w:w="1212"/>
        <w:gridCol w:w="612"/>
        <w:gridCol w:w="288"/>
        <w:gridCol w:w="1112"/>
        <w:gridCol w:w="1075"/>
        <w:gridCol w:w="1224"/>
        <w:gridCol w:w="927"/>
        <w:gridCol w:w="311"/>
        <w:gridCol w:w="1095"/>
      </w:tblGrid>
      <w:tr>
        <w:tblPrEx>
          <w:tblCellMar>
            <w:top w:w="0" w:type="dxa"/>
            <w:left w:w="108" w:type="dxa"/>
            <w:bottom w:w="0" w:type="dxa"/>
            <w:right w:w="108" w:type="dxa"/>
          </w:tblCellMar>
        </w:tblPrEx>
        <w:trPr>
          <w:trHeight w:val="499" w:hRule="atLeast"/>
          <w:jc w:val="center"/>
        </w:trPr>
        <w:tc>
          <w:tcPr>
            <w:tcW w:w="9288" w:type="dxa"/>
            <w:gridSpan w:val="10"/>
            <w:tcBorders>
              <w:top w:val="nil"/>
              <w:left w:val="nil"/>
              <w:bottom w:val="single" w:color="000000" w:sz="4" w:space="0"/>
              <w:right w:val="nil"/>
            </w:tcBorders>
            <w:shd w:val="clear" w:color="auto" w:fill="auto"/>
            <w:noWrap/>
            <w:vAlign w:val="center"/>
          </w:tcPr>
          <w:p>
            <w:pPr>
              <w:widowControl/>
              <w:jc w:val="center"/>
              <w:textAlignment w:val="center"/>
              <w:outlineLvl w:val="0"/>
              <w:rPr>
                <w:rFonts w:ascii="宋体" w:hAnsi="宋体" w:cs="宋体"/>
                <w:b/>
                <w:bCs/>
                <w:color w:val="000000"/>
                <w:kern w:val="0"/>
                <w:sz w:val="32"/>
                <w:szCs w:val="32"/>
                <w:lang w:bidi="ar"/>
              </w:rPr>
            </w:pPr>
            <w:bookmarkStart w:id="334" w:name="_Toc1333"/>
            <w:r>
              <w:rPr>
                <w:rFonts w:hint="eastAsia" w:ascii="宋体" w:hAnsi="宋体" w:cs="宋体"/>
                <w:b/>
                <w:bCs/>
                <w:color w:val="000000"/>
                <w:kern w:val="0"/>
                <w:sz w:val="32"/>
                <w:szCs w:val="32"/>
                <w:lang w:bidi="ar"/>
              </w:rPr>
              <w:drawing>
                <wp:inline distT="0" distB="0" distL="114300" distR="114300">
                  <wp:extent cx="5211445" cy="664210"/>
                  <wp:effectExtent l="0" t="0" r="8255" b="2540"/>
                  <wp:docPr id="136" name="图片 136"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18</w:t>
            </w:r>
            <w:r>
              <w:rPr>
                <w:rFonts w:hint="eastAsia" w:asciiTheme="minorEastAsia" w:hAnsiTheme="minorEastAsia" w:eastAsiaTheme="minorEastAsia" w:cstheme="minorBidi"/>
                <w:kern w:val="0"/>
                <w:sz w:val="18"/>
                <w:szCs w:val="18"/>
              </w:rPr>
              <w:t>-A/0]</w:t>
            </w:r>
          </w:p>
          <w:p>
            <w:pPr>
              <w:widowControl/>
              <w:jc w:val="center"/>
              <w:textAlignment w:val="center"/>
              <w:outlineLvl w:val="0"/>
              <w:rPr>
                <w:rFonts w:ascii="宋体" w:hAnsi="宋体" w:cs="宋体"/>
                <w:color w:val="000000"/>
                <w:kern w:val="0"/>
                <w:sz w:val="32"/>
                <w:szCs w:val="32"/>
                <w:lang w:bidi="ar"/>
              </w:rPr>
            </w:pPr>
            <w:r>
              <w:rPr>
                <w:rFonts w:hint="eastAsia" w:ascii="宋体" w:hAnsi="宋体" w:cs="宋体"/>
                <w:b/>
                <w:bCs/>
                <w:color w:val="000000"/>
                <w:kern w:val="0"/>
                <w:sz w:val="32"/>
                <w:szCs w:val="32"/>
                <w:lang w:bidi="ar"/>
              </w:rPr>
              <w:t>印章外借登记表</w:t>
            </w:r>
            <w:bookmarkEnd w:id="330"/>
            <w:bookmarkEnd w:id="331"/>
            <w:bookmarkEnd w:id="332"/>
            <w:bookmarkEnd w:id="333"/>
            <w:bookmarkEnd w:id="334"/>
          </w:p>
        </w:tc>
      </w:tr>
      <w:tr>
        <w:tblPrEx>
          <w:tblCellMar>
            <w:top w:w="0" w:type="dxa"/>
            <w:left w:w="108" w:type="dxa"/>
            <w:bottom w:w="0" w:type="dxa"/>
            <w:right w:w="108" w:type="dxa"/>
          </w:tblCellMar>
        </w:tblPrEx>
        <w:trPr>
          <w:trHeight w:val="499" w:hRule="atLeast"/>
          <w:jc w:val="center"/>
        </w:trPr>
        <w:tc>
          <w:tcPr>
            <w:tcW w:w="14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申请人签名</w:t>
            </w:r>
          </w:p>
        </w:tc>
        <w:tc>
          <w:tcPr>
            <w:tcW w:w="12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90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工号</w:t>
            </w:r>
          </w:p>
        </w:tc>
        <w:tc>
          <w:tcPr>
            <w:tcW w:w="11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0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部门</w:t>
            </w:r>
          </w:p>
        </w:tc>
        <w:tc>
          <w:tcPr>
            <w:tcW w:w="12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23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填写日期</w:t>
            </w:r>
          </w:p>
        </w:tc>
        <w:tc>
          <w:tcPr>
            <w:tcW w:w="10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339" w:hRule="atLeast"/>
          <w:jc w:val="center"/>
        </w:trPr>
        <w:tc>
          <w:tcPr>
            <w:tcW w:w="1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2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90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szCs w:val="22"/>
              </w:rPr>
            </w:pPr>
          </w:p>
        </w:tc>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2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23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499" w:hRule="atLeast"/>
          <w:jc w:val="center"/>
        </w:trPr>
        <w:tc>
          <w:tcPr>
            <w:tcW w:w="14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外借原因及承诺</w:t>
            </w:r>
          </w:p>
        </w:tc>
        <w:tc>
          <w:tcPr>
            <w:tcW w:w="7856" w:type="dxa"/>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本人郑重承诺，借用期间严格按照</w:t>
            </w:r>
            <w:r>
              <w:rPr>
                <w:rFonts w:hint="eastAsia" w:ascii="宋体" w:hAnsi="宋体" w:cs="宋体"/>
                <w:color w:val="000000"/>
                <w:kern w:val="0"/>
                <w:sz w:val="24"/>
                <w:szCs w:val="24"/>
                <w:lang w:eastAsia="zh-CN" w:bidi="ar"/>
              </w:rPr>
              <w:t>医院</w:t>
            </w:r>
            <w:r>
              <w:rPr>
                <w:rFonts w:hint="eastAsia" w:ascii="宋体" w:hAnsi="宋体" w:cs="宋体"/>
                <w:color w:val="000000"/>
                <w:kern w:val="0"/>
                <w:sz w:val="24"/>
                <w:szCs w:val="24"/>
                <w:lang w:bidi="ar"/>
              </w:rPr>
              <w:t>规定妥善保管，不私自转借或用于其他用途，如因遗失或管理使用不善给</w:t>
            </w:r>
            <w:r>
              <w:rPr>
                <w:rFonts w:hint="eastAsia" w:ascii="宋体" w:hAnsi="宋体" w:cs="宋体"/>
                <w:color w:val="000000"/>
                <w:kern w:val="0"/>
                <w:sz w:val="24"/>
                <w:szCs w:val="24"/>
                <w:lang w:eastAsia="zh-CN" w:bidi="ar"/>
              </w:rPr>
              <w:t>医院</w:t>
            </w:r>
            <w:r>
              <w:rPr>
                <w:rFonts w:hint="eastAsia" w:ascii="宋体" w:hAnsi="宋体" w:cs="宋体"/>
                <w:color w:val="000000"/>
                <w:kern w:val="0"/>
                <w:sz w:val="24"/>
                <w:szCs w:val="24"/>
                <w:lang w:bidi="ar"/>
              </w:rPr>
              <w:t>造成经济损失或其他不良影响，本人愿意接受</w:t>
            </w:r>
            <w:r>
              <w:rPr>
                <w:rFonts w:hint="eastAsia" w:ascii="宋体" w:hAnsi="宋体" w:cs="宋体"/>
                <w:color w:val="000000"/>
                <w:kern w:val="0"/>
                <w:sz w:val="24"/>
                <w:szCs w:val="24"/>
                <w:lang w:eastAsia="zh-CN" w:bidi="ar"/>
              </w:rPr>
              <w:t>医院</w:t>
            </w:r>
            <w:r>
              <w:rPr>
                <w:rFonts w:hint="eastAsia" w:ascii="宋体" w:hAnsi="宋体" w:cs="宋体"/>
                <w:color w:val="000000"/>
                <w:kern w:val="0"/>
                <w:sz w:val="24"/>
                <w:szCs w:val="24"/>
                <w:lang w:bidi="ar"/>
              </w:rPr>
              <w:t>处罚并承担相应的法律责任。</w:t>
            </w:r>
          </w:p>
        </w:tc>
      </w:tr>
      <w:tr>
        <w:tblPrEx>
          <w:tblCellMar>
            <w:top w:w="0" w:type="dxa"/>
            <w:left w:w="108" w:type="dxa"/>
            <w:bottom w:w="0" w:type="dxa"/>
            <w:right w:w="108" w:type="dxa"/>
          </w:tblCellMar>
        </w:tblPrEx>
        <w:trPr>
          <w:trHeight w:val="499" w:hRule="atLeast"/>
          <w:jc w:val="center"/>
        </w:trPr>
        <w:tc>
          <w:tcPr>
            <w:tcW w:w="1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856"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499" w:hRule="atLeast"/>
          <w:jc w:val="center"/>
        </w:trPr>
        <w:tc>
          <w:tcPr>
            <w:tcW w:w="1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856"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826" w:hRule="atLeast"/>
          <w:jc w:val="center"/>
        </w:trPr>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印章名称</w:t>
            </w:r>
          </w:p>
        </w:tc>
        <w:tc>
          <w:tcPr>
            <w:tcW w:w="785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240" w:firstLineChars="100"/>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 xml:space="preserve">□公章  </w:t>
            </w:r>
            <w:r>
              <w:rPr>
                <w:rFonts w:hint="eastAsia" w:ascii="宋体" w:hAnsi="宋体" w:cs="宋体"/>
                <w:color w:val="000000"/>
                <w:kern w:val="0"/>
                <w:sz w:val="24"/>
                <w:szCs w:val="24"/>
                <w:lang w:val="en-US" w:eastAsia="zh-CN" w:bidi="ar"/>
              </w:rPr>
              <w:t xml:space="preserve">  </w:t>
            </w:r>
            <w:r>
              <w:rPr>
                <w:rFonts w:hint="eastAsia" w:ascii="宋体" w:hAnsi="宋体" w:cs="宋体"/>
                <w:color w:val="000000"/>
                <w:kern w:val="0"/>
                <w:sz w:val="24"/>
                <w:szCs w:val="24"/>
                <w:lang w:bidi="ar"/>
              </w:rPr>
              <w:t xml:space="preserve">   □法人章  </w:t>
            </w:r>
            <w:r>
              <w:rPr>
                <w:rFonts w:hint="eastAsia" w:ascii="宋体" w:hAnsi="宋体" w:cs="宋体"/>
                <w:color w:val="000000"/>
                <w:kern w:val="0"/>
                <w:sz w:val="24"/>
                <w:szCs w:val="24"/>
                <w:lang w:val="en-US" w:eastAsia="zh-CN" w:bidi="ar"/>
              </w:rPr>
              <w:t xml:space="preserve">  </w:t>
            </w:r>
            <w:r>
              <w:rPr>
                <w:rFonts w:hint="eastAsia" w:ascii="宋体" w:hAnsi="宋体" w:cs="宋体"/>
                <w:color w:val="000000"/>
                <w:kern w:val="0"/>
                <w:sz w:val="24"/>
                <w:szCs w:val="24"/>
                <w:lang w:bidi="ar"/>
              </w:rPr>
              <w:t xml:space="preserve"> </w:t>
            </w:r>
            <w:r>
              <w:rPr>
                <w:rFonts w:hint="eastAsia" w:ascii="宋体" w:hAnsi="宋体" w:cs="宋体"/>
                <w:color w:val="000000"/>
                <w:kern w:val="0"/>
                <w:sz w:val="24"/>
                <w:szCs w:val="24"/>
                <w:lang w:val="en-US" w:eastAsia="zh-CN" w:bidi="ar"/>
              </w:rPr>
              <w:t xml:space="preserve"> </w:t>
            </w:r>
            <w:r>
              <w:rPr>
                <w:rFonts w:hint="eastAsia" w:ascii="宋体" w:hAnsi="宋体" w:cs="宋体"/>
                <w:color w:val="000000"/>
                <w:kern w:val="0"/>
                <w:sz w:val="24"/>
                <w:szCs w:val="24"/>
                <w:lang w:bidi="ar"/>
              </w:rPr>
              <w:t xml:space="preserve"> □合同章  </w:t>
            </w:r>
            <w:r>
              <w:rPr>
                <w:rFonts w:hint="eastAsia" w:ascii="宋体" w:hAnsi="宋体" w:cs="宋体"/>
                <w:color w:val="000000"/>
                <w:kern w:val="0"/>
                <w:sz w:val="24"/>
                <w:szCs w:val="24"/>
                <w:lang w:val="en-US" w:eastAsia="zh-CN" w:bidi="ar"/>
              </w:rPr>
              <w:t xml:space="preserve">   </w:t>
            </w:r>
            <w:r>
              <w:rPr>
                <w:rFonts w:hint="eastAsia" w:ascii="宋体" w:hAnsi="宋体" w:cs="宋体"/>
                <w:color w:val="000000"/>
                <w:kern w:val="0"/>
                <w:sz w:val="24"/>
                <w:szCs w:val="24"/>
                <w:lang w:bidi="ar"/>
              </w:rPr>
              <w:t xml:space="preserve">  □法人签字章</w:t>
            </w:r>
          </w:p>
        </w:tc>
      </w:tr>
      <w:tr>
        <w:tblPrEx>
          <w:tblCellMar>
            <w:top w:w="0" w:type="dxa"/>
            <w:left w:w="108" w:type="dxa"/>
            <w:bottom w:w="0" w:type="dxa"/>
            <w:right w:w="108" w:type="dxa"/>
          </w:tblCellMar>
        </w:tblPrEx>
        <w:trPr>
          <w:trHeight w:val="499" w:hRule="atLeast"/>
          <w:jc w:val="center"/>
        </w:trPr>
        <w:tc>
          <w:tcPr>
            <w:tcW w:w="14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证照名称</w:t>
            </w:r>
          </w:p>
        </w:tc>
        <w:tc>
          <w:tcPr>
            <w:tcW w:w="7856" w:type="dxa"/>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 营业执照（编号：</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w:t>
            </w:r>
            <w:r>
              <w:rPr>
                <w:rFonts w:hint="eastAsia" w:ascii="宋体" w:hAnsi="宋体" w:cs="宋体"/>
                <w:color w:val="000000"/>
                <w:kern w:val="0"/>
                <w:sz w:val="24"/>
                <w:szCs w:val="24"/>
                <w:u w:val="single"/>
                <w:lang w:bidi="ar"/>
              </w:rPr>
              <w:t xml:space="preserve">                      </w:t>
            </w:r>
          </w:p>
        </w:tc>
      </w:tr>
      <w:tr>
        <w:tblPrEx>
          <w:tblCellMar>
            <w:top w:w="0" w:type="dxa"/>
            <w:left w:w="108" w:type="dxa"/>
            <w:bottom w:w="0" w:type="dxa"/>
            <w:right w:w="108" w:type="dxa"/>
          </w:tblCellMar>
        </w:tblPrEx>
        <w:trPr>
          <w:trHeight w:val="499" w:hRule="atLeast"/>
          <w:jc w:val="center"/>
        </w:trPr>
        <w:tc>
          <w:tcPr>
            <w:tcW w:w="1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856"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499" w:hRule="atLeast"/>
          <w:jc w:val="center"/>
        </w:trPr>
        <w:tc>
          <w:tcPr>
            <w:tcW w:w="1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856"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1001" w:hRule="atLeast"/>
          <w:jc w:val="center"/>
        </w:trPr>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借出时间</w:t>
            </w:r>
          </w:p>
        </w:tc>
        <w:tc>
          <w:tcPr>
            <w:tcW w:w="18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val="en-US" w:eastAsia="zh-CN" w:bidi="ar"/>
              </w:rPr>
              <w:t xml:space="preserve">   </w:t>
            </w:r>
            <w:r>
              <w:rPr>
                <w:rFonts w:hint="eastAsia" w:ascii="宋体" w:hAnsi="宋体" w:cs="宋体"/>
                <w:color w:val="000000"/>
                <w:kern w:val="0"/>
                <w:sz w:val="24"/>
                <w:szCs w:val="24"/>
                <w:lang w:bidi="ar"/>
              </w:rPr>
              <w:t>年 月 日</w:t>
            </w:r>
          </w:p>
        </w:tc>
        <w:tc>
          <w:tcPr>
            <w:tcW w:w="14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预计归还时间</w:t>
            </w:r>
          </w:p>
        </w:tc>
        <w:tc>
          <w:tcPr>
            <w:tcW w:w="463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914" w:hRule="atLeast"/>
          <w:jc w:val="center"/>
        </w:trPr>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审批人</w:t>
            </w:r>
          </w:p>
        </w:tc>
        <w:tc>
          <w:tcPr>
            <w:tcW w:w="18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4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审批方式</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□书面</w:t>
            </w:r>
          </w:p>
        </w:tc>
        <w:tc>
          <w:tcPr>
            <w:tcW w:w="21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□邮件</w:t>
            </w:r>
          </w:p>
        </w:tc>
        <w:tc>
          <w:tcPr>
            <w:tcW w:w="140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ascii="宋体" w:hAnsi="宋体" w:cs="宋体"/>
                <w:color w:val="000000"/>
                <w:sz w:val="24"/>
                <w:szCs w:val="24"/>
              </w:rPr>
            </w:pPr>
            <w:r>
              <w:rPr>
                <w:rFonts w:hint="eastAsia" w:ascii="宋体" w:hAnsi="宋体" w:cs="宋体"/>
                <w:color w:val="000000"/>
                <w:kern w:val="0"/>
                <w:sz w:val="22"/>
                <w:szCs w:val="22"/>
                <w:lang w:bidi="ar"/>
              </w:rPr>
              <w:t>□</w:t>
            </w:r>
            <w:r>
              <w:rPr>
                <w:rStyle w:val="47"/>
                <w:rFonts w:hint="default"/>
                <w:lang w:bidi="ar"/>
              </w:rPr>
              <w:t xml:space="preserve">         </w:t>
            </w:r>
          </w:p>
        </w:tc>
      </w:tr>
      <w:tr>
        <w:tblPrEx>
          <w:tblCellMar>
            <w:top w:w="0" w:type="dxa"/>
            <w:left w:w="108" w:type="dxa"/>
            <w:bottom w:w="0" w:type="dxa"/>
            <w:right w:w="108" w:type="dxa"/>
          </w:tblCellMar>
        </w:tblPrEx>
        <w:trPr>
          <w:trHeight w:val="1402" w:hRule="atLeast"/>
          <w:jc w:val="center"/>
        </w:trPr>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归还记录</w:t>
            </w:r>
          </w:p>
        </w:tc>
        <w:tc>
          <w:tcPr>
            <w:tcW w:w="785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textAlignment w:val="center"/>
              <w:rPr>
                <w:rFonts w:ascii="宋体" w:hAnsi="宋体" w:cs="宋体"/>
                <w:color w:val="000000"/>
                <w:sz w:val="24"/>
                <w:szCs w:val="24"/>
              </w:rPr>
            </w:pPr>
            <w:r>
              <w:rPr>
                <w:rFonts w:hint="eastAsia" w:ascii="宋体" w:hAnsi="宋体" w:cs="宋体"/>
                <w:color w:val="000000"/>
                <w:kern w:val="0"/>
                <w:sz w:val="24"/>
                <w:szCs w:val="24"/>
                <w:lang w:bidi="ar"/>
              </w:rPr>
              <w:t>归还人：</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，归还日期：  年 月  日，确认人：</w:t>
            </w:r>
            <w:r>
              <w:rPr>
                <w:rFonts w:hint="eastAsia" w:ascii="宋体" w:hAnsi="宋体" w:cs="宋体"/>
                <w:color w:val="000000"/>
                <w:kern w:val="0"/>
                <w:sz w:val="24"/>
                <w:szCs w:val="24"/>
                <w:u w:val="single"/>
                <w:lang w:bidi="ar"/>
              </w:rPr>
              <w:t xml:space="preserve">         </w:t>
            </w:r>
          </w:p>
        </w:tc>
      </w:tr>
      <w:tr>
        <w:tblPrEx>
          <w:tblCellMar>
            <w:top w:w="0" w:type="dxa"/>
            <w:left w:w="108" w:type="dxa"/>
            <w:bottom w:w="0" w:type="dxa"/>
            <w:right w:w="108" w:type="dxa"/>
          </w:tblCellMar>
        </w:tblPrEx>
        <w:trPr>
          <w:trHeight w:val="499" w:hRule="atLeast"/>
          <w:jc w:val="center"/>
        </w:trPr>
        <w:tc>
          <w:tcPr>
            <w:tcW w:w="14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备注</w:t>
            </w:r>
          </w:p>
        </w:tc>
        <w:tc>
          <w:tcPr>
            <w:tcW w:w="7856" w:type="dxa"/>
            <w:gridSpan w:val="9"/>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2361" w:hRule="atLeast"/>
          <w:jc w:val="center"/>
        </w:trPr>
        <w:tc>
          <w:tcPr>
            <w:tcW w:w="14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856"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bl>
    <w:p>
      <w:pPr>
        <w:adjustRightInd w:val="0"/>
        <w:snapToGrid w:val="0"/>
        <w:spacing w:line="360" w:lineRule="auto"/>
      </w:pPr>
    </w:p>
    <w:p>
      <w:pPr>
        <w:adjustRightInd w:val="0"/>
        <w:snapToGrid w:val="0"/>
        <w:spacing w:line="360" w:lineRule="auto"/>
      </w:pPr>
    </w:p>
    <w:p>
      <w:pPr>
        <w:widowControl/>
        <w:tabs>
          <w:tab w:val="center" w:pos="4213"/>
          <w:tab w:val="left" w:pos="5695"/>
        </w:tabs>
        <w:jc w:val="left"/>
        <w:textAlignment w:val="center"/>
        <w:outlineLvl w:val="9"/>
        <w:rPr>
          <w:rFonts w:hint="eastAsia" w:ascii="宋体" w:hAnsi="宋体" w:cs="宋体"/>
          <w:color w:val="000000"/>
          <w:kern w:val="0"/>
          <w:sz w:val="32"/>
          <w:szCs w:val="32"/>
          <w:lang w:bidi="ar"/>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8"/>
        <w:tblW w:w="8820" w:type="dxa"/>
        <w:jc w:val="center"/>
        <w:tblLayout w:type="fixed"/>
        <w:tblCellMar>
          <w:top w:w="0" w:type="dxa"/>
          <w:left w:w="108" w:type="dxa"/>
          <w:bottom w:w="0" w:type="dxa"/>
          <w:right w:w="108" w:type="dxa"/>
        </w:tblCellMar>
      </w:tblPr>
      <w:tblGrid>
        <w:gridCol w:w="1748"/>
        <w:gridCol w:w="1400"/>
        <w:gridCol w:w="1750"/>
        <w:gridCol w:w="1312"/>
        <w:gridCol w:w="1263"/>
        <w:gridCol w:w="1347"/>
      </w:tblGrid>
      <w:tr>
        <w:tblPrEx>
          <w:tblCellMar>
            <w:top w:w="0" w:type="dxa"/>
            <w:left w:w="108" w:type="dxa"/>
            <w:bottom w:w="0" w:type="dxa"/>
            <w:right w:w="108" w:type="dxa"/>
          </w:tblCellMar>
        </w:tblPrEx>
        <w:trPr>
          <w:trHeight w:val="1569" w:hRule="atLeast"/>
          <w:jc w:val="center"/>
        </w:trPr>
        <w:tc>
          <w:tcPr>
            <w:tcW w:w="8820" w:type="dxa"/>
            <w:gridSpan w:val="6"/>
            <w:tcBorders>
              <w:top w:val="nil"/>
              <w:left w:val="nil"/>
              <w:bottom w:val="single" w:color="000000" w:sz="4" w:space="0"/>
              <w:right w:val="nil"/>
            </w:tcBorders>
            <w:shd w:val="clear" w:color="auto" w:fill="auto"/>
            <w:noWrap/>
            <w:vAlign w:val="center"/>
          </w:tcPr>
          <w:p>
            <w:pPr>
              <w:widowControl/>
              <w:jc w:val="center"/>
              <w:textAlignment w:val="center"/>
              <w:outlineLvl w:val="0"/>
              <w:rPr>
                <w:rFonts w:ascii="宋体" w:hAnsi="宋体" w:cs="宋体"/>
                <w:b/>
                <w:bCs/>
                <w:color w:val="000000"/>
                <w:kern w:val="0"/>
                <w:sz w:val="32"/>
                <w:szCs w:val="32"/>
                <w:lang w:bidi="ar"/>
              </w:rPr>
            </w:pPr>
            <w:bookmarkStart w:id="335" w:name="_Toc25307"/>
            <w:bookmarkStart w:id="336" w:name="_Toc18940"/>
            <w:bookmarkStart w:id="337" w:name="_Toc1172"/>
            <w:bookmarkStart w:id="338" w:name="_Toc23836"/>
            <w:r>
              <w:rPr>
                <w:rFonts w:hint="eastAsia" w:ascii="宋体" w:hAnsi="宋体" w:cs="宋体"/>
                <w:b/>
                <w:bCs/>
                <w:color w:val="000000"/>
                <w:kern w:val="0"/>
                <w:sz w:val="32"/>
                <w:szCs w:val="32"/>
                <w:lang w:bidi="ar"/>
              </w:rPr>
              <w:drawing>
                <wp:inline distT="0" distB="0" distL="114300" distR="114300">
                  <wp:extent cx="5211445" cy="664210"/>
                  <wp:effectExtent l="0" t="0" r="8255" b="2540"/>
                  <wp:docPr id="137" name="图片 137"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19</w:t>
            </w:r>
            <w:r>
              <w:rPr>
                <w:rFonts w:hint="eastAsia" w:asciiTheme="minorEastAsia" w:hAnsiTheme="minorEastAsia" w:eastAsiaTheme="minorEastAsia" w:cstheme="minorBidi"/>
                <w:kern w:val="0"/>
                <w:sz w:val="18"/>
                <w:szCs w:val="18"/>
              </w:rPr>
              <w:t>-A/0]</w:t>
            </w:r>
          </w:p>
          <w:p>
            <w:pPr>
              <w:widowControl/>
              <w:tabs>
                <w:tab w:val="center" w:pos="4213"/>
                <w:tab w:val="left" w:pos="5695"/>
              </w:tabs>
              <w:jc w:val="center"/>
              <w:textAlignment w:val="center"/>
              <w:outlineLvl w:val="0"/>
              <w:rPr>
                <w:rFonts w:ascii="宋体" w:hAnsi="宋体" w:cs="宋体"/>
                <w:color w:val="000000"/>
                <w:kern w:val="0"/>
                <w:sz w:val="32"/>
                <w:szCs w:val="32"/>
                <w:lang w:bidi="ar"/>
              </w:rPr>
            </w:pPr>
            <w:bookmarkStart w:id="339" w:name="_Toc1721"/>
            <w:r>
              <w:rPr>
                <w:rFonts w:hint="eastAsia" w:ascii="宋体" w:hAnsi="宋体" w:cs="宋体"/>
                <w:b/>
                <w:bCs/>
                <w:color w:val="000000"/>
                <w:kern w:val="0"/>
                <w:sz w:val="32"/>
                <w:szCs w:val="32"/>
                <w:lang w:bidi="ar"/>
              </w:rPr>
              <w:t>用印申请表</w:t>
            </w:r>
            <w:bookmarkEnd w:id="335"/>
            <w:bookmarkEnd w:id="336"/>
            <w:bookmarkEnd w:id="337"/>
            <w:bookmarkEnd w:id="338"/>
            <w:bookmarkEnd w:id="339"/>
          </w:p>
        </w:tc>
      </w:tr>
      <w:tr>
        <w:tblPrEx>
          <w:tblCellMar>
            <w:top w:w="0" w:type="dxa"/>
            <w:left w:w="108" w:type="dxa"/>
            <w:bottom w:w="0" w:type="dxa"/>
            <w:right w:w="108" w:type="dxa"/>
          </w:tblCellMar>
        </w:tblPrEx>
        <w:trPr>
          <w:trHeight w:val="597" w:hRule="atLeast"/>
          <w:jc w:val="center"/>
        </w:trPr>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r>
              <w:rPr>
                <w:rFonts w:hint="eastAsia" w:ascii="宋体" w:hAnsi="宋体" w:cs="宋体"/>
                <w:color w:val="000000"/>
                <w:kern w:val="0"/>
                <w:sz w:val="24"/>
                <w:szCs w:val="24"/>
                <w:lang w:bidi="ar"/>
              </w:rPr>
              <w:t>申请人</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r>
              <w:rPr>
                <w:rFonts w:hint="eastAsia" w:ascii="宋体" w:hAnsi="宋体" w:cs="宋体"/>
                <w:color w:val="000000"/>
                <w:kern w:val="0"/>
                <w:sz w:val="24"/>
                <w:szCs w:val="24"/>
                <w:lang w:bidi="ar"/>
              </w:rPr>
              <w:t>部门</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sz w:val="24"/>
                <w:szCs w:val="24"/>
                <w:lang w:val="en-US" w:eastAsia="zh-CN"/>
              </w:rPr>
              <w:t>填写日期</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r>
      <w:tr>
        <w:tblPrEx>
          <w:tblCellMar>
            <w:top w:w="0" w:type="dxa"/>
            <w:left w:w="108" w:type="dxa"/>
            <w:bottom w:w="0" w:type="dxa"/>
            <w:right w:w="108" w:type="dxa"/>
          </w:tblCellMar>
        </w:tblPrEx>
        <w:trPr>
          <w:trHeight w:val="542" w:hRule="atLeast"/>
          <w:jc w:val="center"/>
        </w:trPr>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rPr>
                <w:rFonts w:ascii="宋体" w:hAnsi="宋体" w:cs="宋体"/>
                <w:color w:val="000000"/>
                <w:sz w:val="24"/>
                <w:szCs w:val="24"/>
              </w:rPr>
            </w:pPr>
            <w:r>
              <w:rPr>
                <w:rFonts w:hint="eastAsia" w:ascii="宋体" w:hAnsi="宋体" w:cs="宋体"/>
                <w:color w:val="000000"/>
                <w:kern w:val="0"/>
                <w:sz w:val="24"/>
                <w:szCs w:val="24"/>
                <w:lang w:bidi="ar"/>
              </w:rPr>
              <w:t>用章文件名称</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rPr>
                <w:rFonts w:hint="eastAsia" w:ascii="宋体" w:hAnsi="宋体" w:cs="宋体"/>
                <w:color w:val="000000"/>
                <w:kern w:val="0"/>
                <w:sz w:val="24"/>
                <w:szCs w:val="24"/>
                <w:lang w:bidi="ar"/>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default" w:ascii="宋体" w:hAnsi="宋体" w:eastAsia="宋体" w:cs="宋体"/>
                <w:color w:val="000000"/>
                <w:sz w:val="24"/>
                <w:szCs w:val="24"/>
                <w:lang w:val="en-US" w:eastAsia="zh-CN"/>
              </w:rPr>
            </w:pPr>
            <w:r>
              <w:rPr>
                <w:rFonts w:hint="eastAsia" w:ascii="宋体" w:hAnsi="宋体" w:cs="宋体"/>
                <w:color w:val="000000"/>
                <w:kern w:val="0"/>
                <w:sz w:val="24"/>
                <w:szCs w:val="24"/>
                <w:lang w:bidi="ar"/>
              </w:rPr>
              <w:t>申请用章类别</w:t>
            </w:r>
          </w:p>
        </w:tc>
        <w:tc>
          <w:tcPr>
            <w:tcW w:w="392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r>
      <w:tr>
        <w:tblPrEx>
          <w:tblCellMar>
            <w:top w:w="0" w:type="dxa"/>
            <w:left w:w="108" w:type="dxa"/>
            <w:bottom w:w="0" w:type="dxa"/>
            <w:right w:w="108" w:type="dxa"/>
          </w:tblCellMar>
        </w:tblPrEx>
        <w:trPr>
          <w:trHeight w:val="544" w:hRule="atLeast"/>
          <w:jc w:val="center"/>
        </w:trPr>
        <w:tc>
          <w:tcPr>
            <w:tcW w:w="8820" w:type="dxa"/>
            <w:gridSpan w:val="6"/>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ascii="宋体" w:hAnsi="宋体" w:cs="宋体"/>
                <w:color w:val="000000"/>
                <w:sz w:val="24"/>
                <w:szCs w:val="24"/>
              </w:rPr>
            </w:pPr>
            <w:r>
              <w:rPr>
                <w:rFonts w:hint="eastAsia" w:ascii="宋体" w:hAnsi="宋体" w:cs="宋体"/>
                <w:color w:val="000000"/>
                <w:kern w:val="0"/>
                <w:sz w:val="24"/>
                <w:szCs w:val="24"/>
                <w:lang w:bidi="ar"/>
              </w:rPr>
              <w:t>用章件内容描述：</w:t>
            </w:r>
          </w:p>
        </w:tc>
      </w:tr>
      <w:tr>
        <w:tblPrEx>
          <w:tblCellMar>
            <w:top w:w="0" w:type="dxa"/>
            <w:left w:w="108" w:type="dxa"/>
            <w:bottom w:w="0" w:type="dxa"/>
            <w:right w:w="108" w:type="dxa"/>
          </w:tblCellMar>
        </w:tblPrEx>
        <w:trPr>
          <w:trHeight w:val="542" w:hRule="atLeast"/>
          <w:jc w:val="center"/>
        </w:trPr>
        <w:tc>
          <w:tcPr>
            <w:tcW w:w="8820"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left"/>
              <w:rPr>
                <w:rFonts w:ascii="宋体" w:hAnsi="宋体" w:cs="宋体"/>
                <w:color w:val="000000"/>
                <w:sz w:val="24"/>
                <w:szCs w:val="24"/>
              </w:rPr>
            </w:pPr>
          </w:p>
        </w:tc>
      </w:tr>
      <w:tr>
        <w:tblPrEx>
          <w:tblCellMar>
            <w:top w:w="0" w:type="dxa"/>
            <w:left w:w="108" w:type="dxa"/>
            <w:bottom w:w="0" w:type="dxa"/>
            <w:right w:w="108" w:type="dxa"/>
          </w:tblCellMar>
        </w:tblPrEx>
        <w:trPr>
          <w:trHeight w:val="2193" w:hRule="atLeast"/>
          <w:jc w:val="center"/>
        </w:trPr>
        <w:tc>
          <w:tcPr>
            <w:tcW w:w="8820"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left"/>
              <w:rPr>
                <w:rFonts w:ascii="宋体" w:hAnsi="宋体" w:cs="宋体"/>
                <w:color w:val="000000"/>
                <w:sz w:val="24"/>
                <w:szCs w:val="24"/>
              </w:rPr>
            </w:pPr>
          </w:p>
        </w:tc>
      </w:tr>
      <w:tr>
        <w:tblPrEx>
          <w:tblCellMar>
            <w:top w:w="0" w:type="dxa"/>
            <w:left w:w="108" w:type="dxa"/>
            <w:bottom w:w="0" w:type="dxa"/>
            <w:right w:w="108" w:type="dxa"/>
          </w:tblCellMar>
        </w:tblPrEx>
        <w:trPr>
          <w:trHeight w:val="1044" w:hRule="atLeast"/>
          <w:jc w:val="center"/>
        </w:trPr>
        <w:tc>
          <w:tcPr>
            <w:tcW w:w="31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部门领导批示意见：</w:t>
            </w:r>
          </w:p>
        </w:tc>
        <w:tc>
          <w:tcPr>
            <w:tcW w:w="567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院长意见：</w:t>
            </w:r>
          </w:p>
        </w:tc>
      </w:tr>
    </w:tbl>
    <w:p>
      <w:pPr>
        <w:adjustRightInd w:val="0"/>
        <w:snapToGrid w:val="0"/>
        <w:spacing w:line="360" w:lineRule="auto"/>
      </w:pPr>
    </w:p>
    <w:p>
      <w:pPr>
        <w:adjustRightInd w:val="0"/>
        <w:snapToGrid w:val="0"/>
        <w:spacing w:line="360" w:lineRule="auto"/>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widowControl/>
        <w:jc w:val="center"/>
        <w:textAlignment w:val="center"/>
        <w:outlineLvl w:val="0"/>
        <w:rPr>
          <w:rFonts w:ascii="宋体" w:hAnsi="宋体" w:cs="宋体"/>
          <w:b/>
          <w:bCs/>
          <w:color w:val="000000"/>
          <w:kern w:val="0"/>
          <w:sz w:val="32"/>
          <w:szCs w:val="32"/>
          <w:lang w:bidi="ar"/>
        </w:rPr>
      </w:pPr>
      <w:r>
        <w:rPr>
          <w:rFonts w:hint="eastAsia" w:ascii="宋体" w:hAnsi="宋体" w:cs="宋体"/>
          <w:b/>
          <w:bCs/>
          <w:color w:val="000000"/>
          <w:kern w:val="0"/>
          <w:sz w:val="32"/>
          <w:szCs w:val="32"/>
          <w:lang w:bidi="ar"/>
        </w:rPr>
        <w:drawing>
          <wp:inline distT="0" distB="0" distL="114300" distR="114300">
            <wp:extent cx="5211445" cy="664210"/>
            <wp:effectExtent l="0" t="0" r="8255" b="2540"/>
            <wp:docPr id="22" name="图片 22"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cstheme="minorBidi"/>
          <w:kern w:val="0"/>
          <w:sz w:val="18"/>
          <w:szCs w:val="18"/>
          <w:lang w:val="en-US" w:eastAsia="zh-CN"/>
        </w:rPr>
        <w:t>20</w:t>
      </w:r>
      <w:r>
        <w:rPr>
          <w:rFonts w:hint="eastAsia" w:asciiTheme="minorEastAsia" w:hAnsiTheme="minorEastAsia" w:eastAsiaTheme="minorEastAsia" w:cstheme="minorBidi"/>
          <w:kern w:val="0"/>
          <w:sz w:val="18"/>
          <w:szCs w:val="18"/>
        </w:rPr>
        <w:t>-A/0]</w:t>
      </w:r>
    </w:p>
    <w:p>
      <w:pPr>
        <w:jc w:val="center"/>
        <w:rPr>
          <w:rFonts w:hint="eastAsia" w:ascii="宋体" w:hAnsi="宋体" w:eastAsia="宋体" w:cs="宋体"/>
          <w:b/>
          <w:bCs/>
          <w:i w:val="0"/>
          <w:iCs w:val="0"/>
          <w:caps w:val="0"/>
          <w:color w:val="000000"/>
          <w:spacing w:val="0"/>
          <w:sz w:val="32"/>
          <w:szCs w:val="32"/>
        </w:rPr>
      </w:pPr>
      <w:r>
        <w:rPr>
          <w:rFonts w:hint="eastAsia" w:ascii="宋体" w:hAnsi="宋体" w:eastAsia="宋体" w:cs="宋体"/>
          <w:b/>
          <w:bCs/>
          <w:i w:val="0"/>
          <w:iCs w:val="0"/>
          <w:caps w:val="0"/>
          <w:color w:val="000000"/>
          <w:spacing w:val="0"/>
          <w:sz w:val="32"/>
          <w:szCs w:val="32"/>
        </w:rPr>
        <w:t>公务用车申请单</w:t>
      </w:r>
    </w:p>
    <w:p>
      <w:pPr>
        <w:jc w:val="right"/>
        <w:rPr>
          <w:rFonts w:hint="eastAsia" w:ascii="宋体" w:hAnsi="宋体" w:eastAsia="宋体" w:cs="宋体"/>
          <w:b/>
          <w:bCs/>
          <w:i w:val="0"/>
          <w:iCs w:val="0"/>
          <w:caps w:val="0"/>
          <w:color w:val="000000"/>
          <w:spacing w:val="0"/>
          <w:sz w:val="32"/>
          <w:szCs w:val="32"/>
        </w:rPr>
      </w:pPr>
      <w:r>
        <w:rPr>
          <w:rFonts w:hint="eastAsia" w:ascii="宋体" w:hAnsi="宋体" w:eastAsia="宋体" w:cs="宋体"/>
          <w:b/>
          <w:bCs/>
          <w:i w:val="0"/>
          <w:iCs w:val="0"/>
          <w:caps w:val="0"/>
          <w:color w:val="000000"/>
          <w:spacing w:val="0"/>
          <w:sz w:val="24"/>
          <w:szCs w:val="24"/>
          <w:lang w:val="en-US" w:eastAsia="zh-CN"/>
        </w:rPr>
        <w:t>年 月 日</w:t>
      </w:r>
    </w:p>
    <w:tbl>
      <w:tblPr>
        <w:tblStyle w:val="18"/>
        <w:tblpPr w:leftFromText="181" w:rightFromText="181" w:vertAnchor="text" w:horzAnchor="page" w:tblpXSpec="center" w:tblpY="1"/>
        <w:tblOverlap w:val="never"/>
        <w:tblW w:w="9571" w:type="dxa"/>
        <w:jc w:val="center"/>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341"/>
        <w:gridCol w:w="1843"/>
        <w:gridCol w:w="2270"/>
        <w:gridCol w:w="3117"/>
      </w:tblGrid>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50" w:hRule="atLeast"/>
          <w:jc w:val="center"/>
        </w:trPr>
        <w:tc>
          <w:tcPr>
            <w:tcW w:w="2341" w:type="dxa"/>
            <w:tcBorders>
              <w:top w:val="single" w:color="000000" w:sz="8" w:space="0"/>
              <w:left w:val="single" w:color="000000" w:sz="8" w:space="0"/>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用车部门</w:t>
            </w:r>
          </w:p>
        </w:tc>
        <w:tc>
          <w:tcPr>
            <w:tcW w:w="1843"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p>
        </w:tc>
        <w:tc>
          <w:tcPr>
            <w:tcW w:w="2270"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用车事由</w:t>
            </w:r>
          </w:p>
        </w:tc>
        <w:tc>
          <w:tcPr>
            <w:tcW w:w="3117"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20" w:hRule="atLeast"/>
          <w:jc w:val="center"/>
        </w:trPr>
        <w:tc>
          <w:tcPr>
            <w:tcW w:w="2341"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乘车人数/联系人(手机）</w:t>
            </w:r>
          </w:p>
        </w:tc>
        <w:tc>
          <w:tcPr>
            <w:tcW w:w="1843"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p>
        </w:tc>
        <w:tc>
          <w:tcPr>
            <w:tcW w:w="2270"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出发时间/地点</w:t>
            </w:r>
          </w:p>
        </w:tc>
        <w:tc>
          <w:tcPr>
            <w:tcW w:w="3117"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50" w:hRule="atLeast"/>
          <w:jc w:val="center"/>
        </w:trPr>
        <w:tc>
          <w:tcPr>
            <w:tcW w:w="2341"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目的地</w:t>
            </w:r>
          </w:p>
        </w:tc>
        <w:tc>
          <w:tcPr>
            <w:tcW w:w="1843"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p>
        </w:tc>
        <w:tc>
          <w:tcPr>
            <w:tcW w:w="2270"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返回时间</w:t>
            </w:r>
          </w:p>
        </w:tc>
        <w:tc>
          <w:tcPr>
            <w:tcW w:w="3117"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50" w:hRule="atLeast"/>
          <w:jc w:val="center"/>
        </w:trPr>
        <w:tc>
          <w:tcPr>
            <w:tcW w:w="2341"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用车部门负责人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签字</w:t>
            </w:r>
          </w:p>
        </w:tc>
        <w:tc>
          <w:tcPr>
            <w:tcW w:w="1843"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p>
        </w:tc>
        <w:tc>
          <w:tcPr>
            <w:tcW w:w="2270"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分管院领导意见</w:t>
            </w:r>
          </w:p>
        </w:tc>
        <w:tc>
          <w:tcPr>
            <w:tcW w:w="3117"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37" w:hRule="atLeast"/>
          <w:jc w:val="center"/>
        </w:trPr>
        <w:tc>
          <w:tcPr>
            <w:tcW w:w="2341"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院办意见</w:t>
            </w:r>
          </w:p>
        </w:tc>
        <w:tc>
          <w:tcPr>
            <w:tcW w:w="1843"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p>
        </w:tc>
        <w:tc>
          <w:tcPr>
            <w:tcW w:w="2270"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车辆安排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（由车队队长填写）</w:t>
            </w:r>
          </w:p>
        </w:tc>
        <w:tc>
          <w:tcPr>
            <w:tcW w:w="3117"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p>
        </w:tc>
      </w:tr>
    </w:tbl>
    <w:p>
      <w:pPr>
        <w:jc w:val="left"/>
        <w:rPr>
          <w:rFonts w:hint="default" w:ascii="仿宋_GB2312" w:hAnsi="Times New Roman" w:eastAsia="仿宋_GB2312" w:cs="仿宋_GB2312"/>
          <w:i w:val="0"/>
          <w:iCs w:val="0"/>
          <w:caps w:val="0"/>
          <w:color w:val="000000"/>
          <w:spacing w:val="0"/>
          <w:kern w:val="0"/>
          <w:sz w:val="24"/>
          <w:szCs w:val="24"/>
          <w:lang w:val="en-US" w:eastAsia="zh-CN" w:bidi="ar"/>
        </w:rPr>
      </w:pPr>
      <w:r>
        <w:rPr>
          <w:rFonts w:hint="default" w:ascii="仿宋_GB2312" w:hAnsi="Times New Roman" w:eastAsia="仿宋_GB2312" w:cs="仿宋_GB2312"/>
          <w:i w:val="0"/>
          <w:iCs w:val="0"/>
          <w:caps w:val="0"/>
          <w:color w:val="000000"/>
          <w:spacing w:val="0"/>
          <w:kern w:val="0"/>
          <w:sz w:val="24"/>
          <w:szCs w:val="24"/>
          <w:lang w:val="en-US" w:eastAsia="zh-CN" w:bidi="ar"/>
        </w:rPr>
        <w:t>注：该申请单一式两联填写，由</w:t>
      </w:r>
      <w:r>
        <w:rPr>
          <w:rFonts w:hint="eastAsia" w:ascii="仿宋_GB2312" w:hAnsi="Times New Roman" w:eastAsia="仿宋_GB2312" w:cs="仿宋_GB2312"/>
          <w:i w:val="0"/>
          <w:iCs w:val="0"/>
          <w:caps w:val="0"/>
          <w:color w:val="000000"/>
          <w:spacing w:val="0"/>
          <w:kern w:val="0"/>
          <w:sz w:val="24"/>
          <w:szCs w:val="24"/>
          <w:lang w:val="en-US" w:eastAsia="zh-CN" w:bidi="ar"/>
        </w:rPr>
        <w:t>院</w:t>
      </w:r>
      <w:r>
        <w:rPr>
          <w:rFonts w:hint="default" w:ascii="仿宋_GB2312" w:hAnsi="Times New Roman" w:eastAsia="仿宋_GB2312" w:cs="仿宋_GB2312"/>
          <w:i w:val="0"/>
          <w:iCs w:val="0"/>
          <w:caps w:val="0"/>
          <w:color w:val="000000"/>
          <w:spacing w:val="0"/>
          <w:kern w:val="0"/>
          <w:sz w:val="24"/>
          <w:szCs w:val="24"/>
          <w:lang w:val="en-US" w:eastAsia="zh-CN" w:bidi="ar"/>
        </w:rPr>
        <w:t>办审批后交至车队队长，接受任务的司机和联系方式由队长告知用车联系人;车辆出市需由分管</w:t>
      </w:r>
      <w:r>
        <w:rPr>
          <w:rFonts w:hint="eastAsia" w:ascii="仿宋_GB2312" w:hAnsi="Times New Roman" w:eastAsia="仿宋_GB2312" w:cs="仿宋_GB2312"/>
          <w:i w:val="0"/>
          <w:iCs w:val="0"/>
          <w:caps w:val="0"/>
          <w:color w:val="000000"/>
          <w:spacing w:val="0"/>
          <w:kern w:val="0"/>
          <w:sz w:val="24"/>
          <w:szCs w:val="24"/>
          <w:lang w:val="en-US" w:eastAsia="zh-CN" w:bidi="ar"/>
        </w:rPr>
        <w:t>院</w:t>
      </w:r>
      <w:r>
        <w:rPr>
          <w:rFonts w:hint="default" w:ascii="仿宋_GB2312" w:hAnsi="Times New Roman" w:eastAsia="仿宋_GB2312" w:cs="仿宋_GB2312"/>
          <w:i w:val="0"/>
          <w:iCs w:val="0"/>
          <w:caps w:val="0"/>
          <w:color w:val="000000"/>
          <w:spacing w:val="0"/>
          <w:kern w:val="0"/>
          <w:sz w:val="24"/>
          <w:szCs w:val="24"/>
          <w:lang w:val="en-US" w:eastAsia="zh-CN" w:bidi="ar"/>
        </w:rPr>
        <w:t>领导签字。</w:t>
      </w:r>
    </w:p>
    <w:p>
      <w:pPr>
        <w:jc w:val="both"/>
        <w:rPr>
          <w:rFonts w:hint="default" w:ascii="Times New Roman" w:hAnsi="Times New Roman" w:cs="Times New Roman"/>
          <w:i w:val="0"/>
          <w:iCs w:val="0"/>
          <w:caps w:val="0"/>
          <w:color w:val="000000"/>
          <w:spacing w:val="0"/>
          <w:sz w:val="21"/>
          <w:szCs w:val="21"/>
          <w:lang w:val="en-US"/>
        </w:rPr>
      </w:pPr>
      <w:r>
        <w:rPr>
          <w:rFonts w:hint="default" w:ascii="Times New Roman" w:hAnsi="Times New Roman" w:cs="Times New Roman" w:eastAsiaTheme="minorEastAsia"/>
          <w:i w:val="0"/>
          <w:iCs w:val="0"/>
          <w:caps w:val="0"/>
          <w:color w:val="000000"/>
          <w:spacing w:val="0"/>
          <w:kern w:val="0"/>
          <w:sz w:val="24"/>
          <w:szCs w:val="24"/>
          <w:lang w:val="en-US" w:eastAsia="zh-CN" w:bidi="ar"/>
        </w:rPr>
        <w:t>…………………………………………………………………………………………</w:t>
      </w:r>
      <w:r>
        <w:rPr>
          <w:rFonts w:hint="eastAsia" w:cs="Times New Roman" w:eastAsiaTheme="minorEastAsia"/>
          <w:i w:val="0"/>
          <w:iCs w:val="0"/>
          <w:caps w:val="0"/>
          <w:color w:val="000000"/>
          <w:spacing w:val="0"/>
          <w:kern w:val="0"/>
          <w:sz w:val="24"/>
          <w:szCs w:val="24"/>
          <w:lang w:val="en-US" w:eastAsia="zh-CN" w:bidi="ar"/>
        </w:rPr>
        <w:t>...............</w:t>
      </w:r>
    </w:p>
    <w:p>
      <w:pPr>
        <w:jc w:val="center"/>
        <w:rPr>
          <w:rFonts w:hint="eastAsia" w:ascii="宋体" w:hAnsi="宋体" w:eastAsia="宋体" w:cs="宋体"/>
          <w:b/>
          <w:bCs/>
          <w:i w:val="0"/>
          <w:iCs w:val="0"/>
          <w:caps w:val="0"/>
          <w:color w:val="000000"/>
          <w:spacing w:val="0"/>
          <w:sz w:val="32"/>
          <w:szCs w:val="32"/>
        </w:rPr>
      </w:pPr>
      <w:r>
        <w:rPr>
          <w:rFonts w:hint="eastAsia" w:ascii="宋体" w:hAnsi="宋体" w:eastAsia="宋体" w:cs="宋体"/>
          <w:b/>
          <w:bCs/>
          <w:i w:val="0"/>
          <w:iCs w:val="0"/>
          <w:caps w:val="0"/>
          <w:color w:val="000000"/>
          <w:spacing w:val="0"/>
          <w:sz w:val="32"/>
          <w:szCs w:val="32"/>
        </w:rPr>
        <w:t>公务用车申请单</w:t>
      </w:r>
    </w:p>
    <w:p>
      <w:pPr>
        <w:jc w:val="right"/>
        <w:rPr>
          <w:rFonts w:hint="eastAsia" w:ascii="宋体" w:hAnsi="宋体" w:eastAsia="宋体" w:cs="宋体"/>
          <w:b/>
          <w:bCs/>
          <w:i w:val="0"/>
          <w:iCs w:val="0"/>
          <w:caps w:val="0"/>
          <w:color w:val="000000"/>
          <w:spacing w:val="0"/>
          <w:sz w:val="32"/>
          <w:szCs w:val="32"/>
        </w:rPr>
      </w:pPr>
      <w:r>
        <w:rPr>
          <w:rFonts w:hint="eastAsia" w:ascii="宋体" w:hAnsi="宋体" w:eastAsia="宋体" w:cs="宋体"/>
          <w:b/>
          <w:bCs/>
          <w:i w:val="0"/>
          <w:iCs w:val="0"/>
          <w:caps w:val="0"/>
          <w:color w:val="000000"/>
          <w:spacing w:val="0"/>
          <w:sz w:val="24"/>
          <w:szCs w:val="24"/>
          <w:lang w:val="en-US" w:eastAsia="zh-CN"/>
        </w:rPr>
        <w:t>年 月 日</w:t>
      </w:r>
    </w:p>
    <w:tbl>
      <w:tblPr>
        <w:tblStyle w:val="18"/>
        <w:tblpPr w:leftFromText="181" w:rightFromText="181" w:vertAnchor="text" w:tblpXSpec="center" w:tblpY="1"/>
        <w:tblOverlap w:val="never"/>
        <w:tblW w:w="9571" w:type="dxa"/>
        <w:jc w:val="center"/>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341"/>
        <w:gridCol w:w="1843"/>
        <w:gridCol w:w="2270"/>
        <w:gridCol w:w="3117"/>
      </w:tblGrid>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tblCellMar>
            <w:top w:w="0" w:type="dxa"/>
            <w:left w:w="0" w:type="dxa"/>
            <w:bottom w:w="0" w:type="dxa"/>
            <w:right w:w="0" w:type="dxa"/>
          </w:tblCellMar>
        </w:tblPrEx>
        <w:trPr>
          <w:trHeight w:val="850" w:hRule="atLeast"/>
          <w:jc w:val="center"/>
        </w:trPr>
        <w:tc>
          <w:tcPr>
            <w:tcW w:w="2341" w:type="dxa"/>
            <w:tcBorders>
              <w:top w:val="single" w:color="000000" w:sz="8" w:space="0"/>
              <w:left w:val="single" w:color="000000" w:sz="8" w:space="0"/>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用车部门</w:t>
            </w:r>
          </w:p>
        </w:tc>
        <w:tc>
          <w:tcPr>
            <w:tcW w:w="1843"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p>
        </w:tc>
        <w:tc>
          <w:tcPr>
            <w:tcW w:w="2270"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用车事由</w:t>
            </w:r>
          </w:p>
        </w:tc>
        <w:tc>
          <w:tcPr>
            <w:tcW w:w="3117"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tblCellMar>
            <w:top w:w="0" w:type="dxa"/>
            <w:left w:w="0" w:type="dxa"/>
            <w:bottom w:w="0" w:type="dxa"/>
            <w:right w:w="0" w:type="dxa"/>
          </w:tblCellMar>
        </w:tblPrEx>
        <w:trPr>
          <w:trHeight w:val="850" w:hRule="atLeast"/>
          <w:jc w:val="center"/>
        </w:trPr>
        <w:tc>
          <w:tcPr>
            <w:tcW w:w="2341"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乘车人数/联系人(手机）</w:t>
            </w:r>
          </w:p>
        </w:tc>
        <w:tc>
          <w:tcPr>
            <w:tcW w:w="1843"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p>
        </w:tc>
        <w:tc>
          <w:tcPr>
            <w:tcW w:w="2270"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出发时间/地点</w:t>
            </w:r>
          </w:p>
        </w:tc>
        <w:tc>
          <w:tcPr>
            <w:tcW w:w="3117"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tblCellMar>
            <w:top w:w="0" w:type="dxa"/>
            <w:left w:w="0" w:type="dxa"/>
            <w:bottom w:w="0" w:type="dxa"/>
            <w:right w:w="0" w:type="dxa"/>
          </w:tblCellMar>
        </w:tblPrEx>
        <w:trPr>
          <w:trHeight w:val="850" w:hRule="atLeast"/>
          <w:jc w:val="center"/>
        </w:trPr>
        <w:tc>
          <w:tcPr>
            <w:tcW w:w="2341"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目的地</w:t>
            </w:r>
          </w:p>
        </w:tc>
        <w:tc>
          <w:tcPr>
            <w:tcW w:w="1843"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p>
        </w:tc>
        <w:tc>
          <w:tcPr>
            <w:tcW w:w="2270"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返回时间</w:t>
            </w:r>
          </w:p>
        </w:tc>
        <w:tc>
          <w:tcPr>
            <w:tcW w:w="3117"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50" w:hRule="atLeast"/>
          <w:jc w:val="center"/>
        </w:trPr>
        <w:tc>
          <w:tcPr>
            <w:tcW w:w="2341"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用车部门负责人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签字</w:t>
            </w:r>
          </w:p>
        </w:tc>
        <w:tc>
          <w:tcPr>
            <w:tcW w:w="1843"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p>
        </w:tc>
        <w:tc>
          <w:tcPr>
            <w:tcW w:w="2270"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分管院领导意见</w:t>
            </w:r>
          </w:p>
        </w:tc>
        <w:tc>
          <w:tcPr>
            <w:tcW w:w="3117"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eastAsia" w:ascii="宋体" w:hAnsi="宋体" w:eastAsia="宋体" w:cs="宋体"/>
                <w:sz w:val="24"/>
                <w:szCs w:val="24"/>
              </w:rPr>
            </w:pPr>
          </w:p>
        </w:tc>
      </w:tr>
      <w:tr>
        <w:tblPrEx>
          <w:tblBorders>
            <w:top w:val="outset" w:color="000000" w:sz="6" w:space="0"/>
            <w:left w:val="outset" w:color="000000" w:sz="6" w:space="0"/>
            <w:bottom w:val="outset" w:color="000000" w:sz="6" w:space="0"/>
            <w:right w:val="outset" w:color="000000" w:sz="6" w:space="0"/>
            <w:insideH w:val="outset" w:color="auto" w:sz="6" w:space="0"/>
            <w:insideV w:val="outset" w:color="auto" w:sz="6" w:space="0"/>
          </w:tblBorders>
          <w:tblCellMar>
            <w:top w:w="0" w:type="dxa"/>
            <w:left w:w="0" w:type="dxa"/>
            <w:bottom w:w="0" w:type="dxa"/>
            <w:right w:w="0" w:type="dxa"/>
          </w:tblCellMar>
        </w:tblPrEx>
        <w:trPr>
          <w:trHeight w:val="850" w:hRule="atLeast"/>
          <w:jc w:val="center"/>
        </w:trPr>
        <w:tc>
          <w:tcPr>
            <w:tcW w:w="2341"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院办意见</w:t>
            </w:r>
          </w:p>
        </w:tc>
        <w:tc>
          <w:tcPr>
            <w:tcW w:w="1843"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p>
        </w:tc>
        <w:tc>
          <w:tcPr>
            <w:tcW w:w="2270"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车辆安排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r>
              <w:rPr>
                <w:rFonts w:hint="eastAsia" w:ascii="宋体" w:hAnsi="宋体" w:eastAsia="宋体" w:cs="宋体"/>
                <w:i w:val="0"/>
                <w:iCs w:val="0"/>
                <w:caps w:val="0"/>
                <w:color w:val="000000"/>
                <w:spacing w:val="0"/>
                <w:kern w:val="0"/>
                <w:sz w:val="24"/>
                <w:szCs w:val="24"/>
                <w:lang w:val="en-US" w:eastAsia="zh-CN" w:bidi="ar"/>
              </w:rPr>
              <w:t>（由车队队长填写）</w:t>
            </w:r>
          </w:p>
        </w:tc>
        <w:tc>
          <w:tcPr>
            <w:tcW w:w="3117" w:type="dxa"/>
            <w:tcBorders>
              <w:top w:val="nil"/>
              <w:left w:val="nil"/>
              <w:bottom w:val="single" w:color="000000" w:sz="8" w:space="0"/>
              <w:right w:val="single" w:color="000000"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p>
        </w:tc>
      </w:tr>
    </w:tbl>
    <w:p>
      <w:pPr>
        <w:widowControl/>
        <w:jc w:val="center"/>
        <w:textAlignment w:val="center"/>
        <w:outlineLvl w:val="0"/>
        <w:rPr>
          <w:rFonts w:ascii="宋体" w:hAnsi="宋体" w:cs="宋体"/>
          <w:b/>
          <w:bCs/>
          <w:color w:val="000000"/>
          <w:kern w:val="0"/>
          <w:sz w:val="32"/>
          <w:szCs w:val="32"/>
          <w:lang w:bidi="ar"/>
        </w:rPr>
      </w:pPr>
      <w:r>
        <w:rPr>
          <w:rFonts w:hint="eastAsia" w:ascii="宋体" w:hAnsi="宋体" w:cs="宋体"/>
          <w:b/>
          <w:bCs/>
          <w:color w:val="000000"/>
          <w:kern w:val="0"/>
          <w:sz w:val="32"/>
          <w:szCs w:val="32"/>
          <w:lang w:bidi="ar"/>
        </w:rPr>
        <w:drawing>
          <wp:inline distT="0" distB="0" distL="114300" distR="114300">
            <wp:extent cx="5211445" cy="664210"/>
            <wp:effectExtent l="0" t="0" r="8255" b="2540"/>
            <wp:docPr id="23" name="图片 23"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cstheme="minorBidi"/>
          <w:kern w:val="0"/>
          <w:sz w:val="18"/>
          <w:szCs w:val="18"/>
          <w:lang w:val="en-US" w:eastAsia="zh-CN"/>
        </w:rPr>
        <w:t>21</w:t>
      </w:r>
      <w:r>
        <w:rPr>
          <w:rFonts w:hint="eastAsia" w:asciiTheme="minorEastAsia" w:hAnsiTheme="minorEastAsia" w:eastAsiaTheme="minorEastAsia" w:cstheme="minorBidi"/>
          <w:kern w:val="0"/>
          <w:sz w:val="18"/>
          <w:szCs w:val="18"/>
        </w:rPr>
        <w:t>-A/0]</w:t>
      </w:r>
    </w:p>
    <w:p>
      <w:pPr>
        <w:jc w:val="center"/>
        <w:rPr>
          <w:rFonts w:hint="eastAsia"/>
          <w:b/>
          <w:bCs/>
          <w:sz w:val="32"/>
          <w:szCs w:val="32"/>
          <w:lang w:val="en-US" w:eastAsia="zh-CN"/>
        </w:rPr>
      </w:pPr>
      <w:r>
        <w:rPr>
          <w:rFonts w:hint="eastAsia"/>
          <w:b/>
          <w:bCs/>
          <w:sz w:val="32"/>
          <w:szCs w:val="32"/>
          <w:lang w:val="en-US" w:eastAsia="zh-CN"/>
        </w:rPr>
        <w:t>派车申请单</w:t>
      </w:r>
    </w:p>
    <w:tbl>
      <w:tblPr>
        <w:tblStyle w:val="19"/>
        <w:tblW w:w="87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1"/>
        <w:gridCol w:w="1238"/>
        <w:gridCol w:w="1171"/>
        <w:gridCol w:w="1266"/>
        <w:gridCol w:w="1000"/>
        <w:gridCol w:w="1350"/>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1"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用车人填写</w:t>
            </w:r>
          </w:p>
        </w:tc>
        <w:tc>
          <w:tcPr>
            <w:tcW w:w="123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用车科室</w:t>
            </w:r>
          </w:p>
        </w:tc>
        <w:tc>
          <w:tcPr>
            <w:tcW w:w="117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vertAlign w:val="baseline"/>
                <w:lang w:val="en-US" w:eastAsia="zh-CN"/>
              </w:rPr>
            </w:pPr>
          </w:p>
        </w:tc>
        <w:tc>
          <w:tcPr>
            <w:tcW w:w="12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用车人</w:t>
            </w:r>
          </w:p>
        </w:tc>
        <w:tc>
          <w:tcPr>
            <w:tcW w:w="10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vertAlign w:val="baseline"/>
                <w:lang w:val="en-US" w:eastAsia="zh-CN"/>
              </w:rPr>
            </w:pP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科室负责人签字</w:t>
            </w:r>
          </w:p>
        </w:tc>
        <w:tc>
          <w:tcPr>
            <w:tcW w:w="115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8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vertAlign w:val="baseline"/>
                <w:lang w:val="en-US" w:eastAsia="zh-CN"/>
              </w:rPr>
            </w:pPr>
          </w:p>
        </w:tc>
        <w:tc>
          <w:tcPr>
            <w:tcW w:w="7180" w:type="dxa"/>
            <w:gridSpan w:val="6"/>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val="0"/>
                <w:bCs w:val="0"/>
                <w:sz w:val="24"/>
                <w:szCs w:val="24"/>
                <w:vertAlign w:val="baseline"/>
                <w:lang w:val="en-US" w:eastAsia="zh-CN"/>
              </w:rPr>
            </w:pPr>
            <w:r>
              <w:rPr>
                <w:rFonts w:hint="eastAsia"/>
                <w:b w:val="0"/>
                <w:bCs w:val="0"/>
                <w:sz w:val="24"/>
                <w:szCs w:val="24"/>
                <w:vertAlign w:val="baseline"/>
                <w:lang w:val="en-US" w:eastAsia="zh-CN"/>
              </w:rPr>
              <w:t>时间：     年   月   日   时   分</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b w:val="0"/>
                <w:bCs w:val="0"/>
                <w:sz w:val="24"/>
                <w:szCs w:val="24"/>
                <w:vertAlign w:val="baseline"/>
                <w:lang w:val="en-US" w:eastAsia="zh-CN"/>
              </w:rPr>
            </w:pPr>
            <w:r>
              <w:rPr>
                <w:rFonts w:hint="eastAsia"/>
                <w:b w:val="0"/>
                <w:bCs w:val="0"/>
                <w:sz w:val="24"/>
                <w:szCs w:val="24"/>
                <w:vertAlign w:val="baseline"/>
                <w:lang w:val="en-US" w:eastAsia="zh-CN"/>
              </w:rPr>
              <w:t>事由：</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路线：</w:t>
            </w:r>
            <w:r>
              <w:rPr>
                <w:rFonts w:hint="eastAsia"/>
                <w:b w:val="0"/>
                <w:bCs w:val="0"/>
                <w:sz w:val="24"/>
                <w:szCs w:val="24"/>
                <w:u w:val="single"/>
                <w:vertAlign w:val="baseline"/>
                <w:lang w:val="en-US" w:eastAsia="zh-CN"/>
              </w:rPr>
              <w:t xml:space="preserve">             </w:t>
            </w:r>
            <w:r>
              <w:rPr>
                <w:rFonts w:hint="eastAsia"/>
                <w:b w:val="0"/>
                <w:bCs w:val="0"/>
                <w:sz w:val="24"/>
                <w:szCs w:val="24"/>
                <w:u w:val="none"/>
                <w:vertAlign w:val="baseline"/>
                <w:lang w:val="en-US" w:eastAsia="zh-CN"/>
              </w:rPr>
              <w:t>至</w:t>
            </w:r>
            <w:r>
              <w:rPr>
                <w:rFonts w:hint="eastAsia"/>
                <w:b w:val="0"/>
                <w:bCs w:val="0"/>
                <w:sz w:val="24"/>
                <w:szCs w:val="24"/>
                <w:u w:val="single"/>
                <w:vertAlign w:val="baseline"/>
                <w:lang w:val="en-US" w:eastAsia="zh-CN"/>
              </w:rPr>
              <w:t xml:space="preserve">              </w:t>
            </w:r>
            <w:r>
              <w:rPr>
                <w:rFonts w:hint="eastAsia"/>
                <w:b w:val="0"/>
                <w:bCs w:val="0"/>
                <w:sz w:val="24"/>
                <w:szCs w:val="24"/>
                <w:u w:val="none"/>
                <w:vertAlign w:val="baseline"/>
                <w:lang w:val="en-US" w:eastAsia="zh-CN"/>
              </w:rPr>
              <w:t xml:space="preserve"> 共计：</w:t>
            </w:r>
            <w:r>
              <w:rPr>
                <w:rFonts w:hint="eastAsia"/>
                <w:b w:val="0"/>
                <w:bCs w:val="0"/>
                <w:sz w:val="24"/>
                <w:szCs w:val="24"/>
                <w:u w:val="single"/>
                <w:vertAlign w:val="baseline"/>
                <w:lang w:val="en-US" w:eastAsia="zh-CN"/>
              </w:rPr>
              <w:t xml:space="preserve">         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1"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司机填写</w:t>
            </w:r>
          </w:p>
        </w:tc>
        <w:tc>
          <w:tcPr>
            <w:tcW w:w="123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车号</w:t>
            </w:r>
          </w:p>
        </w:tc>
        <w:tc>
          <w:tcPr>
            <w:tcW w:w="117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vertAlign w:val="baseline"/>
                <w:lang w:val="en-US" w:eastAsia="zh-CN"/>
              </w:rPr>
            </w:pPr>
          </w:p>
        </w:tc>
        <w:tc>
          <w:tcPr>
            <w:tcW w:w="12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出车时间</w:t>
            </w:r>
          </w:p>
        </w:tc>
        <w:tc>
          <w:tcPr>
            <w:tcW w:w="10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vertAlign w:val="baseline"/>
                <w:lang w:val="en-US" w:eastAsia="zh-CN"/>
              </w:rPr>
            </w:pP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出车里程读数</w:t>
            </w:r>
          </w:p>
        </w:tc>
        <w:tc>
          <w:tcPr>
            <w:tcW w:w="115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1"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vertAlign w:val="baseline"/>
                <w:lang w:val="en-US" w:eastAsia="zh-CN"/>
              </w:rPr>
            </w:pPr>
          </w:p>
        </w:tc>
        <w:tc>
          <w:tcPr>
            <w:tcW w:w="123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车况反馈</w:t>
            </w:r>
          </w:p>
        </w:tc>
        <w:tc>
          <w:tcPr>
            <w:tcW w:w="117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vertAlign w:val="baseline"/>
                <w:lang w:val="en-US" w:eastAsia="zh-CN"/>
              </w:rPr>
            </w:pPr>
          </w:p>
        </w:tc>
        <w:tc>
          <w:tcPr>
            <w:tcW w:w="12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收车时间</w:t>
            </w:r>
          </w:p>
        </w:tc>
        <w:tc>
          <w:tcPr>
            <w:tcW w:w="10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vertAlign w:val="baseline"/>
                <w:lang w:val="en-US" w:eastAsia="zh-CN"/>
              </w:rPr>
            </w:pP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收车里程读数</w:t>
            </w:r>
          </w:p>
        </w:tc>
        <w:tc>
          <w:tcPr>
            <w:tcW w:w="115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8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办公室签字</w:t>
            </w:r>
          </w:p>
        </w:tc>
        <w:tc>
          <w:tcPr>
            <w:tcW w:w="123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vertAlign w:val="baseline"/>
                <w:lang w:val="en-US" w:eastAsia="zh-CN"/>
              </w:rPr>
            </w:pPr>
          </w:p>
        </w:tc>
        <w:tc>
          <w:tcPr>
            <w:tcW w:w="117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分管领导签字</w:t>
            </w:r>
          </w:p>
        </w:tc>
        <w:tc>
          <w:tcPr>
            <w:tcW w:w="126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vertAlign w:val="baseline"/>
                <w:lang w:val="en-US" w:eastAsia="zh-CN"/>
              </w:rPr>
            </w:pPr>
          </w:p>
        </w:tc>
        <w:tc>
          <w:tcPr>
            <w:tcW w:w="10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vertAlign w:val="baseline"/>
                <w:lang w:val="en-US" w:eastAsia="zh-CN"/>
              </w:rPr>
            </w:pPr>
          </w:p>
        </w:tc>
        <w:tc>
          <w:tcPr>
            <w:tcW w:w="135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val="0"/>
                <w:bCs w:val="0"/>
                <w:sz w:val="24"/>
                <w:szCs w:val="24"/>
                <w:vertAlign w:val="baseline"/>
                <w:lang w:val="en-US" w:eastAsia="zh-CN"/>
              </w:rPr>
            </w:pPr>
            <w:r>
              <w:rPr>
                <w:rFonts w:hint="eastAsia"/>
                <w:b w:val="0"/>
                <w:bCs w:val="0"/>
                <w:sz w:val="24"/>
                <w:szCs w:val="24"/>
                <w:vertAlign w:val="baseline"/>
                <w:lang w:val="en-US" w:eastAsia="zh-CN"/>
              </w:rPr>
              <w:t>院长签字</w:t>
            </w:r>
          </w:p>
        </w:tc>
        <w:tc>
          <w:tcPr>
            <w:tcW w:w="115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val="0"/>
                <w:bCs w:val="0"/>
                <w:sz w:val="24"/>
                <w:szCs w:val="24"/>
                <w:vertAlign w:val="baseline"/>
                <w:lang w:val="en-US" w:eastAsia="zh-CN"/>
              </w:rPr>
            </w:pPr>
          </w:p>
        </w:tc>
      </w:tr>
    </w:tbl>
    <w:p>
      <w:pPr>
        <w:jc w:val="center"/>
        <w:rPr>
          <w:rFonts w:hint="eastAsia"/>
          <w:b/>
          <w:bCs/>
          <w:sz w:val="32"/>
          <w:szCs w:val="32"/>
          <w:lang w:val="en-US" w:eastAsia="zh-CN"/>
        </w:rPr>
      </w:pPr>
    </w:p>
    <w:p>
      <w:pPr>
        <w:jc w:val="both"/>
        <w:rPr>
          <w:rFonts w:hint="eastAsia" w:ascii="宋体" w:hAnsi="宋体" w:eastAsia="宋体" w:cs="宋体"/>
          <w:b/>
          <w:bCs/>
          <w:i w:val="0"/>
          <w:iCs w:val="0"/>
          <w:caps w:val="0"/>
          <w:color w:val="000000"/>
          <w:spacing w:val="0"/>
          <w:sz w:val="32"/>
          <w:szCs w:val="32"/>
        </w:rPr>
      </w:pPr>
    </w:p>
    <w:p>
      <w:pPr>
        <w:adjustRightInd w:val="0"/>
        <w:snapToGrid w:val="0"/>
        <w:spacing w:line="360" w:lineRule="auto"/>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8"/>
        <w:tblW w:w="88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9" w:hRule="atLeast"/>
          <w:jc w:val="center"/>
        </w:trPr>
        <w:tc>
          <w:tcPr>
            <w:tcW w:w="8820" w:type="dxa"/>
            <w:shd w:val="clear" w:color="auto" w:fill="auto"/>
            <w:noWrap/>
            <w:vAlign w:val="center"/>
          </w:tcPr>
          <w:p>
            <w:pPr>
              <w:widowControl/>
              <w:jc w:val="center"/>
              <w:textAlignment w:val="center"/>
              <w:outlineLvl w:val="0"/>
              <w:rPr>
                <w:rFonts w:ascii="宋体" w:hAnsi="宋体" w:cs="宋体"/>
                <w:b/>
                <w:bCs/>
                <w:color w:val="000000"/>
                <w:kern w:val="0"/>
                <w:sz w:val="32"/>
                <w:szCs w:val="32"/>
                <w:lang w:bidi="ar"/>
              </w:rPr>
            </w:pPr>
            <w:r>
              <w:rPr>
                <w:rFonts w:hint="eastAsia" w:ascii="宋体" w:hAnsi="宋体" w:cs="宋体"/>
                <w:b/>
                <w:bCs/>
                <w:color w:val="000000"/>
                <w:kern w:val="0"/>
                <w:sz w:val="32"/>
                <w:szCs w:val="32"/>
                <w:lang w:bidi="ar"/>
              </w:rPr>
              <w:drawing>
                <wp:inline distT="0" distB="0" distL="114300" distR="114300">
                  <wp:extent cx="5211445" cy="664210"/>
                  <wp:effectExtent l="0" t="0" r="8255" b="2540"/>
                  <wp:docPr id="138" name="图片 138"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22</w:t>
            </w:r>
            <w:r>
              <w:rPr>
                <w:rFonts w:hint="eastAsia" w:asciiTheme="minorEastAsia" w:hAnsiTheme="minorEastAsia" w:eastAsiaTheme="minorEastAsia" w:cstheme="minorBidi"/>
                <w:kern w:val="0"/>
                <w:sz w:val="18"/>
                <w:szCs w:val="18"/>
              </w:rPr>
              <w:t>-A/0]</w:t>
            </w:r>
          </w:p>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b/>
                <w:bCs/>
                <w:kern w:val="0"/>
                <w:sz w:val="32"/>
                <w:szCs w:val="32"/>
              </w:rPr>
            </w:pPr>
            <w:r>
              <w:rPr>
                <w:rFonts w:hint="eastAsia" w:ascii="宋体" w:hAnsi="宋体" w:eastAsia="宋体" w:cs="宋体"/>
                <w:b/>
                <w:bCs/>
                <w:kern w:val="0"/>
                <w:sz w:val="32"/>
                <w:szCs w:val="32"/>
              </w:rPr>
              <w:t>XXX</w:t>
            </w:r>
          </w:p>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ascii="方正小标宋_GBK" w:hAnsi="方正小标宋简体" w:eastAsia="方正小标宋_GBK" w:cs="方正小标宋简体"/>
                <w:kern w:val="0"/>
                <w:sz w:val="44"/>
                <w:szCs w:val="44"/>
              </w:rPr>
            </w:pPr>
            <w:r>
              <w:rPr>
                <w:rFonts w:hint="eastAsia" w:ascii="宋体" w:hAnsi="宋体" w:eastAsia="宋体" w:cs="宋体"/>
                <w:b/>
                <w:bCs/>
                <w:kern w:val="0"/>
                <w:sz w:val="32"/>
                <w:szCs w:val="32"/>
              </w:rPr>
              <w:t>会议纪要</w:t>
            </w:r>
          </w:p>
          <w:p>
            <w:pPr>
              <w:keepNext w:val="0"/>
              <w:keepLines w:val="0"/>
              <w:pageBreakBefore w:val="0"/>
              <w:kinsoku/>
              <w:wordWrap/>
              <w:overflowPunct/>
              <w:topLinePunct w:val="0"/>
              <w:autoSpaceDE w:val="0"/>
              <w:autoSpaceDN w:val="0"/>
              <w:bidi w:val="0"/>
              <w:spacing w:line="360" w:lineRule="auto"/>
              <w:textAlignment w:val="auto"/>
              <w:rPr>
                <w:rFonts w:hint="eastAsia" w:ascii="宋体" w:hAnsi="宋体" w:eastAsia="宋体" w:cs="宋体"/>
                <w:sz w:val="24"/>
                <w:szCs w:val="24"/>
              </w:rPr>
            </w:pPr>
            <w:r>
              <w:rPr>
                <w:rFonts w:hint="eastAsia" w:ascii="宋体" w:hAnsi="宋体" w:eastAsia="宋体" w:cs="宋体"/>
                <w:b/>
                <w:bCs/>
                <w:sz w:val="24"/>
                <w:szCs w:val="24"/>
              </w:rPr>
              <w:t>会议时间：</w:t>
            </w:r>
            <w:r>
              <w:rPr>
                <w:rFonts w:hint="eastAsia" w:ascii="宋体" w:hAnsi="宋体" w:eastAsia="宋体" w:cs="宋体"/>
                <w:sz w:val="24"/>
                <w:szCs w:val="24"/>
              </w:rPr>
              <w:t>XXXX年XX月XX日（周X）上/下午XX:XX</w:t>
            </w:r>
          </w:p>
          <w:p>
            <w:pPr>
              <w:keepNext w:val="0"/>
              <w:keepLines w:val="0"/>
              <w:pageBreakBefore w:val="0"/>
              <w:kinsoku/>
              <w:wordWrap/>
              <w:overflowPunct/>
              <w:topLinePunct w:val="0"/>
              <w:autoSpaceDE w:val="0"/>
              <w:autoSpaceDN w:val="0"/>
              <w:bidi w:val="0"/>
              <w:spacing w:line="360" w:lineRule="auto"/>
              <w:textAlignment w:val="auto"/>
              <w:rPr>
                <w:rFonts w:hint="eastAsia" w:ascii="宋体" w:hAnsi="宋体" w:eastAsia="宋体" w:cs="宋体"/>
                <w:color w:val="auto"/>
                <w:sz w:val="24"/>
                <w:szCs w:val="24"/>
              </w:rPr>
            </w:pPr>
            <w:r>
              <w:rPr>
                <w:rFonts w:hint="eastAsia" w:ascii="宋体" w:hAnsi="宋体" w:eastAsia="宋体" w:cs="宋体"/>
                <w:b/>
                <w:bCs/>
                <w:sz w:val="24"/>
                <w:szCs w:val="24"/>
              </w:rPr>
              <w:t>会议地点：</w:t>
            </w:r>
            <w:r>
              <w:rPr>
                <w:rFonts w:hint="eastAsia" w:ascii="宋体" w:hAnsi="宋体" w:eastAsia="宋体" w:cs="宋体"/>
                <w:b w:val="0"/>
                <w:bCs w:val="0"/>
                <w:sz w:val="24"/>
                <w:szCs w:val="24"/>
                <w:lang w:val="en-US" w:eastAsia="zh-CN"/>
              </w:rPr>
              <w:t>26楼南区</w:t>
            </w:r>
            <w:r>
              <w:rPr>
                <w:rFonts w:hint="eastAsia" w:ascii="宋体" w:hAnsi="宋体" w:eastAsia="宋体" w:cs="宋体"/>
                <w:sz w:val="24"/>
                <w:szCs w:val="24"/>
              </w:rPr>
              <w:t>会</w:t>
            </w:r>
            <w:r>
              <w:rPr>
                <w:rFonts w:hint="eastAsia" w:ascii="宋体" w:hAnsi="宋体" w:eastAsia="宋体" w:cs="宋体"/>
                <w:color w:val="auto"/>
                <w:sz w:val="24"/>
                <w:szCs w:val="24"/>
              </w:rPr>
              <w:t>议室（示例）</w:t>
            </w:r>
          </w:p>
          <w:p>
            <w:pPr>
              <w:keepNext w:val="0"/>
              <w:keepLines w:val="0"/>
              <w:pageBreakBefore w:val="0"/>
              <w:kinsoku/>
              <w:wordWrap/>
              <w:overflowPunct/>
              <w:topLinePunct w:val="0"/>
              <w:autoSpaceDE w:val="0"/>
              <w:autoSpaceDN w:val="0"/>
              <w:bidi w:val="0"/>
              <w:spacing w:line="360" w:lineRule="auto"/>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主 持 人：</w:t>
            </w:r>
            <w:r>
              <w:rPr>
                <w:rFonts w:hint="eastAsia" w:ascii="宋体" w:hAnsi="宋体" w:eastAsia="宋体" w:cs="宋体"/>
                <w:color w:val="auto"/>
                <w:sz w:val="24"/>
                <w:szCs w:val="24"/>
              </w:rPr>
              <w:t>XXX</w:t>
            </w:r>
          </w:p>
          <w:p>
            <w:pPr>
              <w:keepNext w:val="0"/>
              <w:keepLines w:val="0"/>
              <w:pageBreakBefore w:val="0"/>
              <w:kinsoku/>
              <w:wordWrap/>
              <w:overflowPunct/>
              <w:topLinePunct w:val="0"/>
              <w:autoSpaceDE w:val="0"/>
              <w:autoSpaceDN w:val="0"/>
              <w:bidi w:val="0"/>
              <w:spacing w:line="360" w:lineRule="auto"/>
              <w:ind w:left="1606" w:hanging="1205" w:hangingChars="5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出席人员：</w:t>
            </w:r>
            <w:r>
              <w:rPr>
                <w:rFonts w:hint="eastAsia" w:ascii="宋体" w:hAnsi="宋体" w:eastAsia="宋体" w:cs="宋体"/>
                <w:color w:val="auto"/>
                <w:sz w:val="24"/>
                <w:szCs w:val="24"/>
              </w:rPr>
              <w:t>XXX XXX XXX</w:t>
            </w:r>
          </w:p>
          <w:p>
            <w:pPr>
              <w:keepNext w:val="0"/>
              <w:keepLines w:val="0"/>
              <w:pageBreakBefore w:val="0"/>
              <w:kinsoku/>
              <w:wordWrap/>
              <w:overflowPunct/>
              <w:topLinePunct w:val="0"/>
              <w:autoSpaceDE w:val="0"/>
              <w:autoSpaceDN w:val="0"/>
              <w:bidi w:val="0"/>
              <w:spacing w:line="360" w:lineRule="auto"/>
              <w:ind w:left="1606" w:hanging="1205" w:hangingChars="5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参加人员：</w:t>
            </w:r>
            <w:r>
              <w:rPr>
                <w:rFonts w:hint="eastAsia" w:ascii="宋体" w:hAnsi="宋体" w:eastAsia="宋体" w:cs="宋体"/>
                <w:color w:val="auto"/>
                <w:sz w:val="24"/>
                <w:szCs w:val="24"/>
              </w:rPr>
              <w:t>XXX XXX XXX XXX……</w:t>
            </w:r>
          </w:p>
          <w:p>
            <w:pPr>
              <w:keepNext w:val="0"/>
              <w:keepLines w:val="0"/>
              <w:pageBreakBefore w:val="0"/>
              <w:kinsoku/>
              <w:wordWrap/>
              <w:overflowPunct/>
              <w:topLinePunct w:val="0"/>
              <w:bidi w:val="0"/>
              <w:spacing w:line="360" w:lineRule="auto"/>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记录人员：</w:t>
            </w:r>
            <w:r>
              <w:rPr>
                <w:rFonts w:hint="eastAsia" w:ascii="宋体" w:hAnsi="宋体" w:eastAsia="宋体" w:cs="宋体"/>
                <w:color w:val="auto"/>
                <w:sz w:val="24"/>
                <w:szCs w:val="24"/>
              </w:rPr>
              <w:t>XXX</w:t>
            </w:r>
          </w:p>
          <w:p>
            <w:pPr>
              <w:keepNext w:val="0"/>
              <w:keepLines w:val="0"/>
              <w:pageBreakBefore w:val="0"/>
              <w:kinsoku/>
              <w:wordWrap/>
              <w:overflowPunct/>
              <w:topLinePunct w:val="0"/>
              <w:autoSpaceDE w:val="0"/>
              <w:autoSpaceDN w:val="0"/>
              <w:bidi w:val="0"/>
              <w:spacing w:line="360" w:lineRule="auto"/>
              <w:ind w:left="1606" w:hanging="1205" w:hangingChars="5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会议议题：</w:t>
            </w:r>
            <w:r>
              <w:rPr>
                <w:rFonts w:hint="eastAsia" w:ascii="宋体" w:hAnsi="宋体" w:eastAsia="宋体" w:cs="宋体"/>
                <w:color w:val="auto"/>
                <w:sz w:val="24"/>
                <w:szCs w:val="24"/>
              </w:rPr>
              <w:t>1.XXX</w:t>
            </w:r>
          </w:p>
          <w:p>
            <w:pPr>
              <w:keepNext w:val="0"/>
              <w:keepLines w:val="0"/>
              <w:pageBreakBefore w:val="0"/>
              <w:kinsoku/>
              <w:wordWrap/>
              <w:overflowPunct/>
              <w:topLinePunct w:val="0"/>
              <w:autoSpaceDE w:val="0"/>
              <w:autoSpaceDN w:val="0"/>
              <w:bidi w:val="0"/>
              <w:spacing w:line="360" w:lineRule="auto"/>
              <w:ind w:left="1600" w:hanging="1200" w:hangingChars="5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2.XXX</w:t>
            </w:r>
          </w:p>
          <w:p>
            <w:pPr>
              <w:keepNext w:val="0"/>
              <w:keepLines w:val="0"/>
              <w:pageBreakBefore w:val="0"/>
              <w:widowControl/>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lang w:eastAsia="zh-CN"/>
              </w:rPr>
              <w:t>会议</w:t>
            </w:r>
            <w:r>
              <w:rPr>
                <w:rFonts w:hint="eastAsia" w:ascii="宋体" w:hAnsi="宋体" w:eastAsia="宋体" w:cs="宋体"/>
                <w:b/>
                <w:bCs/>
                <w:color w:val="auto"/>
                <w:sz w:val="24"/>
                <w:szCs w:val="24"/>
              </w:rPr>
              <w:t>内容：</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sz w:val="24"/>
                <w:szCs w:val="24"/>
              </w:rPr>
              <w:t>会上，XXX传达了《XXXXXXX》的文件内容，会议认为，XXXXXX。（会议就XXX、XXX、XXX等议题进行了讨论研究。）</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sz w:val="24"/>
                <w:szCs w:val="24"/>
              </w:rPr>
              <w:t>一、议题1 XXXXXX</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XXXXX（具体讨论内容</w:t>
            </w:r>
            <w:r>
              <w:rPr>
                <w:rFonts w:hint="eastAsia" w:ascii="宋体" w:hAnsi="宋体" w:eastAsia="宋体" w:cs="宋体"/>
                <w:color w:val="auto"/>
                <w:kern w:val="0"/>
                <w:sz w:val="24"/>
                <w:szCs w:val="24"/>
                <w:lang w:eastAsia="zh-CN"/>
              </w:rPr>
              <w:t>，详细</w:t>
            </w:r>
            <w:r>
              <w:rPr>
                <w:rFonts w:hint="eastAsia" w:ascii="宋体" w:hAnsi="宋体" w:eastAsia="宋体" w:cs="宋体"/>
                <w:color w:val="auto"/>
                <w:kern w:val="0"/>
                <w:sz w:val="24"/>
                <w:szCs w:val="24"/>
              </w:rPr>
              <w:t>）</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sz w:val="24"/>
                <w:szCs w:val="24"/>
              </w:rPr>
              <w:t>二、议题2 XXXXXX</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XXXXX（具体讨论内容</w:t>
            </w:r>
            <w:r>
              <w:rPr>
                <w:rFonts w:hint="eastAsia" w:ascii="宋体" w:hAnsi="宋体" w:eastAsia="宋体" w:cs="宋体"/>
                <w:color w:val="auto"/>
                <w:kern w:val="0"/>
                <w:sz w:val="24"/>
                <w:szCs w:val="24"/>
                <w:lang w:eastAsia="zh-CN"/>
              </w:rPr>
              <w:t>，详细</w:t>
            </w:r>
            <w:r>
              <w:rPr>
                <w:rFonts w:hint="eastAsia" w:ascii="宋体" w:hAnsi="宋体" w:eastAsia="宋体" w:cs="宋体"/>
                <w:color w:val="auto"/>
                <w:kern w:val="0"/>
                <w:sz w:val="24"/>
                <w:szCs w:val="24"/>
              </w:rPr>
              <w:t>）</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sz w:val="24"/>
                <w:szCs w:val="24"/>
              </w:rPr>
              <w:t>三、议题</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xml:space="preserve"> XXXXXX</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XXXXX（具体讨论内容</w:t>
            </w:r>
            <w:r>
              <w:rPr>
                <w:rFonts w:hint="eastAsia" w:ascii="宋体" w:hAnsi="宋体" w:eastAsia="宋体" w:cs="宋体"/>
                <w:color w:val="auto"/>
                <w:kern w:val="0"/>
                <w:sz w:val="24"/>
                <w:szCs w:val="24"/>
                <w:lang w:eastAsia="zh-CN"/>
              </w:rPr>
              <w:t>，详细</w:t>
            </w:r>
            <w:r>
              <w:rPr>
                <w:rFonts w:hint="eastAsia" w:ascii="宋体" w:hAnsi="宋体" w:eastAsia="宋体" w:cs="宋体"/>
                <w:color w:val="auto"/>
                <w:kern w:val="0"/>
                <w:sz w:val="24"/>
                <w:szCs w:val="24"/>
              </w:rPr>
              <w:t>）</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rPr>
            </w:pPr>
          </w:p>
          <w:p>
            <w:pPr>
              <w:keepNext w:val="0"/>
              <w:keepLines w:val="0"/>
              <w:pageBreakBefore w:val="0"/>
              <w:widowControl/>
              <w:kinsoku/>
              <w:wordWrap/>
              <w:overflowPunct/>
              <w:topLinePunct w:val="0"/>
              <w:autoSpaceDE w:val="0"/>
              <w:autoSpaceDN w:val="0"/>
              <w:bidi w:val="0"/>
              <w:adjustRightInd w:val="0"/>
              <w:snapToGrid w:val="0"/>
              <w:spacing w:line="360" w:lineRule="auto"/>
              <w:ind w:firstLine="3120" w:firstLineChars="1300"/>
              <w:jc w:val="right"/>
              <w:textAlignment w:val="auto"/>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石家庄</w:t>
            </w:r>
            <w:r>
              <w:rPr>
                <w:rFonts w:hint="eastAsia" w:ascii="宋体" w:hAnsi="宋体" w:eastAsia="宋体" w:cs="宋体"/>
                <w:color w:val="auto"/>
                <w:kern w:val="0"/>
                <w:sz w:val="24"/>
                <w:szCs w:val="24"/>
                <w:lang w:eastAsia="zh-CN"/>
              </w:rPr>
              <w:t>医学高等专科学校</w:t>
            </w:r>
          </w:p>
          <w:p>
            <w:pPr>
              <w:keepNext w:val="0"/>
              <w:keepLines w:val="0"/>
              <w:pageBreakBefore w:val="0"/>
              <w:widowControl/>
              <w:kinsoku/>
              <w:wordWrap/>
              <w:overflowPunct/>
              <w:topLinePunct w:val="0"/>
              <w:autoSpaceDE w:val="0"/>
              <w:autoSpaceDN w:val="0"/>
              <w:bidi w:val="0"/>
              <w:adjustRightInd w:val="0"/>
              <w:snapToGrid w:val="0"/>
              <w:spacing w:line="360" w:lineRule="auto"/>
              <w:ind w:firstLine="3120" w:firstLineChars="1300"/>
              <w:jc w:val="right"/>
              <w:textAlignment w:val="auto"/>
              <w:rPr>
                <w:rFonts w:hint="eastAsia" w:ascii="宋体" w:hAnsi="宋体" w:eastAsia="宋体" w:cs="宋体"/>
                <w:color w:val="FF0000"/>
                <w:kern w:val="0"/>
                <w:sz w:val="24"/>
                <w:szCs w:val="24"/>
              </w:rPr>
            </w:pPr>
            <w:r>
              <w:rPr>
                <w:rFonts w:hint="eastAsia" w:ascii="宋体" w:hAnsi="宋体" w:eastAsia="宋体" w:cs="宋体"/>
                <w:color w:val="auto"/>
                <w:kern w:val="0"/>
                <w:sz w:val="24"/>
                <w:szCs w:val="24"/>
                <w:lang w:eastAsia="zh-CN"/>
              </w:rPr>
              <w:t>附属医</w:t>
            </w:r>
            <w:r>
              <w:rPr>
                <w:rFonts w:hint="eastAsia" w:ascii="宋体" w:hAnsi="宋体" w:eastAsia="宋体" w:cs="宋体"/>
                <w:color w:val="auto"/>
                <w:kern w:val="0"/>
                <w:sz w:val="24"/>
                <w:szCs w:val="24"/>
              </w:rPr>
              <w:t>院（或部门名称）</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right"/>
              <w:textAlignment w:val="auto"/>
            </w:pPr>
            <w:r>
              <w:rPr>
                <w:rFonts w:hint="eastAsia" w:ascii="宋体" w:hAnsi="宋体" w:eastAsia="宋体" w:cs="宋体"/>
                <w:color w:val="000000"/>
                <w:kern w:val="0"/>
                <w:sz w:val="24"/>
                <w:szCs w:val="24"/>
              </w:rPr>
              <w:t xml:space="preserve">                            </w:t>
            </w:r>
            <w:r>
              <w:rPr>
                <w:rFonts w:hint="eastAsia" w:ascii="宋体" w:hAnsi="宋体" w:eastAsia="宋体" w:cs="宋体"/>
                <w:sz w:val="24"/>
                <w:szCs w:val="24"/>
              </w:rPr>
              <w:t>XXXX年XX月XX日</w:t>
            </w:r>
            <w:r>
              <w:rPr>
                <w:rFonts w:hint="eastAsia" w:ascii="宋体" w:hAnsi="宋体" w:eastAsia="宋体" w:cs="宋体"/>
                <w:color w:val="000000"/>
                <w:kern w:val="0"/>
                <w:sz w:val="24"/>
                <w:szCs w:val="24"/>
              </w:rPr>
              <w:t xml:space="preserve">        </w:t>
            </w: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kern w:val="0"/>
                <w:sz w:val="28"/>
                <w:szCs w:val="28"/>
              </w:rPr>
              <w:t xml:space="preserve">   </w:t>
            </w:r>
          </w:p>
          <w:p>
            <w:pPr>
              <w:widowControl/>
              <w:tabs>
                <w:tab w:val="center" w:pos="4213"/>
                <w:tab w:val="left" w:pos="5695"/>
              </w:tabs>
              <w:jc w:val="center"/>
              <w:textAlignment w:val="center"/>
              <w:outlineLvl w:val="0"/>
              <w:rPr>
                <w:rFonts w:ascii="宋体" w:hAnsi="宋体" w:cs="宋体"/>
                <w:color w:val="000000"/>
                <w:kern w:val="0"/>
                <w:sz w:val="32"/>
                <w:szCs w:val="32"/>
                <w:lang w:bidi="ar"/>
              </w:rPr>
            </w:pPr>
          </w:p>
        </w:tc>
      </w:tr>
    </w:tbl>
    <w:p>
      <w:pPr>
        <w:adjustRightInd w:val="0"/>
        <w:snapToGrid w:val="0"/>
        <w:spacing w:line="360" w:lineRule="auto"/>
      </w:pPr>
    </w:p>
    <w:p>
      <w:pPr>
        <w:widowControl/>
        <w:jc w:val="left"/>
        <w:rPr>
          <w:rFonts w:ascii="Arial" w:hAnsi="Arial" w:eastAsia="黑体"/>
          <w:sz w:val="20"/>
          <w:szCs w:val="24"/>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1548"/>
        <w:gridCol w:w="1548"/>
        <w:gridCol w:w="1548"/>
        <w:gridCol w:w="1548"/>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88" w:type="dxa"/>
            <w:gridSpan w:val="6"/>
            <w:tcBorders>
              <w:top w:val="nil"/>
              <w:left w:val="nil"/>
              <w:bottom w:val="single" w:color="auto" w:sz="4" w:space="0"/>
              <w:right w:val="nil"/>
            </w:tcBorders>
          </w:tcPr>
          <w:p>
            <w:pPr>
              <w:widowControl/>
              <w:jc w:val="center"/>
              <w:textAlignment w:val="center"/>
              <w:outlineLvl w:val="0"/>
              <w:rPr>
                <w:rFonts w:ascii="宋体" w:hAnsi="宋体" w:cs="宋体"/>
                <w:b/>
                <w:bCs/>
                <w:color w:val="000000"/>
                <w:kern w:val="0"/>
                <w:sz w:val="32"/>
                <w:szCs w:val="32"/>
                <w:lang w:bidi="ar"/>
              </w:rPr>
            </w:pPr>
            <w:r>
              <w:rPr>
                <w:rFonts w:hint="eastAsia" w:ascii="宋体" w:hAnsi="宋体" w:cs="宋体"/>
                <w:b/>
                <w:bCs/>
                <w:color w:val="000000"/>
                <w:kern w:val="0"/>
                <w:sz w:val="32"/>
                <w:szCs w:val="32"/>
                <w:lang w:bidi="ar"/>
              </w:rPr>
              <w:drawing>
                <wp:inline distT="0" distB="0" distL="114300" distR="114300">
                  <wp:extent cx="5211445" cy="664210"/>
                  <wp:effectExtent l="0" t="0" r="8255" b="2540"/>
                  <wp:docPr id="139" name="图片 139"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23</w:t>
            </w:r>
            <w:r>
              <w:rPr>
                <w:rFonts w:hint="eastAsia" w:asciiTheme="minorEastAsia" w:hAnsiTheme="minorEastAsia" w:eastAsiaTheme="minorEastAsia" w:cstheme="minorBidi"/>
                <w:kern w:val="0"/>
                <w:sz w:val="18"/>
                <w:szCs w:val="18"/>
              </w:rPr>
              <w:t>-A/0]</w:t>
            </w:r>
          </w:p>
          <w:p>
            <w:pPr>
              <w:widowControl/>
              <w:jc w:val="center"/>
              <w:rPr>
                <w:rFonts w:hint="eastAsia" w:ascii="宋体" w:hAnsi="宋体" w:eastAsia="宋体" w:cs="宋体"/>
                <w:b/>
                <w:bCs/>
                <w:sz w:val="32"/>
                <w:szCs w:val="32"/>
                <w:vertAlign w:val="baseline"/>
                <w:lang w:val="en-US" w:eastAsia="zh-CN"/>
              </w:rPr>
            </w:pPr>
            <w:r>
              <w:rPr>
                <w:rFonts w:hint="eastAsia" w:ascii="宋体" w:hAnsi="宋体" w:eastAsia="宋体" w:cs="宋体"/>
                <w:b/>
                <w:bCs/>
                <w:sz w:val="32"/>
                <w:szCs w:val="32"/>
                <w:vertAlign w:val="baseline"/>
                <w:lang w:val="en-US" w:eastAsia="zh-CN"/>
              </w:rPr>
              <w:t>公务接待用餐（住宿）审批表</w:t>
            </w:r>
          </w:p>
          <w:p>
            <w:pPr>
              <w:widowControl/>
              <w:jc w:val="center"/>
              <w:rPr>
                <w:rFonts w:hint="default"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 xml:space="preserve">                                              </w:t>
            </w:r>
            <w:r>
              <w:rPr>
                <w:rFonts w:hint="eastAsia" w:ascii="宋体" w:hAnsi="宋体" w:eastAsia="宋体" w:cs="宋体"/>
                <w:sz w:val="24"/>
                <w:szCs w:val="24"/>
                <w:vertAlign w:val="baseline"/>
                <w:lang w:val="en-US" w:eastAsia="zh-CN"/>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48" w:type="dxa"/>
            <w:tcBorders>
              <w:top w:val="single" w:color="auto" w:sz="4" w:space="0"/>
            </w:tcBorders>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来人单位</w:t>
            </w:r>
          </w:p>
        </w:tc>
        <w:tc>
          <w:tcPr>
            <w:tcW w:w="1548" w:type="dxa"/>
            <w:tcBorders>
              <w:top w:val="single" w:color="auto" w:sz="4" w:space="0"/>
            </w:tcBorders>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p>
        </w:tc>
        <w:tc>
          <w:tcPr>
            <w:tcW w:w="1548" w:type="dxa"/>
            <w:tcBorders>
              <w:top w:val="single" w:color="auto" w:sz="4" w:space="0"/>
            </w:tcBorders>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p>
        </w:tc>
        <w:tc>
          <w:tcPr>
            <w:tcW w:w="1548" w:type="dxa"/>
            <w:tcBorders>
              <w:top w:val="single" w:color="auto" w:sz="4" w:space="0"/>
            </w:tcBorders>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p>
        </w:tc>
        <w:tc>
          <w:tcPr>
            <w:tcW w:w="1548" w:type="dxa"/>
            <w:tcBorders>
              <w:top w:val="single" w:color="auto" w:sz="4" w:space="0"/>
            </w:tcBorders>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p>
        </w:tc>
        <w:tc>
          <w:tcPr>
            <w:tcW w:w="1548" w:type="dxa"/>
            <w:tcBorders>
              <w:top w:val="single" w:color="auto" w:sz="4" w:space="0"/>
            </w:tcBorders>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接待人数</w:t>
            </w:r>
          </w:p>
        </w:tc>
        <w:tc>
          <w:tcPr>
            <w:tcW w:w="1548" w:type="dxa"/>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p>
        </w:tc>
        <w:tc>
          <w:tcPr>
            <w:tcW w:w="1548" w:type="dxa"/>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p>
        </w:tc>
        <w:tc>
          <w:tcPr>
            <w:tcW w:w="1548" w:type="dxa"/>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陪同人数</w:t>
            </w:r>
          </w:p>
        </w:tc>
        <w:tc>
          <w:tcPr>
            <w:tcW w:w="1548" w:type="dxa"/>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p>
        </w:tc>
        <w:tc>
          <w:tcPr>
            <w:tcW w:w="1548" w:type="dxa"/>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接待理由</w:t>
            </w:r>
          </w:p>
        </w:tc>
        <w:tc>
          <w:tcPr>
            <w:tcW w:w="1548" w:type="dxa"/>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p>
        </w:tc>
        <w:tc>
          <w:tcPr>
            <w:tcW w:w="1548" w:type="dxa"/>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p>
        </w:tc>
        <w:tc>
          <w:tcPr>
            <w:tcW w:w="1548" w:type="dxa"/>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p>
        </w:tc>
        <w:tc>
          <w:tcPr>
            <w:tcW w:w="1548" w:type="dxa"/>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p>
        </w:tc>
        <w:tc>
          <w:tcPr>
            <w:tcW w:w="1548" w:type="dxa"/>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548" w:type="dxa"/>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就餐（住宿）地点</w:t>
            </w:r>
          </w:p>
        </w:tc>
        <w:tc>
          <w:tcPr>
            <w:tcW w:w="1548" w:type="dxa"/>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p>
        </w:tc>
        <w:tc>
          <w:tcPr>
            <w:tcW w:w="1548" w:type="dxa"/>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p>
        </w:tc>
        <w:tc>
          <w:tcPr>
            <w:tcW w:w="1548" w:type="dxa"/>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p>
        </w:tc>
        <w:tc>
          <w:tcPr>
            <w:tcW w:w="1548" w:type="dxa"/>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p>
        </w:tc>
        <w:tc>
          <w:tcPr>
            <w:tcW w:w="1548" w:type="dxa"/>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48" w:type="dxa"/>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核定标准</w:t>
            </w:r>
          </w:p>
        </w:tc>
        <w:tc>
          <w:tcPr>
            <w:tcW w:w="1548" w:type="dxa"/>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p>
        </w:tc>
        <w:tc>
          <w:tcPr>
            <w:tcW w:w="1548" w:type="dxa"/>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p>
        </w:tc>
        <w:tc>
          <w:tcPr>
            <w:tcW w:w="1548" w:type="dxa"/>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p>
        </w:tc>
        <w:tc>
          <w:tcPr>
            <w:tcW w:w="1548" w:type="dxa"/>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p>
        </w:tc>
        <w:tc>
          <w:tcPr>
            <w:tcW w:w="1548" w:type="dxa"/>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负责人</w:t>
            </w:r>
          </w:p>
        </w:tc>
        <w:tc>
          <w:tcPr>
            <w:tcW w:w="1548" w:type="dxa"/>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p>
        </w:tc>
        <w:tc>
          <w:tcPr>
            <w:tcW w:w="1548" w:type="dxa"/>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审核人</w:t>
            </w:r>
          </w:p>
        </w:tc>
        <w:tc>
          <w:tcPr>
            <w:tcW w:w="1548" w:type="dxa"/>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p>
        </w:tc>
        <w:tc>
          <w:tcPr>
            <w:tcW w:w="1548" w:type="dxa"/>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经办人</w:t>
            </w:r>
          </w:p>
        </w:tc>
        <w:tc>
          <w:tcPr>
            <w:tcW w:w="1548" w:type="dxa"/>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6"/>
          </w:tcPr>
          <w:p>
            <w:pPr>
              <w:keepNext w:val="0"/>
              <w:keepLines w:val="0"/>
              <w:pageBreakBefore w:val="0"/>
              <w:widowControl/>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备注：</w:t>
            </w:r>
          </w:p>
          <w:p>
            <w:pPr>
              <w:keepNext w:val="0"/>
              <w:keepLines w:val="0"/>
              <w:pageBreakBefore w:val="0"/>
              <w:widowControl/>
              <w:numPr>
                <w:ilvl w:val="0"/>
                <w:numId w:val="20"/>
              </w:numPr>
              <w:kinsoku/>
              <w:wordWrap/>
              <w:overflowPunct/>
              <w:topLinePunct w:val="0"/>
              <w:autoSpaceDE/>
              <w:autoSpaceDN/>
              <w:bidi w:val="0"/>
              <w:adjustRightInd/>
              <w:snapToGrid/>
              <w:spacing w:line="36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各部门接待有关单位时必须填写此审批表，并经领导批准同意后方可安排就餐。</w:t>
            </w:r>
          </w:p>
          <w:p>
            <w:pPr>
              <w:keepNext w:val="0"/>
              <w:keepLines w:val="0"/>
              <w:pageBreakBefore w:val="0"/>
              <w:widowControl/>
              <w:numPr>
                <w:ilvl w:val="0"/>
                <w:numId w:val="20"/>
              </w:numPr>
              <w:kinsoku/>
              <w:wordWrap/>
              <w:overflowPunct/>
              <w:topLinePunct w:val="0"/>
              <w:autoSpaceDE/>
              <w:autoSpaceDN/>
              <w:bidi w:val="0"/>
              <w:adjustRightInd/>
              <w:snapToGrid/>
              <w:spacing w:line="360" w:lineRule="auto"/>
              <w:jc w:val="both"/>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需如实填写接待来人单位、接待人数和理由。</w:t>
            </w:r>
          </w:p>
          <w:p>
            <w:pPr>
              <w:keepNext w:val="0"/>
              <w:keepLines w:val="0"/>
              <w:pageBreakBefore w:val="0"/>
              <w:widowControl/>
              <w:numPr>
                <w:ilvl w:val="0"/>
                <w:numId w:val="20"/>
              </w:numPr>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1"/>
                <w:szCs w:val="21"/>
                <w:vertAlign w:val="baseline"/>
                <w:lang w:val="en-US" w:eastAsia="zh-CN"/>
              </w:rPr>
              <w:t>该审批表作为公务接待费用报销的凭证之一，在财务报销时请负载报销票据后</w:t>
            </w:r>
            <w:r>
              <w:rPr>
                <w:rFonts w:hint="eastAsia" w:ascii="宋体" w:hAnsi="宋体" w:eastAsia="宋体" w:cs="宋体"/>
                <w:sz w:val="24"/>
                <w:szCs w:val="24"/>
                <w:vertAlign w:val="baseline"/>
                <w:lang w:val="en-US" w:eastAsia="zh-CN"/>
              </w:rPr>
              <w:t>。</w:t>
            </w:r>
          </w:p>
        </w:tc>
      </w:tr>
    </w:tbl>
    <w:p>
      <w:pPr>
        <w:widowControl/>
        <w:jc w:val="left"/>
        <w:rPr>
          <w:rFonts w:ascii="Arial" w:hAnsi="Arial" w:eastAsia="黑体"/>
          <w:sz w:val="20"/>
          <w:szCs w:val="24"/>
        </w:rPr>
      </w:pPr>
    </w:p>
    <w:p>
      <w:pPr>
        <w:spacing w:line="360" w:lineRule="auto"/>
        <w:outlineLvl w:val="9"/>
        <w:rPr>
          <w:rFonts w:hint="eastAsia" w:ascii="宋体" w:hAnsi="宋体"/>
          <w:b/>
          <w:bCs/>
          <w:szCs w:val="22"/>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60"/>
        <w:tblW w:w="9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972"/>
        <w:gridCol w:w="2410"/>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vMerge w:val="restart"/>
            <w:vAlign w:val="center"/>
          </w:tcPr>
          <w:p>
            <w:pPr>
              <w:spacing w:line="360" w:lineRule="auto"/>
              <w:outlineLvl w:val="9"/>
              <w:rPr>
                <w:rFonts w:ascii="宋体" w:hAnsi="宋体"/>
                <w:b/>
                <w:bCs/>
                <w:szCs w:val="22"/>
              </w:rPr>
            </w:pPr>
            <w:r>
              <w:rPr>
                <w:rFonts w:hint="eastAsia" w:ascii="宋体" w:hAnsi="宋体"/>
                <w:b/>
                <w:bCs/>
                <w:szCs w:val="22"/>
              </w:rPr>
              <w:drawing>
                <wp:inline distT="0" distB="0" distL="114300" distR="114300">
                  <wp:extent cx="932180" cy="931545"/>
                  <wp:effectExtent l="0" t="0" r="1270" b="1905"/>
                  <wp:docPr id="545592284" name="图片 545592284" descr="医院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92284" name="图片 545592284" descr="医院图标"/>
                          <pic:cNvPicPr>
                            <a:picLocks noChangeAspect="1"/>
                          </pic:cNvPicPr>
                        </pic:nvPicPr>
                        <pic:blipFill>
                          <a:blip r:embed="rId14"/>
                          <a:stretch>
                            <a:fillRect/>
                          </a:stretch>
                        </pic:blipFill>
                        <pic:spPr>
                          <a:xfrm>
                            <a:off x="0" y="0"/>
                            <a:ext cx="932180" cy="931545"/>
                          </a:xfrm>
                          <a:prstGeom prst="rect">
                            <a:avLst/>
                          </a:prstGeom>
                        </pic:spPr>
                      </pic:pic>
                    </a:graphicData>
                  </a:graphic>
                </wp:inline>
              </w:drawing>
            </w:r>
          </w:p>
        </w:tc>
        <w:tc>
          <w:tcPr>
            <w:tcW w:w="1972" w:type="dxa"/>
            <w:vAlign w:val="center"/>
          </w:tcPr>
          <w:p>
            <w:pPr>
              <w:spacing w:line="360" w:lineRule="auto"/>
              <w:jc w:val="center"/>
              <w:outlineLvl w:val="0"/>
              <w:rPr>
                <w:rFonts w:ascii="宋体" w:hAnsi="宋体"/>
                <w:b/>
                <w:bCs/>
                <w:szCs w:val="22"/>
              </w:rPr>
            </w:pPr>
            <w:bookmarkStart w:id="340" w:name="_Toc2861"/>
            <w:r>
              <w:rPr>
                <w:rFonts w:hint="eastAsia" w:ascii="宋体" w:hAnsi="宋体"/>
                <w:b/>
                <w:bCs/>
                <w:szCs w:val="22"/>
              </w:rPr>
              <w:t>文件名称</w:t>
            </w:r>
            <w:bookmarkEnd w:id="340"/>
          </w:p>
        </w:tc>
        <w:tc>
          <w:tcPr>
            <w:tcW w:w="2410" w:type="dxa"/>
            <w:vAlign w:val="center"/>
          </w:tcPr>
          <w:p>
            <w:pPr>
              <w:spacing w:line="360" w:lineRule="auto"/>
              <w:outlineLvl w:val="0"/>
              <w:rPr>
                <w:rFonts w:ascii="宋体" w:hAnsi="宋体"/>
                <w:b/>
                <w:bCs/>
                <w:szCs w:val="22"/>
              </w:rPr>
            </w:pPr>
            <w:bookmarkStart w:id="341" w:name="_Toc2029"/>
            <w:r>
              <w:rPr>
                <w:rFonts w:hint="eastAsia" w:ascii="宋体" w:hAnsi="宋体"/>
                <w:b/>
                <w:bCs/>
                <w:szCs w:val="22"/>
              </w:rPr>
              <w:t>文件类别：制度</w:t>
            </w:r>
            <w:bookmarkEnd w:id="341"/>
          </w:p>
        </w:tc>
        <w:tc>
          <w:tcPr>
            <w:tcW w:w="3481" w:type="dxa"/>
            <w:vAlign w:val="center"/>
          </w:tcPr>
          <w:p>
            <w:pPr>
              <w:spacing w:line="360" w:lineRule="auto"/>
              <w:outlineLvl w:val="0"/>
              <w:rPr>
                <w:rFonts w:ascii="宋体" w:hAnsi="宋体"/>
                <w:b/>
                <w:bCs/>
                <w:szCs w:val="22"/>
              </w:rPr>
            </w:pPr>
            <w:bookmarkStart w:id="342" w:name="_Toc27885"/>
            <w:r>
              <w:rPr>
                <w:rFonts w:hint="eastAsia" w:ascii="宋体" w:hAnsi="宋体"/>
                <w:b/>
                <w:bCs/>
                <w:szCs w:val="22"/>
              </w:rPr>
              <w:t>文件编号：</w:t>
            </w:r>
            <w:bookmarkEnd w:id="342"/>
          </w:p>
          <w:p>
            <w:pPr>
              <w:spacing w:line="360" w:lineRule="auto"/>
              <w:outlineLvl w:val="0"/>
              <w:rPr>
                <w:rFonts w:ascii="宋体" w:hAnsi="宋体"/>
                <w:b/>
                <w:bCs/>
                <w:szCs w:val="22"/>
              </w:rPr>
            </w:pPr>
            <w:bookmarkStart w:id="343" w:name="_Toc19999"/>
            <w:r>
              <w:rPr>
                <w:rFonts w:hint="eastAsia" w:ascii="宋体" w:hAnsi="宋体"/>
                <w:b/>
                <w:bCs/>
                <w:szCs w:val="22"/>
              </w:rPr>
              <w:t>Y</w:t>
            </w:r>
            <w:r>
              <w:rPr>
                <w:rFonts w:ascii="宋体" w:hAnsi="宋体"/>
                <w:b/>
                <w:bCs/>
                <w:szCs w:val="22"/>
              </w:rPr>
              <w:t>ZF</w:t>
            </w:r>
            <w:r>
              <w:rPr>
                <w:rFonts w:hint="eastAsia" w:ascii="宋体" w:hAnsi="宋体"/>
                <w:b/>
                <w:bCs/>
                <w:szCs w:val="22"/>
              </w:rPr>
              <w:t>Y</w:t>
            </w:r>
            <w:r>
              <w:rPr>
                <w:rFonts w:ascii="宋体" w:hAnsi="宋体"/>
                <w:b/>
                <w:bCs/>
                <w:szCs w:val="22"/>
              </w:rPr>
              <w:t>/ZD/</w:t>
            </w:r>
            <w:r>
              <w:rPr>
                <w:rFonts w:hint="eastAsia" w:ascii="宋体" w:hAnsi="宋体"/>
                <w:b/>
                <w:bCs/>
                <w:szCs w:val="22"/>
                <w:lang w:eastAsia="zh-CN"/>
              </w:rPr>
              <w:t>XRB</w:t>
            </w:r>
            <w:r>
              <w:rPr>
                <w:rFonts w:ascii="宋体" w:hAnsi="宋体"/>
                <w:b/>
                <w:bCs/>
                <w:szCs w:val="22"/>
              </w:rPr>
              <w:t>-</w:t>
            </w:r>
            <w:r>
              <w:rPr>
                <w:rFonts w:hint="eastAsia" w:ascii="宋体" w:hAnsi="宋体"/>
                <w:b/>
                <w:bCs/>
                <w:szCs w:val="22"/>
                <w:lang w:val="en-US" w:eastAsia="zh-CN"/>
              </w:rPr>
              <w:t>15</w:t>
            </w:r>
            <w:r>
              <w:rPr>
                <w:rFonts w:ascii="宋体" w:hAnsi="宋体"/>
                <w:b/>
                <w:bCs/>
                <w:szCs w:val="22"/>
              </w:rPr>
              <w:t>-</w:t>
            </w:r>
            <w:r>
              <w:rPr>
                <w:rFonts w:hint="eastAsia" w:ascii="宋体" w:hAnsi="宋体"/>
                <w:b/>
                <w:bCs/>
                <w:szCs w:val="22"/>
              </w:rPr>
              <w:t>A/0</w:t>
            </w:r>
            <w:bookmarkEnd w:id="3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b/>
                <w:bCs/>
                <w:szCs w:val="22"/>
              </w:rPr>
            </w:pPr>
          </w:p>
        </w:tc>
        <w:tc>
          <w:tcPr>
            <w:tcW w:w="1972" w:type="dxa"/>
            <w:vMerge w:val="restart"/>
            <w:vAlign w:val="center"/>
          </w:tcPr>
          <w:p>
            <w:pPr>
              <w:spacing w:line="360" w:lineRule="auto"/>
              <w:jc w:val="center"/>
              <w:outlineLvl w:val="0"/>
              <w:rPr>
                <w:rFonts w:ascii="宋体" w:hAnsi="宋体"/>
                <w:b/>
                <w:bCs/>
                <w:szCs w:val="22"/>
              </w:rPr>
            </w:pPr>
            <w:bookmarkStart w:id="344" w:name="_Toc21545"/>
            <w:r>
              <w:rPr>
                <w:rFonts w:hint="eastAsia" w:ascii="宋体" w:hAnsi="宋体"/>
                <w:b/>
                <w:bCs/>
                <w:szCs w:val="22"/>
              </w:rPr>
              <w:t>党委工作制度</w:t>
            </w:r>
            <w:bookmarkEnd w:id="344"/>
          </w:p>
        </w:tc>
        <w:tc>
          <w:tcPr>
            <w:tcW w:w="2410" w:type="dxa"/>
            <w:vAlign w:val="center"/>
          </w:tcPr>
          <w:p>
            <w:pPr>
              <w:spacing w:line="360" w:lineRule="auto"/>
              <w:outlineLvl w:val="0"/>
              <w:rPr>
                <w:rFonts w:ascii="宋体" w:hAnsi="宋体"/>
                <w:b/>
                <w:bCs/>
                <w:szCs w:val="22"/>
              </w:rPr>
            </w:pPr>
            <w:bookmarkStart w:id="345" w:name="_Toc30370"/>
            <w:r>
              <w:rPr>
                <w:rFonts w:hint="eastAsia" w:ascii="宋体" w:hAnsi="宋体"/>
                <w:b/>
                <w:bCs/>
                <w:szCs w:val="22"/>
              </w:rPr>
              <w:t>责任部门：党务办公室</w:t>
            </w:r>
            <w:bookmarkEnd w:id="345"/>
          </w:p>
        </w:tc>
        <w:tc>
          <w:tcPr>
            <w:tcW w:w="3481" w:type="dxa"/>
            <w:vAlign w:val="center"/>
          </w:tcPr>
          <w:p>
            <w:pPr>
              <w:spacing w:line="360" w:lineRule="auto"/>
              <w:outlineLvl w:val="0"/>
              <w:rPr>
                <w:rFonts w:hint="eastAsia" w:ascii="宋体" w:hAnsi="宋体" w:eastAsia="宋体"/>
                <w:b/>
                <w:bCs/>
                <w:szCs w:val="22"/>
                <w:lang w:eastAsia="zh-CN"/>
              </w:rPr>
            </w:pPr>
            <w:bookmarkStart w:id="346" w:name="_Toc7457"/>
            <w:r>
              <w:rPr>
                <w:rFonts w:hint="eastAsia" w:ascii="宋体" w:hAnsi="宋体"/>
                <w:b/>
                <w:bCs/>
                <w:szCs w:val="22"/>
              </w:rPr>
              <w:t>定期更新：每</w:t>
            </w:r>
            <w:r>
              <w:rPr>
                <w:rFonts w:hint="eastAsia" w:ascii="宋体" w:hAnsi="宋体"/>
                <w:b/>
                <w:bCs/>
                <w:szCs w:val="22"/>
                <w:lang w:val="en-US" w:eastAsia="zh-CN"/>
              </w:rPr>
              <w:t>一</w:t>
            </w:r>
            <w:r>
              <w:rPr>
                <w:rFonts w:hint="eastAsia" w:ascii="宋体" w:hAnsi="宋体"/>
                <w:b/>
                <w:bCs/>
                <w:szCs w:val="22"/>
              </w:rPr>
              <w:t>年</w:t>
            </w:r>
            <w:bookmarkEnd w:id="346"/>
            <w:r>
              <w:rPr>
                <w:rFonts w:hint="eastAsia" w:ascii="宋体" w:hAnsi="宋体"/>
                <w:b/>
                <w:bCs/>
                <w:szCs w:val="22"/>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b/>
                <w:bCs/>
                <w:szCs w:val="22"/>
              </w:rPr>
            </w:pPr>
          </w:p>
        </w:tc>
        <w:tc>
          <w:tcPr>
            <w:tcW w:w="1972" w:type="dxa"/>
            <w:vMerge w:val="continue"/>
            <w:vAlign w:val="center"/>
          </w:tcPr>
          <w:p>
            <w:pPr>
              <w:spacing w:line="360" w:lineRule="auto"/>
              <w:outlineLvl w:val="9"/>
              <w:rPr>
                <w:rFonts w:ascii="宋体" w:hAnsi="宋体"/>
                <w:b/>
                <w:bCs/>
                <w:szCs w:val="22"/>
              </w:rPr>
            </w:pPr>
          </w:p>
        </w:tc>
        <w:tc>
          <w:tcPr>
            <w:tcW w:w="2410" w:type="dxa"/>
            <w:vAlign w:val="center"/>
          </w:tcPr>
          <w:p>
            <w:pPr>
              <w:spacing w:line="360" w:lineRule="auto"/>
              <w:outlineLvl w:val="0"/>
              <w:rPr>
                <w:rFonts w:hint="eastAsia" w:ascii="宋体" w:hAnsi="宋体" w:eastAsia="宋体"/>
                <w:b/>
                <w:bCs/>
                <w:szCs w:val="22"/>
                <w:lang w:eastAsia="zh-CN"/>
              </w:rPr>
            </w:pPr>
            <w:bookmarkStart w:id="347" w:name="_Toc11609"/>
            <w:r>
              <w:rPr>
                <w:rFonts w:hint="eastAsia" w:ascii="宋体" w:hAnsi="宋体"/>
                <w:b/>
                <w:bCs/>
                <w:szCs w:val="22"/>
              </w:rPr>
              <w:t>首发日期：</w:t>
            </w:r>
            <w:bookmarkEnd w:id="347"/>
            <w:r>
              <w:rPr>
                <w:rFonts w:hint="eastAsia" w:ascii="宋体" w:hAnsi="宋体"/>
                <w:b/>
                <w:bCs/>
                <w:szCs w:val="22"/>
                <w:lang w:eastAsia="zh-CN"/>
              </w:rPr>
              <w:t>2023-10-20</w:t>
            </w:r>
          </w:p>
        </w:tc>
        <w:tc>
          <w:tcPr>
            <w:tcW w:w="3481" w:type="dxa"/>
            <w:vAlign w:val="center"/>
          </w:tcPr>
          <w:p>
            <w:pPr>
              <w:spacing w:line="360" w:lineRule="auto"/>
              <w:outlineLvl w:val="0"/>
              <w:rPr>
                <w:rFonts w:ascii="宋体" w:hAnsi="宋体"/>
                <w:b/>
                <w:bCs/>
                <w:szCs w:val="22"/>
              </w:rPr>
            </w:pPr>
            <w:bookmarkStart w:id="348" w:name="_Toc4448"/>
            <w:r>
              <w:rPr>
                <w:rFonts w:hint="eastAsia" w:ascii="宋体" w:hAnsi="宋体"/>
                <w:b/>
                <w:bCs/>
                <w:szCs w:val="22"/>
              </w:rPr>
              <w:t>附件：</w:t>
            </w:r>
            <w:r>
              <w:rPr>
                <w:rFonts w:hint="eastAsia" w:ascii="宋体" w:hAnsi="宋体"/>
                <w:b/>
                <w:bCs/>
                <w:szCs w:val="22"/>
                <w:lang w:val="en-US" w:eastAsia="zh-CN"/>
              </w:rPr>
              <w:t>1</w:t>
            </w:r>
            <w:r>
              <w:rPr>
                <w:rFonts w:hint="eastAsia" w:ascii="宋体" w:hAnsi="宋体"/>
                <w:b/>
                <w:bCs/>
                <w:szCs w:val="22"/>
              </w:rPr>
              <w:t>个，共</w:t>
            </w:r>
            <w:r>
              <w:rPr>
                <w:rFonts w:hint="eastAsia" w:ascii="宋体" w:hAnsi="宋体"/>
                <w:b/>
                <w:bCs/>
                <w:szCs w:val="22"/>
                <w:lang w:val="en-US" w:eastAsia="zh-CN"/>
              </w:rPr>
              <w:t>1</w:t>
            </w:r>
            <w:r>
              <w:rPr>
                <w:rFonts w:hint="eastAsia" w:ascii="宋体" w:hAnsi="宋体"/>
                <w:b/>
                <w:bCs/>
                <w:szCs w:val="22"/>
              </w:rPr>
              <w:t>页</w:t>
            </w:r>
            <w:bookmarkEnd w:id="34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87" w:type="dxa"/>
            <w:vMerge w:val="continue"/>
            <w:vAlign w:val="center"/>
          </w:tcPr>
          <w:p>
            <w:pPr>
              <w:spacing w:line="360" w:lineRule="auto"/>
              <w:outlineLvl w:val="9"/>
              <w:rPr>
                <w:rFonts w:ascii="宋体" w:hAnsi="宋体"/>
                <w:b/>
                <w:bCs/>
                <w:szCs w:val="22"/>
              </w:rPr>
            </w:pPr>
          </w:p>
        </w:tc>
        <w:tc>
          <w:tcPr>
            <w:tcW w:w="1972" w:type="dxa"/>
            <w:vMerge w:val="continue"/>
            <w:vAlign w:val="center"/>
          </w:tcPr>
          <w:p>
            <w:pPr>
              <w:spacing w:line="360" w:lineRule="auto"/>
              <w:outlineLvl w:val="9"/>
              <w:rPr>
                <w:rFonts w:ascii="宋体" w:hAnsi="宋体"/>
                <w:b/>
                <w:bCs/>
                <w:szCs w:val="22"/>
              </w:rPr>
            </w:pPr>
          </w:p>
        </w:tc>
        <w:tc>
          <w:tcPr>
            <w:tcW w:w="2410" w:type="dxa"/>
            <w:vAlign w:val="center"/>
          </w:tcPr>
          <w:p>
            <w:pPr>
              <w:spacing w:line="360" w:lineRule="auto"/>
              <w:outlineLvl w:val="0"/>
              <w:rPr>
                <w:rFonts w:hint="eastAsia" w:ascii="宋体" w:hAnsi="宋体" w:eastAsia="宋体"/>
                <w:b/>
                <w:bCs/>
                <w:szCs w:val="22"/>
                <w:lang w:eastAsia="zh-CN"/>
              </w:rPr>
            </w:pPr>
            <w:bookmarkStart w:id="349" w:name="_Toc5948"/>
            <w:r>
              <w:rPr>
                <w:rFonts w:hint="eastAsia" w:ascii="宋体" w:hAnsi="宋体"/>
                <w:b/>
                <w:bCs/>
                <w:szCs w:val="22"/>
              </w:rPr>
              <w:t>新订日期：</w:t>
            </w:r>
            <w:bookmarkEnd w:id="349"/>
            <w:r>
              <w:rPr>
                <w:rFonts w:hint="eastAsia" w:ascii="宋体" w:hAnsi="宋体"/>
                <w:b/>
                <w:bCs/>
                <w:szCs w:val="22"/>
                <w:lang w:eastAsia="zh-CN"/>
              </w:rPr>
              <w:t>2023-10-20</w:t>
            </w:r>
          </w:p>
        </w:tc>
        <w:tc>
          <w:tcPr>
            <w:tcW w:w="3481" w:type="dxa"/>
            <w:vAlign w:val="center"/>
          </w:tcPr>
          <w:p>
            <w:pPr>
              <w:spacing w:line="360" w:lineRule="auto"/>
              <w:outlineLvl w:val="0"/>
              <w:rPr>
                <w:rFonts w:ascii="宋体" w:hAnsi="宋体"/>
                <w:b/>
                <w:bCs/>
                <w:szCs w:val="22"/>
              </w:rPr>
            </w:pPr>
            <w:bookmarkStart w:id="350" w:name="_Toc14275"/>
            <w:r>
              <w:rPr>
                <w:rFonts w:hint="eastAsia" w:ascii="宋体" w:hAnsi="宋体"/>
                <w:b/>
                <w:bCs/>
                <w:szCs w:val="22"/>
              </w:rPr>
              <w:t>文件页码：共</w:t>
            </w:r>
            <w:r>
              <w:rPr>
                <w:rFonts w:hint="eastAsia" w:ascii="宋体" w:hAnsi="宋体"/>
                <w:b/>
                <w:bCs/>
                <w:szCs w:val="22"/>
                <w:lang w:val="en-US" w:eastAsia="zh-CN"/>
              </w:rPr>
              <w:t>2</w:t>
            </w:r>
            <w:r>
              <w:rPr>
                <w:rFonts w:hint="eastAsia" w:ascii="宋体" w:hAnsi="宋体"/>
                <w:b/>
                <w:bCs/>
                <w:szCs w:val="22"/>
              </w:rPr>
              <w:t>页</w:t>
            </w:r>
            <w:bookmarkEnd w:id="35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50" w:type="dxa"/>
            <w:gridSpan w:val="4"/>
            <w:vAlign w:val="center"/>
          </w:tcPr>
          <w:p>
            <w:pPr>
              <w:jc w:val="center"/>
              <w:outlineLvl w:val="9"/>
              <w:rPr>
                <w:rFonts w:ascii="宋体" w:hAnsi="宋体"/>
                <w:b/>
                <w:bCs/>
                <w:sz w:val="28"/>
                <w:szCs w:val="28"/>
              </w:rPr>
            </w:pPr>
          </w:p>
          <w:p>
            <w:pPr>
              <w:jc w:val="center"/>
              <w:outlineLvl w:val="0"/>
              <w:rPr>
                <w:rFonts w:ascii="宋体" w:hAnsi="宋体"/>
                <w:b/>
                <w:bCs/>
                <w:sz w:val="28"/>
                <w:szCs w:val="28"/>
              </w:rPr>
            </w:pPr>
            <w:bookmarkStart w:id="351" w:name="_Toc10249"/>
            <w:r>
              <w:rPr>
                <w:rFonts w:hint="eastAsia" w:ascii="宋体" w:hAnsi="宋体"/>
                <w:b/>
                <w:bCs/>
                <w:sz w:val="28"/>
                <w:szCs w:val="28"/>
              </w:rPr>
              <w:t>党委工作制度</w:t>
            </w:r>
            <w:bookmarkEnd w:id="351"/>
          </w:p>
          <w:p>
            <w:pPr>
              <w:keepNext w:val="0"/>
              <w:keepLines w:val="0"/>
              <w:pageBreakBefore w:val="0"/>
              <w:kinsoku/>
              <w:wordWrap/>
              <w:overflowPunct/>
              <w:topLinePunct w:val="0"/>
              <w:autoSpaceDE/>
              <w:autoSpaceDN/>
              <w:bidi w:val="0"/>
              <w:spacing w:line="360" w:lineRule="auto"/>
              <w:textAlignment w:val="auto"/>
              <w:outlineLvl w:val="0"/>
              <w:rPr>
                <w:rFonts w:ascii="宋体" w:hAnsi="宋体" w:cs="宋体"/>
                <w:b/>
                <w:bCs/>
                <w:sz w:val="24"/>
                <w:szCs w:val="24"/>
                <w:lang w:bidi="ar"/>
              </w:rPr>
            </w:pPr>
            <w:bookmarkStart w:id="352" w:name="_Toc26902"/>
            <w:r>
              <w:rPr>
                <w:rFonts w:hint="eastAsia" w:ascii="宋体" w:hAnsi="宋体" w:cs="宋体"/>
                <w:b/>
                <w:bCs/>
                <w:sz w:val="24"/>
                <w:szCs w:val="24"/>
                <w:lang w:val="en-US" w:eastAsia="zh-CN" w:bidi="ar"/>
              </w:rPr>
              <w:t>一、</w:t>
            </w:r>
            <w:r>
              <w:rPr>
                <w:rFonts w:hint="eastAsia" w:ascii="宋体" w:hAnsi="宋体" w:cs="宋体"/>
                <w:b/>
                <w:bCs/>
                <w:sz w:val="24"/>
                <w:szCs w:val="24"/>
                <w:lang w:bidi="ar"/>
              </w:rPr>
              <w:t>目的</w:t>
            </w:r>
            <w:bookmarkEnd w:id="352"/>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宋体" w:hAnsi="宋体" w:cs="宋体"/>
                <w:sz w:val="24"/>
                <w:szCs w:val="24"/>
              </w:rPr>
            </w:pPr>
            <w:r>
              <w:rPr>
                <w:rFonts w:hint="eastAsia" w:ascii="宋体" w:hAnsi="宋体" w:cs="宋体"/>
                <w:kern w:val="0"/>
                <w:sz w:val="24"/>
                <w:szCs w:val="24"/>
              </w:rPr>
              <w:t>根据党章要求，党组织必须按照总揽全局</w:t>
            </w:r>
            <w:r>
              <w:rPr>
                <w:rFonts w:hint="eastAsia" w:ascii="宋体" w:hAnsi="宋体" w:cs="宋体"/>
                <w:kern w:val="0"/>
                <w:sz w:val="24"/>
                <w:szCs w:val="24"/>
                <w:lang w:eastAsia="zh-CN"/>
              </w:rPr>
              <w:t>、</w:t>
            </w:r>
            <w:r>
              <w:rPr>
                <w:rFonts w:hint="eastAsia" w:ascii="宋体" w:hAnsi="宋体" w:cs="宋体"/>
                <w:kern w:val="0"/>
                <w:sz w:val="24"/>
                <w:szCs w:val="24"/>
              </w:rPr>
              <w:t>协调各方的原则</w:t>
            </w:r>
            <w:r>
              <w:rPr>
                <w:rFonts w:hint="eastAsia" w:ascii="宋体" w:hAnsi="宋体" w:cs="宋体"/>
                <w:kern w:val="0"/>
                <w:sz w:val="24"/>
                <w:szCs w:val="24"/>
                <w:lang w:eastAsia="zh-CN"/>
              </w:rPr>
              <w:t>，</w:t>
            </w:r>
            <w:r>
              <w:rPr>
                <w:rFonts w:hint="eastAsia" w:ascii="宋体" w:hAnsi="宋体" w:cs="宋体"/>
                <w:kern w:val="0"/>
                <w:sz w:val="24"/>
                <w:szCs w:val="24"/>
              </w:rPr>
              <w:t>参与行政管理，并在医院各个组织中发挥政治核心作用。保证监督党和国家的方针政策在本单位的贯彻执行。同时对包括行政负责人在内的每个党员进行监督。</w:t>
            </w:r>
          </w:p>
          <w:p>
            <w:pPr>
              <w:keepNext w:val="0"/>
              <w:keepLines w:val="0"/>
              <w:pageBreakBefore w:val="0"/>
              <w:numPr>
                <w:ilvl w:val="0"/>
                <w:numId w:val="0"/>
              </w:numPr>
              <w:kinsoku/>
              <w:wordWrap/>
              <w:overflowPunct/>
              <w:topLinePunct w:val="0"/>
              <w:autoSpaceDE/>
              <w:autoSpaceDN/>
              <w:bidi w:val="0"/>
              <w:spacing w:line="360" w:lineRule="auto"/>
              <w:textAlignment w:val="auto"/>
              <w:outlineLvl w:val="0"/>
              <w:rPr>
                <w:rFonts w:hint="eastAsia" w:ascii="宋体" w:hAnsi="宋体" w:cs="宋体"/>
                <w:b/>
                <w:bCs/>
                <w:sz w:val="24"/>
                <w:szCs w:val="24"/>
                <w:lang w:bidi="ar"/>
              </w:rPr>
            </w:pPr>
            <w:bookmarkStart w:id="353" w:name="_Toc6658"/>
            <w:r>
              <w:rPr>
                <w:rFonts w:hint="eastAsia" w:ascii="宋体" w:hAnsi="宋体" w:cs="宋体"/>
                <w:b/>
                <w:bCs/>
                <w:sz w:val="24"/>
                <w:szCs w:val="24"/>
                <w:lang w:val="en-US" w:eastAsia="zh-CN" w:bidi="ar"/>
              </w:rPr>
              <w:t>二、</w:t>
            </w:r>
            <w:r>
              <w:rPr>
                <w:rFonts w:hint="eastAsia" w:ascii="宋体" w:hAnsi="宋体" w:cs="宋体"/>
                <w:b/>
                <w:bCs/>
                <w:sz w:val="24"/>
                <w:szCs w:val="24"/>
                <w:lang w:bidi="ar"/>
              </w:rPr>
              <w:t>定义</w:t>
            </w:r>
            <w:bookmarkEnd w:id="353"/>
          </w:p>
          <w:p>
            <w:pPr>
              <w:keepNext w:val="0"/>
              <w:keepLines w:val="0"/>
              <w:pageBreakBefore w:val="0"/>
              <w:numPr>
                <w:ilvl w:val="0"/>
                <w:numId w:val="0"/>
              </w:numPr>
              <w:kinsoku/>
              <w:wordWrap/>
              <w:overflowPunct/>
              <w:topLinePunct w:val="0"/>
              <w:autoSpaceDE/>
              <w:autoSpaceDN/>
              <w:bidi w:val="0"/>
              <w:spacing w:line="360" w:lineRule="auto"/>
              <w:ind w:leftChars="0" w:firstLine="480" w:firstLineChars="200"/>
              <w:textAlignment w:val="auto"/>
              <w:outlineLvl w:val="0"/>
              <w:rPr>
                <w:rFonts w:ascii="宋体" w:hAnsi="宋体" w:cs="宋体"/>
                <w:b/>
                <w:bCs/>
                <w:sz w:val="24"/>
                <w:szCs w:val="24"/>
                <w:lang w:bidi="ar"/>
              </w:rPr>
            </w:pPr>
            <w:bookmarkStart w:id="354" w:name="_Toc28148"/>
            <w:r>
              <w:rPr>
                <w:rFonts w:hint="eastAsia" w:ascii="宋体" w:hAnsi="宋体" w:cs="宋体"/>
                <w:sz w:val="24"/>
                <w:szCs w:val="24"/>
                <w:lang w:val="en-US" w:eastAsia="zh-CN" w:bidi="ar"/>
              </w:rPr>
              <w:t>党委办公室</w:t>
            </w:r>
            <w:r>
              <w:rPr>
                <w:rFonts w:hint="eastAsia" w:ascii="宋体" w:hAnsi="宋体" w:cs="宋体"/>
                <w:sz w:val="24"/>
                <w:szCs w:val="24"/>
                <w:lang w:bidi="ar"/>
              </w:rPr>
              <w:t>是党委直接领导下的综合办事机构，按照党委要求发挥参谋助手、协调综合督促检查的作用。</w:t>
            </w:r>
            <w:bookmarkEnd w:id="354"/>
          </w:p>
          <w:p>
            <w:pPr>
              <w:keepNext w:val="0"/>
              <w:keepLines w:val="0"/>
              <w:pageBreakBefore w:val="0"/>
              <w:numPr>
                <w:ilvl w:val="0"/>
                <w:numId w:val="0"/>
              </w:numPr>
              <w:kinsoku/>
              <w:wordWrap/>
              <w:overflowPunct/>
              <w:topLinePunct w:val="0"/>
              <w:autoSpaceDE/>
              <w:autoSpaceDN/>
              <w:bidi w:val="0"/>
              <w:spacing w:line="360" w:lineRule="auto"/>
              <w:textAlignment w:val="auto"/>
              <w:outlineLvl w:val="0"/>
              <w:rPr>
                <w:rFonts w:hint="eastAsia" w:ascii="宋体" w:hAnsi="宋体" w:eastAsia="宋体" w:cs="宋体"/>
                <w:b/>
                <w:bCs/>
                <w:sz w:val="24"/>
                <w:szCs w:val="24"/>
                <w:lang w:eastAsia="zh-CN" w:bidi="ar"/>
              </w:rPr>
            </w:pPr>
            <w:bookmarkStart w:id="355" w:name="_Toc13616"/>
            <w:r>
              <w:rPr>
                <w:rFonts w:hint="eastAsia" w:ascii="宋体" w:hAnsi="宋体" w:cs="宋体"/>
                <w:b/>
                <w:bCs/>
                <w:sz w:val="24"/>
                <w:szCs w:val="24"/>
                <w:lang w:val="en-US" w:eastAsia="zh-CN" w:bidi="ar"/>
              </w:rPr>
              <w:t>三、</w:t>
            </w:r>
            <w:r>
              <w:rPr>
                <w:rFonts w:hint="eastAsia" w:ascii="宋体" w:hAnsi="宋体" w:cs="宋体"/>
                <w:b/>
                <w:bCs/>
                <w:sz w:val="24"/>
                <w:szCs w:val="24"/>
                <w:lang w:bidi="ar"/>
              </w:rPr>
              <w:t>范围</w:t>
            </w:r>
            <w:bookmarkEnd w:id="355"/>
            <w:r>
              <w:rPr>
                <w:rFonts w:hint="eastAsia" w:ascii="宋体" w:hAnsi="宋体" w:cs="宋体"/>
                <w:b/>
                <w:bCs/>
                <w:sz w:val="24"/>
                <w:szCs w:val="24"/>
                <w:lang w:eastAsia="zh-CN" w:bidi="ar"/>
              </w:rPr>
              <w:t>：</w:t>
            </w:r>
          </w:p>
          <w:p>
            <w:pPr>
              <w:keepNext w:val="0"/>
              <w:keepLines w:val="0"/>
              <w:pageBreakBefore w:val="0"/>
              <w:numPr>
                <w:ilvl w:val="0"/>
                <w:numId w:val="0"/>
              </w:numPr>
              <w:kinsoku/>
              <w:wordWrap/>
              <w:overflowPunct/>
              <w:topLinePunct w:val="0"/>
              <w:autoSpaceDE/>
              <w:autoSpaceDN/>
              <w:bidi w:val="0"/>
              <w:snapToGrid/>
              <w:spacing w:line="360" w:lineRule="auto"/>
              <w:ind w:firstLine="480" w:firstLineChars="200"/>
              <w:textAlignment w:val="auto"/>
              <w:outlineLvl w:val="0"/>
              <w:rPr>
                <w:rFonts w:hint="eastAsia" w:ascii="宋体" w:hAnsi="宋体" w:eastAsia="宋体" w:cs="宋体"/>
                <w:sz w:val="24"/>
                <w:szCs w:val="24"/>
                <w:lang w:eastAsia="zh-CN"/>
              </w:rPr>
            </w:pPr>
            <w:bookmarkStart w:id="356" w:name="_Toc28849"/>
            <w:r>
              <w:rPr>
                <w:rFonts w:hint="eastAsia" w:ascii="宋体" w:hAnsi="宋体" w:cs="宋体"/>
                <w:sz w:val="24"/>
                <w:szCs w:val="24"/>
                <w:lang w:bidi="ar"/>
              </w:rPr>
              <w:t>党委书记和党委委员</w:t>
            </w:r>
            <w:r>
              <w:rPr>
                <w:rFonts w:hint="eastAsia" w:ascii="宋体" w:hAnsi="宋体" w:cs="宋体"/>
                <w:sz w:val="24"/>
                <w:szCs w:val="24"/>
                <w:lang w:eastAsia="zh-CN" w:bidi="ar"/>
              </w:rPr>
              <w:t>。</w:t>
            </w:r>
            <w:bookmarkEnd w:id="356"/>
          </w:p>
          <w:p>
            <w:pPr>
              <w:keepNext w:val="0"/>
              <w:keepLines w:val="0"/>
              <w:pageBreakBefore w:val="0"/>
              <w:kinsoku/>
              <w:wordWrap/>
              <w:overflowPunct/>
              <w:topLinePunct w:val="0"/>
              <w:autoSpaceDE/>
              <w:autoSpaceDN/>
              <w:bidi w:val="0"/>
              <w:snapToGrid/>
              <w:spacing w:line="360" w:lineRule="auto"/>
              <w:textAlignment w:val="auto"/>
              <w:outlineLvl w:val="0"/>
              <w:rPr>
                <w:rFonts w:hint="eastAsia" w:ascii="宋体" w:hAnsi="宋体" w:eastAsia="宋体" w:cs="宋体"/>
                <w:b/>
                <w:bCs/>
                <w:sz w:val="24"/>
                <w:szCs w:val="24"/>
                <w:lang w:eastAsia="zh-CN" w:bidi="ar"/>
              </w:rPr>
            </w:pPr>
            <w:bookmarkStart w:id="357" w:name="_Toc15170"/>
            <w:r>
              <w:rPr>
                <w:rFonts w:hint="eastAsia" w:ascii="宋体" w:hAnsi="宋体" w:cs="宋体"/>
                <w:b/>
                <w:bCs/>
                <w:sz w:val="24"/>
                <w:szCs w:val="24"/>
                <w:lang w:bidi="ar"/>
              </w:rPr>
              <w:t>四、内容</w:t>
            </w:r>
            <w:bookmarkEnd w:id="357"/>
            <w:r>
              <w:rPr>
                <w:rFonts w:hint="eastAsia" w:ascii="宋体" w:hAnsi="宋体" w:cs="宋体"/>
                <w:b/>
                <w:bCs/>
                <w:sz w:val="24"/>
                <w:szCs w:val="24"/>
                <w:lang w:eastAsia="zh-CN" w:bidi="ar"/>
              </w:rPr>
              <w:t>：</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1.努力发挥党委的政治核心作用，使基层党组织成为推动发展、服务群众、凝聚人心、促进和谐的堅强战斗保垒。</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2.认真贯彻执行党的路线、方针、政策和上级党委决议，对党员进行教育、管理和监督，提高党员素质、增强党性，充分发挥党员的先锋模范作用。</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3.严格执行民主集中制原则，实行集体领导与分工负责相结合制度，充分发挥党委会的作用。</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4.坚持党委工作例会制度。党委会由院党委书记或</w:t>
            </w:r>
            <w:r>
              <w:rPr>
                <w:rFonts w:hint="eastAsia" w:ascii="宋体" w:hAnsi="宋体" w:cs="宋体"/>
                <w:kern w:val="0"/>
                <w:sz w:val="24"/>
                <w:szCs w:val="24"/>
                <w:lang w:val="en-US" w:eastAsia="zh-CN"/>
              </w:rPr>
              <w:t>委托</w:t>
            </w:r>
            <w:r>
              <w:rPr>
                <w:rFonts w:hint="eastAsia" w:ascii="宋体" w:hAnsi="宋体" w:cs="宋体"/>
                <w:kern w:val="0"/>
                <w:sz w:val="24"/>
                <w:szCs w:val="24"/>
              </w:rPr>
              <w:t>副书记主持，一般情况下每月召开一次，或根据工作需要随时召开。每月召开一次支部书记会议，听取工作汇报，研究解决问题，使支部工作更加完善。</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5.认真制定党委年度工作计划，及时总结全年工作，团结凝聚党内外干部和群众，努力完成医院的各项工作任务。</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6.加强政策、纪律、职业道德教育，严格干部考核，监督党员干部和普通党员、群众，严格遵守党纪国法，不得侵占国家、集体和群众的利益。</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7.对要求入党的积极分子进行教育和培养，做好经常性的党员发展工作，重视在一线和青年中发展党员。</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Calibri" w:hAnsi="Calibri"/>
                <w:i/>
                <w:szCs w:val="24"/>
              </w:rPr>
            </w:pPr>
            <w:r>
              <w:rPr>
                <w:rFonts w:hint="eastAsia" w:ascii="宋体" w:hAnsi="宋体" w:cs="宋体"/>
                <w:kern w:val="0"/>
                <w:sz w:val="24"/>
                <w:szCs w:val="24"/>
              </w:rPr>
              <w:t>8.密切联系群众，加强对工会、共青团工作的领导，支持职代会工作，做好统一路线工作，充分发挥广大职工的民主权利。</w:t>
            </w:r>
          </w:p>
          <w:p>
            <w:pPr>
              <w:keepNext w:val="0"/>
              <w:keepLines w:val="0"/>
              <w:pageBreakBefore w:val="0"/>
              <w:tabs>
                <w:tab w:val="left" w:pos="420"/>
              </w:tabs>
              <w:kinsoku/>
              <w:wordWrap/>
              <w:overflowPunct/>
              <w:topLinePunct w:val="0"/>
              <w:autoSpaceDE/>
              <w:autoSpaceDN/>
              <w:bidi w:val="0"/>
              <w:snapToGrid/>
              <w:spacing w:line="360" w:lineRule="auto"/>
              <w:textAlignment w:val="auto"/>
              <w:outlineLvl w:val="0"/>
              <w:rPr>
                <w:rFonts w:ascii="宋体" w:hAnsi="宋体" w:cs="宋体"/>
                <w:b/>
                <w:bCs/>
                <w:sz w:val="24"/>
                <w:szCs w:val="24"/>
                <w:lang w:bidi="ar"/>
              </w:rPr>
            </w:pPr>
            <w:bookmarkStart w:id="358" w:name="_Toc4677"/>
            <w:r>
              <w:rPr>
                <w:rFonts w:hint="eastAsia" w:ascii="宋体" w:hAnsi="宋体" w:cs="宋体"/>
                <w:b/>
                <w:bCs/>
                <w:sz w:val="24"/>
                <w:szCs w:val="24"/>
                <w:lang w:val="en-US" w:eastAsia="zh-CN" w:bidi="ar"/>
              </w:rPr>
              <w:t>五、</w:t>
            </w:r>
            <w:r>
              <w:rPr>
                <w:rFonts w:hint="eastAsia" w:ascii="宋体" w:hAnsi="宋体" w:cs="宋体"/>
                <w:b/>
                <w:bCs/>
                <w:sz w:val="24"/>
                <w:szCs w:val="24"/>
                <w:lang w:bidi="ar"/>
              </w:rPr>
              <w:t>参考文献</w:t>
            </w:r>
            <w:bookmarkEnd w:id="358"/>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仿宋_GB2312" w:hAnsi="宋体" w:eastAsia="宋体"/>
                <w:kern w:val="0"/>
                <w:sz w:val="24"/>
                <w:szCs w:val="24"/>
                <w:lang w:eastAsia="zh-CN"/>
              </w:rPr>
            </w:pPr>
            <w:r>
              <w:rPr>
                <w:rFonts w:hint="eastAsia" w:ascii="仿宋_GB2312" w:hAnsi="宋体"/>
                <w:kern w:val="0"/>
                <w:sz w:val="24"/>
                <w:szCs w:val="24"/>
                <w:lang w:val="en-US" w:eastAsia="zh-CN"/>
              </w:rPr>
              <w:t>《中共中央关于党的百年奋斗重大成就和历史经验的决议》</w:t>
            </w:r>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b/>
                <w:bCs/>
                <w:sz w:val="24"/>
                <w:szCs w:val="24"/>
              </w:rPr>
            </w:pPr>
            <w:bookmarkStart w:id="359" w:name="_Toc8006"/>
            <w:r>
              <w:rPr>
                <w:rFonts w:hint="eastAsia" w:ascii="宋体" w:hAnsi="宋体"/>
                <w:b/>
                <w:bCs/>
                <w:sz w:val="24"/>
                <w:szCs w:val="24"/>
                <w:lang w:val="en-US" w:eastAsia="zh-CN"/>
              </w:rPr>
              <w:t>六、</w:t>
            </w:r>
            <w:r>
              <w:rPr>
                <w:rFonts w:hint="eastAsia" w:ascii="宋体" w:hAnsi="宋体"/>
                <w:b/>
                <w:bCs/>
                <w:sz w:val="24"/>
                <w:szCs w:val="24"/>
              </w:rPr>
              <w:t>政策</w:t>
            </w:r>
            <w:bookmarkEnd w:id="359"/>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cs="宋体"/>
                <w:kern w:val="0"/>
                <w:sz w:val="24"/>
                <w:szCs w:val="24"/>
                <w:lang w:eastAsia="zh-CN" w:bidi="ar"/>
              </w:rPr>
            </w:pPr>
            <w:r>
              <w:rPr>
                <w:rFonts w:hint="eastAsia" w:ascii="宋体" w:hAnsi="宋体" w:cs="宋体"/>
                <w:kern w:val="0"/>
                <w:sz w:val="24"/>
                <w:szCs w:val="24"/>
                <w:lang w:val="en-US" w:eastAsia="zh-CN" w:bidi="ar"/>
              </w:rPr>
              <w:t>1.</w:t>
            </w:r>
            <w:r>
              <w:rPr>
                <w:rFonts w:hint="eastAsia" w:ascii="宋体" w:hAnsi="宋体" w:cs="宋体"/>
                <w:kern w:val="0"/>
                <w:sz w:val="24"/>
                <w:szCs w:val="24"/>
                <w:lang w:eastAsia="zh-CN" w:bidi="ar"/>
              </w:rPr>
              <w:t>《</w:t>
            </w:r>
            <w:r>
              <w:rPr>
                <w:rFonts w:hint="eastAsia" w:ascii="宋体" w:hAnsi="宋体" w:cs="宋体"/>
                <w:kern w:val="0"/>
                <w:sz w:val="24"/>
                <w:szCs w:val="24"/>
                <w:lang w:val="en-US" w:eastAsia="zh-CN" w:bidi="ar"/>
              </w:rPr>
              <w:t>中国共产党党内监督条例（试行）</w:t>
            </w:r>
            <w:r>
              <w:rPr>
                <w:rFonts w:hint="eastAsia" w:ascii="宋体" w:hAnsi="宋体" w:cs="宋体"/>
                <w:kern w:val="0"/>
                <w:sz w:val="24"/>
                <w:szCs w:val="24"/>
                <w:lang w:eastAsia="zh-CN" w:bidi="ar"/>
              </w:rPr>
              <w:t>》</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宋体" w:hAnsi="宋体" w:cs="宋体"/>
                <w:kern w:val="0"/>
                <w:sz w:val="24"/>
                <w:szCs w:val="24"/>
                <w:lang w:val="en-US" w:eastAsia="zh-CN" w:bidi="ar"/>
              </w:rPr>
            </w:pPr>
            <w:r>
              <w:rPr>
                <w:rFonts w:hint="eastAsia" w:ascii="宋体" w:hAnsi="宋体" w:cs="宋体"/>
                <w:kern w:val="0"/>
                <w:sz w:val="24"/>
                <w:szCs w:val="24"/>
                <w:lang w:val="en-US" w:eastAsia="zh-CN" w:bidi="ar"/>
              </w:rPr>
              <w:t>2.《中国共产党章程》</w:t>
            </w:r>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b/>
                <w:bCs/>
                <w:sz w:val="24"/>
                <w:szCs w:val="24"/>
              </w:rPr>
            </w:pPr>
            <w:bookmarkStart w:id="360" w:name="_Toc24472"/>
            <w:r>
              <w:rPr>
                <w:rFonts w:hint="eastAsia" w:ascii="宋体" w:hAnsi="宋体"/>
                <w:b/>
                <w:bCs/>
                <w:sz w:val="24"/>
                <w:szCs w:val="24"/>
                <w:lang w:val="en-US" w:eastAsia="zh-CN"/>
              </w:rPr>
              <w:t>七、</w:t>
            </w:r>
            <w:r>
              <w:rPr>
                <w:rFonts w:hint="eastAsia" w:ascii="宋体" w:hAnsi="宋体"/>
                <w:b/>
                <w:bCs/>
                <w:sz w:val="24"/>
                <w:szCs w:val="24"/>
              </w:rPr>
              <w:t>表单附件</w:t>
            </w:r>
            <w:bookmarkEnd w:id="360"/>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hint="default" w:ascii="宋体" w:hAnsi="宋体" w:eastAsia="宋体"/>
                <w:sz w:val="24"/>
                <w:szCs w:val="24"/>
                <w:lang w:val="en-US" w:eastAsia="zh-CN"/>
              </w:rPr>
            </w:pPr>
            <w:bookmarkStart w:id="361" w:name="_Toc20561"/>
            <w:r>
              <w:rPr>
                <w:rFonts w:hint="eastAsia" w:ascii="宋体" w:hAnsi="宋体"/>
                <w:sz w:val="24"/>
                <w:szCs w:val="24"/>
                <w:lang w:val="en-US" w:eastAsia="zh-CN"/>
              </w:rPr>
              <w:t>[YZFY/BD/XRB-24-A/0] 《谈心谈话记录表</w:t>
            </w:r>
            <w:bookmarkEnd w:id="361"/>
            <w:r>
              <w:rPr>
                <w:rFonts w:hint="eastAsia" w:ascii="宋体" w:hAnsi="宋体"/>
                <w:sz w:val="24"/>
                <w:szCs w:val="24"/>
                <w:lang w:val="en-US" w:eastAsia="zh-CN"/>
              </w:rPr>
              <w:t>》</w:t>
            </w:r>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cs="Calibri"/>
                <w:b/>
                <w:bCs/>
                <w:i/>
                <w:iCs/>
                <w:color w:val="000000"/>
                <w:sz w:val="24"/>
                <w:szCs w:val="24"/>
              </w:rPr>
            </w:pPr>
            <w:bookmarkStart w:id="362" w:name="_Toc29195"/>
            <w:r>
              <w:rPr>
                <w:rFonts w:hint="eastAsia" w:ascii="宋体" w:hAnsi="宋体" w:cs="Calibri"/>
                <w:b/>
                <w:bCs/>
                <w:color w:val="000000"/>
                <w:sz w:val="24"/>
                <w:szCs w:val="24"/>
                <w:lang w:val="en-US" w:eastAsia="zh-CN"/>
              </w:rPr>
              <w:t>八、</w:t>
            </w:r>
            <w:r>
              <w:rPr>
                <w:rFonts w:hint="eastAsia" w:ascii="宋体" w:hAnsi="宋体" w:cs="Calibri"/>
                <w:b/>
                <w:bCs/>
                <w:color w:val="000000"/>
                <w:sz w:val="24"/>
                <w:szCs w:val="24"/>
              </w:rPr>
              <w:t>权责</w:t>
            </w:r>
            <w:bookmarkEnd w:id="362"/>
          </w:p>
          <w:tbl>
            <w:tblPr>
              <w:tblStyle w:val="19"/>
              <w:tblpPr w:leftFromText="180" w:rightFromText="180" w:vertAnchor="text" w:horzAnchor="page" w:tblpX="919" w:tblpY="2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7"/>
              <w:gridCol w:w="2706"/>
              <w:gridCol w:w="2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857"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制定部门</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制定人</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核准人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857"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cs="宋体"/>
                      <w:sz w:val="24"/>
                      <w:szCs w:val="24"/>
                      <w:lang w:val="en-US" w:eastAsia="zh-CN"/>
                    </w:rPr>
                    <w:t>党务</w:t>
                  </w:r>
                  <w:r>
                    <w:rPr>
                      <w:rFonts w:hint="eastAsia" w:ascii="宋体" w:hAnsi="宋体" w:eastAsia="宋体" w:cs="宋体"/>
                      <w:sz w:val="24"/>
                      <w:szCs w:val="24"/>
                      <w:lang w:val="en-US" w:eastAsia="zh-CN"/>
                    </w:rPr>
                    <w:t>办公室</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孙硕</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刘俊静</w:t>
                  </w:r>
                </w:p>
              </w:tc>
            </w:tr>
          </w:tbl>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0"/>
              <w:rPr>
                <w:rFonts w:ascii="宋体" w:hAnsi="宋体" w:cs="Calibri"/>
                <w:b/>
                <w:bCs/>
                <w:color w:val="000000"/>
                <w:sz w:val="24"/>
                <w:szCs w:val="24"/>
              </w:rPr>
            </w:pPr>
            <w:bookmarkStart w:id="363" w:name="_Toc22103"/>
            <w:r>
              <w:rPr>
                <w:rFonts w:hint="eastAsia" w:ascii="宋体" w:hAnsi="宋体" w:cs="Calibri"/>
                <w:b/>
                <w:bCs/>
                <w:color w:val="000000"/>
                <w:sz w:val="24"/>
                <w:szCs w:val="24"/>
                <w:lang w:val="en-US" w:eastAsia="zh-CN"/>
              </w:rPr>
              <w:t>九、</w:t>
            </w:r>
            <w:r>
              <w:rPr>
                <w:rFonts w:hint="eastAsia" w:ascii="宋体" w:hAnsi="宋体" w:cs="Calibri"/>
                <w:b/>
                <w:bCs/>
                <w:color w:val="000000"/>
                <w:sz w:val="24"/>
                <w:szCs w:val="24"/>
              </w:rPr>
              <w:t>审核</w:t>
            </w:r>
            <w:bookmarkEnd w:id="363"/>
          </w:p>
          <w:tbl>
            <w:tblPr>
              <w:tblStyle w:val="19"/>
              <w:tblpPr w:leftFromText="180" w:rightFromText="180" w:vertAnchor="text" w:horzAnchor="page" w:tblpX="886" w:tblpY="3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0"/>
              <w:gridCol w:w="2747"/>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审核部门</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审核人</w:t>
                  </w:r>
                </w:p>
              </w:tc>
              <w:tc>
                <w:tcPr>
                  <w:tcW w:w="2291"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核准日期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vMerge w:val="restart"/>
                  <w:vAlign w:val="center"/>
                </w:tcPr>
                <w:p>
                  <w:pPr>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党务办公室</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eastAsia="zh-CN"/>
                    </w:rPr>
                    <w:t>主任：</w:t>
                  </w:r>
                  <w:r>
                    <w:rPr>
                      <w:rFonts w:hint="eastAsia" w:asciiTheme="minorEastAsia" w:hAnsiTheme="minorEastAsia" w:cstheme="minorEastAsia"/>
                      <w:sz w:val="24"/>
                      <w:szCs w:val="24"/>
                      <w:lang w:val="en-US" w:eastAsia="zh-CN"/>
                    </w:rPr>
                    <w:t>刘俊静</w:t>
                  </w:r>
                </w:p>
              </w:tc>
              <w:tc>
                <w:tcPr>
                  <w:tcW w:w="2291" w:type="dxa"/>
                  <w:vMerge w:val="restart"/>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900" w:type="dxa"/>
                  <w:vMerge w:val="continue"/>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主管院长：张霞</w:t>
                  </w:r>
                </w:p>
              </w:tc>
              <w:tc>
                <w:tcPr>
                  <w:tcW w:w="2291" w:type="dxa"/>
                  <w:vMerge w:val="continue"/>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r>
          </w:tbl>
          <w:p>
            <w:pPr>
              <w:outlineLvl w:val="9"/>
              <w:rPr>
                <w:rFonts w:ascii="Calibri" w:hAnsi="Calibri"/>
                <w:szCs w:val="22"/>
              </w:rPr>
            </w:pPr>
          </w:p>
          <w:p>
            <w:pPr>
              <w:outlineLvl w:val="9"/>
              <w:rPr>
                <w:rFonts w:ascii="Calibri" w:hAnsi="Calibri"/>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tc>
      </w:tr>
    </w:tbl>
    <w:p>
      <w:pPr>
        <w:rPr>
          <w:szCs w:val="20"/>
        </w:rPr>
      </w:pPr>
    </w:p>
    <w:p>
      <w:pPr>
        <w:pBdr>
          <w:top w:val="none" w:color="auto" w:sz="0" w:space="1"/>
          <w:left w:val="none" w:color="auto" w:sz="0" w:space="4"/>
          <w:bottom w:val="none" w:color="auto" w:sz="0" w:space="1"/>
          <w:right w:val="none" w:color="auto" w:sz="0" w:space="4"/>
        </w:pBdr>
        <w:tabs>
          <w:tab w:val="center" w:pos="4153"/>
          <w:tab w:val="right" w:pos="8306"/>
        </w:tabs>
        <w:snapToGrid w:val="0"/>
        <w:rPr>
          <w:sz w:val="18"/>
          <w:szCs w:val="20"/>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60"/>
        <w:tblW w:w="9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972"/>
        <w:gridCol w:w="2410"/>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1687" w:type="dxa"/>
            <w:vMerge w:val="restart"/>
            <w:vAlign w:val="center"/>
          </w:tcPr>
          <w:p>
            <w:pPr>
              <w:spacing w:line="360" w:lineRule="auto"/>
              <w:outlineLvl w:val="9"/>
              <w:rPr>
                <w:rFonts w:ascii="宋体" w:hAnsi="宋体"/>
                <w:b/>
                <w:bCs/>
                <w:szCs w:val="22"/>
              </w:rPr>
            </w:pPr>
            <w:r>
              <w:rPr>
                <w:rFonts w:hint="eastAsia" w:ascii="宋体" w:hAnsi="宋体"/>
                <w:b/>
                <w:bCs/>
                <w:szCs w:val="22"/>
              </w:rPr>
              <w:drawing>
                <wp:inline distT="0" distB="0" distL="114300" distR="114300">
                  <wp:extent cx="932180" cy="931545"/>
                  <wp:effectExtent l="0" t="0" r="1270" b="1905"/>
                  <wp:docPr id="642249287" name="图片 642249287" descr="医院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49287" name="图片 642249287" descr="医院图标"/>
                          <pic:cNvPicPr>
                            <a:picLocks noChangeAspect="1"/>
                          </pic:cNvPicPr>
                        </pic:nvPicPr>
                        <pic:blipFill>
                          <a:blip r:embed="rId14"/>
                          <a:stretch>
                            <a:fillRect/>
                          </a:stretch>
                        </pic:blipFill>
                        <pic:spPr>
                          <a:xfrm>
                            <a:off x="0" y="0"/>
                            <a:ext cx="932180" cy="931545"/>
                          </a:xfrm>
                          <a:prstGeom prst="rect">
                            <a:avLst/>
                          </a:prstGeom>
                        </pic:spPr>
                      </pic:pic>
                    </a:graphicData>
                  </a:graphic>
                </wp:inline>
              </w:drawing>
            </w:r>
          </w:p>
        </w:tc>
        <w:tc>
          <w:tcPr>
            <w:tcW w:w="1972" w:type="dxa"/>
            <w:vAlign w:val="center"/>
          </w:tcPr>
          <w:p>
            <w:pPr>
              <w:spacing w:line="360" w:lineRule="auto"/>
              <w:jc w:val="center"/>
              <w:outlineLvl w:val="0"/>
              <w:rPr>
                <w:rFonts w:ascii="宋体" w:hAnsi="宋体"/>
                <w:b/>
                <w:bCs/>
                <w:szCs w:val="22"/>
              </w:rPr>
            </w:pPr>
            <w:bookmarkStart w:id="364" w:name="_Toc15032"/>
            <w:r>
              <w:rPr>
                <w:rFonts w:hint="eastAsia" w:ascii="宋体" w:hAnsi="宋体"/>
                <w:b/>
                <w:bCs/>
                <w:szCs w:val="22"/>
              </w:rPr>
              <w:t>文件名称</w:t>
            </w:r>
            <w:bookmarkEnd w:id="364"/>
          </w:p>
        </w:tc>
        <w:tc>
          <w:tcPr>
            <w:tcW w:w="2410" w:type="dxa"/>
            <w:vAlign w:val="center"/>
          </w:tcPr>
          <w:p>
            <w:pPr>
              <w:spacing w:line="360" w:lineRule="auto"/>
              <w:outlineLvl w:val="0"/>
              <w:rPr>
                <w:rFonts w:ascii="宋体" w:hAnsi="宋体"/>
                <w:b/>
                <w:bCs/>
                <w:szCs w:val="22"/>
              </w:rPr>
            </w:pPr>
            <w:bookmarkStart w:id="365" w:name="_Toc24316"/>
            <w:r>
              <w:rPr>
                <w:rFonts w:hint="eastAsia" w:ascii="宋体" w:hAnsi="宋体"/>
                <w:b/>
                <w:bCs/>
                <w:szCs w:val="22"/>
              </w:rPr>
              <w:t>文件类别：制度</w:t>
            </w:r>
            <w:bookmarkEnd w:id="365"/>
          </w:p>
        </w:tc>
        <w:tc>
          <w:tcPr>
            <w:tcW w:w="3481" w:type="dxa"/>
            <w:vAlign w:val="center"/>
          </w:tcPr>
          <w:p>
            <w:pPr>
              <w:spacing w:line="360" w:lineRule="auto"/>
              <w:outlineLvl w:val="0"/>
              <w:rPr>
                <w:rFonts w:ascii="宋体" w:hAnsi="宋体"/>
                <w:b/>
                <w:bCs/>
                <w:szCs w:val="22"/>
              </w:rPr>
            </w:pPr>
            <w:bookmarkStart w:id="366" w:name="_Toc16982"/>
            <w:r>
              <w:rPr>
                <w:rFonts w:hint="eastAsia" w:ascii="宋体" w:hAnsi="宋体"/>
                <w:b/>
                <w:bCs/>
                <w:szCs w:val="22"/>
              </w:rPr>
              <w:t>文件编号：</w:t>
            </w:r>
            <w:bookmarkEnd w:id="366"/>
          </w:p>
          <w:p>
            <w:pPr>
              <w:spacing w:line="360" w:lineRule="auto"/>
              <w:outlineLvl w:val="0"/>
              <w:rPr>
                <w:rFonts w:ascii="宋体" w:hAnsi="宋体"/>
                <w:b/>
                <w:bCs/>
                <w:szCs w:val="22"/>
              </w:rPr>
            </w:pPr>
            <w:bookmarkStart w:id="367" w:name="_Toc6983"/>
            <w:r>
              <w:rPr>
                <w:rFonts w:hint="eastAsia" w:ascii="宋体" w:hAnsi="宋体"/>
                <w:b/>
                <w:bCs/>
                <w:szCs w:val="22"/>
              </w:rPr>
              <w:t>Y</w:t>
            </w:r>
            <w:r>
              <w:rPr>
                <w:rFonts w:ascii="宋体" w:hAnsi="宋体"/>
                <w:b/>
                <w:bCs/>
                <w:szCs w:val="22"/>
              </w:rPr>
              <w:t>ZF</w:t>
            </w:r>
            <w:r>
              <w:rPr>
                <w:rFonts w:hint="eastAsia" w:ascii="宋体" w:hAnsi="宋体"/>
                <w:b/>
                <w:bCs/>
                <w:szCs w:val="22"/>
              </w:rPr>
              <w:t>Y</w:t>
            </w:r>
            <w:r>
              <w:rPr>
                <w:rFonts w:ascii="宋体" w:hAnsi="宋体"/>
                <w:b/>
                <w:bCs/>
                <w:szCs w:val="22"/>
              </w:rPr>
              <w:t>/ZD/</w:t>
            </w:r>
            <w:r>
              <w:rPr>
                <w:rFonts w:hint="eastAsia" w:ascii="宋体" w:hAnsi="宋体"/>
                <w:b/>
                <w:bCs/>
                <w:szCs w:val="22"/>
                <w:lang w:eastAsia="zh-CN"/>
              </w:rPr>
              <w:t>XRB</w:t>
            </w:r>
            <w:r>
              <w:rPr>
                <w:rFonts w:ascii="宋体" w:hAnsi="宋体"/>
                <w:b/>
                <w:bCs/>
                <w:szCs w:val="22"/>
              </w:rPr>
              <w:t>-</w:t>
            </w:r>
            <w:r>
              <w:rPr>
                <w:rFonts w:hint="eastAsia" w:ascii="宋体" w:hAnsi="宋体"/>
                <w:b/>
                <w:bCs/>
                <w:szCs w:val="22"/>
                <w:lang w:val="en-US" w:eastAsia="zh-CN"/>
              </w:rPr>
              <w:t>16</w:t>
            </w:r>
            <w:r>
              <w:rPr>
                <w:rFonts w:ascii="宋体" w:hAnsi="宋体"/>
                <w:b/>
                <w:bCs/>
                <w:szCs w:val="22"/>
              </w:rPr>
              <w:t>-</w:t>
            </w:r>
            <w:r>
              <w:rPr>
                <w:rFonts w:hint="eastAsia" w:ascii="宋体" w:hAnsi="宋体"/>
                <w:b/>
                <w:bCs/>
                <w:szCs w:val="22"/>
              </w:rPr>
              <w:t>A/0</w:t>
            </w:r>
            <w:bookmarkEnd w:id="36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b/>
                <w:bCs/>
                <w:szCs w:val="22"/>
              </w:rPr>
            </w:pPr>
          </w:p>
        </w:tc>
        <w:tc>
          <w:tcPr>
            <w:tcW w:w="1972" w:type="dxa"/>
            <w:vMerge w:val="restart"/>
            <w:vAlign w:val="center"/>
          </w:tcPr>
          <w:p>
            <w:pPr>
              <w:spacing w:line="360" w:lineRule="auto"/>
              <w:jc w:val="center"/>
              <w:outlineLvl w:val="0"/>
              <w:rPr>
                <w:rFonts w:ascii="宋体" w:hAnsi="宋体"/>
                <w:b/>
                <w:bCs/>
                <w:szCs w:val="22"/>
              </w:rPr>
            </w:pPr>
            <w:bookmarkStart w:id="368" w:name="_Toc27946"/>
            <w:r>
              <w:rPr>
                <w:rFonts w:hint="eastAsia" w:ascii="宋体" w:hAnsi="宋体"/>
                <w:b/>
                <w:bCs/>
                <w:szCs w:val="22"/>
              </w:rPr>
              <w:t>团委工作制度</w:t>
            </w:r>
            <w:bookmarkEnd w:id="368"/>
          </w:p>
        </w:tc>
        <w:tc>
          <w:tcPr>
            <w:tcW w:w="2410" w:type="dxa"/>
            <w:vAlign w:val="center"/>
          </w:tcPr>
          <w:p>
            <w:pPr>
              <w:spacing w:line="360" w:lineRule="auto"/>
              <w:outlineLvl w:val="0"/>
              <w:rPr>
                <w:rFonts w:ascii="宋体" w:hAnsi="宋体"/>
                <w:b/>
                <w:bCs/>
                <w:szCs w:val="22"/>
              </w:rPr>
            </w:pPr>
            <w:bookmarkStart w:id="369" w:name="_Toc28749"/>
            <w:r>
              <w:rPr>
                <w:rFonts w:hint="eastAsia" w:ascii="宋体" w:hAnsi="宋体"/>
                <w:b/>
                <w:bCs/>
                <w:szCs w:val="22"/>
              </w:rPr>
              <w:t>责任部门：党务办公室</w:t>
            </w:r>
            <w:bookmarkEnd w:id="369"/>
          </w:p>
        </w:tc>
        <w:tc>
          <w:tcPr>
            <w:tcW w:w="3481" w:type="dxa"/>
            <w:vAlign w:val="center"/>
          </w:tcPr>
          <w:p>
            <w:pPr>
              <w:spacing w:line="360" w:lineRule="auto"/>
              <w:outlineLvl w:val="0"/>
              <w:rPr>
                <w:rFonts w:hint="eastAsia" w:ascii="宋体" w:hAnsi="宋体" w:eastAsia="宋体"/>
                <w:b/>
                <w:bCs/>
                <w:szCs w:val="22"/>
                <w:lang w:eastAsia="zh-CN"/>
              </w:rPr>
            </w:pPr>
            <w:bookmarkStart w:id="370" w:name="_Toc15747"/>
            <w:r>
              <w:rPr>
                <w:rFonts w:hint="eastAsia" w:ascii="宋体" w:hAnsi="宋体"/>
                <w:b/>
                <w:bCs/>
                <w:szCs w:val="22"/>
              </w:rPr>
              <w:t>定期更新：每</w:t>
            </w:r>
            <w:r>
              <w:rPr>
                <w:rFonts w:hint="eastAsia" w:ascii="宋体" w:hAnsi="宋体"/>
                <w:b/>
                <w:bCs/>
                <w:szCs w:val="22"/>
                <w:lang w:val="en-US" w:eastAsia="zh-CN"/>
              </w:rPr>
              <w:t>一</w:t>
            </w:r>
            <w:r>
              <w:rPr>
                <w:rFonts w:hint="eastAsia" w:ascii="宋体" w:hAnsi="宋体"/>
                <w:b/>
                <w:bCs/>
                <w:szCs w:val="22"/>
              </w:rPr>
              <w:t>年</w:t>
            </w:r>
            <w:bookmarkEnd w:id="370"/>
            <w:r>
              <w:rPr>
                <w:rFonts w:hint="eastAsia" w:ascii="宋体" w:hAnsi="宋体"/>
                <w:b/>
                <w:bCs/>
                <w:szCs w:val="22"/>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b/>
                <w:bCs/>
                <w:szCs w:val="22"/>
              </w:rPr>
            </w:pPr>
          </w:p>
        </w:tc>
        <w:tc>
          <w:tcPr>
            <w:tcW w:w="1972" w:type="dxa"/>
            <w:vMerge w:val="continue"/>
            <w:vAlign w:val="center"/>
          </w:tcPr>
          <w:p>
            <w:pPr>
              <w:spacing w:line="360" w:lineRule="auto"/>
              <w:outlineLvl w:val="9"/>
              <w:rPr>
                <w:rFonts w:ascii="宋体" w:hAnsi="宋体"/>
                <w:b/>
                <w:bCs/>
                <w:szCs w:val="22"/>
              </w:rPr>
            </w:pPr>
          </w:p>
        </w:tc>
        <w:tc>
          <w:tcPr>
            <w:tcW w:w="2410" w:type="dxa"/>
            <w:vAlign w:val="center"/>
          </w:tcPr>
          <w:p>
            <w:pPr>
              <w:spacing w:line="360" w:lineRule="auto"/>
              <w:outlineLvl w:val="0"/>
              <w:rPr>
                <w:rFonts w:hint="eastAsia" w:ascii="宋体" w:hAnsi="宋体" w:eastAsia="宋体"/>
                <w:b/>
                <w:bCs/>
                <w:szCs w:val="22"/>
                <w:lang w:eastAsia="zh-CN"/>
              </w:rPr>
            </w:pPr>
            <w:bookmarkStart w:id="371" w:name="_Toc15545"/>
            <w:r>
              <w:rPr>
                <w:rFonts w:hint="eastAsia" w:ascii="宋体" w:hAnsi="宋体"/>
                <w:b/>
                <w:bCs/>
                <w:szCs w:val="22"/>
              </w:rPr>
              <w:t>首发日期：</w:t>
            </w:r>
            <w:bookmarkEnd w:id="371"/>
            <w:r>
              <w:rPr>
                <w:rFonts w:hint="eastAsia" w:ascii="宋体" w:hAnsi="宋体"/>
                <w:b/>
                <w:bCs/>
                <w:szCs w:val="22"/>
                <w:lang w:eastAsia="zh-CN"/>
              </w:rPr>
              <w:t>2023-10-20</w:t>
            </w:r>
          </w:p>
        </w:tc>
        <w:tc>
          <w:tcPr>
            <w:tcW w:w="3481" w:type="dxa"/>
            <w:vAlign w:val="center"/>
          </w:tcPr>
          <w:p>
            <w:pPr>
              <w:spacing w:line="360" w:lineRule="auto"/>
              <w:outlineLvl w:val="0"/>
              <w:rPr>
                <w:rFonts w:ascii="宋体" w:hAnsi="宋体"/>
                <w:b/>
                <w:bCs/>
                <w:szCs w:val="22"/>
              </w:rPr>
            </w:pPr>
            <w:bookmarkStart w:id="372" w:name="_Toc24343"/>
            <w:r>
              <w:rPr>
                <w:rFonts w:hint="eastAsia" w:ascii="宋体" w:hAnsi="宋体"/>
                <w:b/>
                <w:bCs/>
                <w:szCs w:val="22"/>
              </w:rPr>
              <w:t>附件：0个，共0页</w:t>
            </w:r>
            <w:bookmarkEnd w:id="37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87" w:type="dxa"/>
            <w:vMerge w:val="continue"/>
            <w:vAlign w:val="center"/>
          </w:tcPr>
          <w:p>
            <w:pPr>
              <w:spacing w:line="360" w:lineRule="auto"/>
              <w:outlineLvl w:val="9"/>
              <w:rPr>
                <w:rFonts w:ascii="宋体" w:hAnsi="宋体"/>
                <w:b/>
                <w:bCs/>
                <w:szCs w:val="22"/>
              </w:rPr>
            </w:pPr>
          </w:p>
        </w:tc>
        <w:tc>
          <w:tcPr>
            <w:tcW w:w="1972" w:type="dxa"/>
            <w:vMerge w:val="continue"/>
            <w:vAlign w:val="center"/>
          </w:tcPr>
          <w:p>
            <w:pPr>
              <w:spacing w:line="360" w:lineRule="auto"/>
              <w:outlineLvl w:val="9"/>
              <w:rPr>
                <w:rFonts w:ascii="宋体" w:hAnsi="宋体"/>
                <w:b/>
                <w:bCs/>
                <w:szCs w:val="22"/>
              </w:rPr>
            </w:pPr>
          </w:p>
        </w:tc>
        <w:tc>
          <w:tcPr>
            <w:tcW w:w="2410" w:type="dxa"/>
            <w:vAlign w:val="center"/>
          </w:tcPr>
          <w:p>
            <w:pPr>
              <w:spacing w:line="360" w:lineRule="auto"/>
              <w:outlineLvl w:val="0"/>
              <w:rPr>
                <w:rFonts w:hint="eastAsia" w:ascii="宋体" w:hAnsi="宋体" w:eastAsia="宋体"/>
                <w:b/>
                <w:bCs/>
                <w:szCs w:val="22"/>
                <w:lang w:eastAsia="zh-CN"/>
              </w:rPr>
            </w:pPr>
            <w:bookmarkStart w:id="373" w:name="_Toc15291"/>
            <w:r>
              <w:rPr>
                <w:rFonts w:hint="eastAsia" w:ascii="宋体" w:hAnsi="宋体"/>
                <w:b/>
                <w:bCs/>
                <w:szCs w:val="22"/>
              </w:rPr>
              <w:t>新订日期：</w:t>
            </w:r>
            <w:bookmarkEnd w:id="373"/>
            <w:r>
              <w:rPr>
                <w:rFonts w:hint="eastAsia" w:ascii="宋体" w:hAnsi="宋体"/>
                <w:b/>
                <w:bCs/>
                <w:szCs w:val="22"/>
                <w:lang w:eastAsia="zh-CN"/>
              </w:rPr>
              <w:t>2023-10-20</w:t>
            </w:r>
          </w:p>
        </w:tc>
        <w:tc>
          <w:tcPr>
            <w:tcW w:w="3481" w:type="dxa"/>
            <w:vAlign w:val="center"/>
          </w:tcPr>
          <w:p>
            <w:pPr>
              <w:spacing w:line="360" w:lineRule="auto"/>
              <w:outlineLvl w:val="0"/>
              <w:rPr>
                <w:rFonts w:ascii="宋体" w:hAnsi="宋体"/>
                <w:b/>
                <w:bCs/>
                <w:szCs w:val="22"/>
              </w:rPr>
            </w:pPr>
            <w:bookmarkStart w:id="374" w:name="_Toc21065"/>
            <w:r>
              <w:rPr>
                <w:rFonts w:hint="eastAsia" w:ascii="宋体" w:hAnsi="宋体"/>
                <w:b/>
                <w:bCs/>
                <w:szCs w:val="22"/>
              </w:rPr>
              <w:t>文件页码：共2页</w:t>
            </w:r>
            <w:bookmarkEnd w:id="37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50" w:type="dxa"/>
            <w:gridSpan w:val="4"/>
            <w:vAlign w:val="center"/>
          </w:tcPr>
          <w:p>
            <w:pPr>
              <w:jc w:val="center"/>
              <w:outlineLvl w:val="9"/>
              <w:rPr>
                <w:rFonts w:ascii="宋体" w:hAnsi="宋体"/>
                <w:b/>
                <w:bCs/>
                <w:sz w:val="28"/>
                <w:szCs w:val="28"/>
              </w:rPr>
            </w:pPr>
          </w:p>
          <w:p>
            <w:pPr>
              <w:jc w:val="center"/>
              <w:outlineLvl w:val="0"/>
              <w:rPr>
                <w:rFonts w:ascii="宋体" w:hAnsi="宋体"/>
                <w:b/>
                <w:bCs/>
                <w:sz w:val="28"/>
                <w:szCs w:val="28"/>
              </w:rPr>
            </w:pPr>
            <w:bookmarkStart w:id="375" w:name="_Toc511"/>
            <w:r>
              <w:rPr>
                <w:rFonts w:hint="eastAsia" w:ascii="宋体" w:hAnsi="宋体"/>
                <w:b/>
                <w:bCs/>
                <w:sz w:val="28"/>
                <w:szCs w:val="28"/>
              </w:rPr>
              <w:t>团委工作制度</w:t>
            </w:r>
            <w:bookmarkEnd w:id="375"/>
          </w:p>
          <w:p>
            <w:pPr>
              <w:spacing w:line="360" w:lineRule="auto"/>
              <w:outlineLvl w:val="0"/>
              <w:rPr>
                <w:rFonts w:ascii="宋体" w:hAnsi="宋体" w:cs="宋体"/>
                <w:b/>
                <w:bCs/>
                <w:sz w:val="24"/>
                <w:szCs w:val="24"/>
                <w:lang w:bidi="ar"/>
              </w:rPr>
            </w:pPr>
            <w:bookmarkStart w:id="376" w:name="_Toc23024"/>
            <w:r>
              <w:rPr>
                <w:rFonts w:hint="eastAsia" w:ascii="宋体" w:hAnsi="宋体" w:cs="宋体"/>
                <w:b/>
                <w:bCs/>
                <w:sz w:val="24"/>
                <w:szCs w:val="24"/>
                <w:lang w:bidi="ar"/>
              </w:rPr>
              <w:t>一、目的</w:t>
            </w:r>
            <w:bookmarkEnd w:id="376"/>
          </w:p>
          <w:p>
            <w:pPr>
              <w:spacing w:line="360" w:lineRule="auto"/>
              <w:ind w:firstLine="480" w:firstLineChars="200"/>
              <w:outlineLvl w:val="0"/>
              <w:rPr>
                <w:rFonts w:ascii="宋体" w:hAnsi="宋体" w:cs="宋体"/>
                <w:sz w:val="24"/>
                <w:szCs w:val="24"/>
              </w:rPr>
            </w:pPr>
            <w:bookmarkStart w:id="377" w:name="_Toc6481"/>
            <w:r>
              <w:rPr>
                <w:rFonts w:hint="eastAsia" w:ascii="宋体" w:hAnsi="宋体" w:cs="宋体"/>
                <w:sz w:val="24"/>
                <w:szCs w:val="24"/>
              </w:rPr>
              <w:t>共青团是党领导的先进青年的群众组织。根据团组织的工作性质，结合医院团委的特点，做好团员青年思想教育工作。</w:t>
            </w:r>
            <w:bookmarkEnd w:id="377"/>
          </w:p>
          <w:p>
            <w:pPr>
              <w:numPr>
                <w:ilvl w:val="0"/>
                <w:numId w:val="0"/>
              </w:numPr>
              <w:spacing w:line="360" w:lineRule="auto"/>
              <w:ind w:leftChars="0"/>
              <w:outlineLvl w:val="0"/>
              <w:rPr>
                <w:rFonts w:hint="eastAsia" w:ascii="宋体" w:hAnsi="宋体" w:cs="宋体"/>
                <w:b/>
                <w:bCs/>
                <w:sz w:val="24"/>
                <w:szCs w:val="24"/>
                <w:lang w:bidi="ar"/>
              </w:rPr>
            </w:pPr>
            <w:bookmarkStart w:id="378" w:name="_Toc20548"/>
            <w:r>
              <w:rPr>
                <w:rFonts w:hint="eastAsia" w:ascii="宋体" w:hAnsi="宋体" w:cs="宋体"/>
                <w:b/>
                <w:bCs/>
                <w:sz w:val="24"/>
                <w:szCs w:val="24"/>
                <w:lang w:val="en-US" w:eastAsia="zh-CN" w:bidi="ar"/>
              </w:rPr>
              <w:t>二、</w:t>
            </w:r>
            <w:r>
              <w:rPr>
                <w:rFonts w:hint="eastAsia" w:ascii="宋体" w:hAnsi="宋体" w:cs="宋体"/>
                <w:b/>
                <w:bCs/>
                <w:sz w:val="24"/>
                <w:szCs w:val="24"/>
                <w:lang w:bidi="ar"/>
              </w:rPr>
              <w:t>定义</w:t>
            </w:r>
            <w:bookmarkEnd w:id="378"/>
          </w:p>
          <w:p>
            <w:pPr>
              <w:numPr>
                <w:ilvl w:val="0"/>
                <w:numId w:val="0"/>
              </w:numPr>
              <w:spacing w:line="360" w:lineRule="auto"/>
              <w:ind w:leftChars="0" w:firstLine="480" w:firstLineChars="200"/>
              <w:outlineLvl w:val="0"/>
              <w:rPr>
                <w:rFonts w:ascii="宋体" w:hAnsi="宋体" w:cs="宋体"/>
                <w:sz w:val="24"/>
                <w:szCs w:val="24"/>
                <w:lang w:bidi="ar"/>
              </w:rPr>
            </w:pPr>
            <w:bookmarkStart w:id="379" w:name="_Toc11286"/>
            <w:r>
              <w:rPr>
                <w:rFonts w:hint="eastAsia" w:ascii="宋体" w:hAnsi="宋体" w:cs="宋体"/>
                <w:sz w:val="24"/>
                <w:szCs w:val="24"/>
                <w:lang w:bidi="ar"/>
              </w:rPr>
              <w:t>团委就是指中国共产主义青年团委员会，是中国共产主义青年团的各级领导机关，是由同级别团的代表大会选举产生的，由中央、地方各级和基层的团的委员会共同组成。</w:t>
            </w:r>
            <w:bookmarkEnd w:id="379"/>
          </w:p>
          <w:p>
            <w:pPr>
              <w:numPr>
                <w:ilvl w:val="0"/>
                <w:numId w:val="0"/>
              </w:numPr>
              <w:spacing w:line="360" w:lineRule="auto"/>
              <w:ind w:leftChars="0"/>
              <w:outlineLvl w:val="0"/>
              <w:rPr>
                <w:rFonts w:hint="eastAsia" w:ascii="宋体" w:hAnsi="宋体" w:cs="宋体"/>
                <w:b/>
                <w:bCs/>
                <w:sz w:val="24"/>
                <w:szCs w:val="24"/>
                <w:lang w:bidi="ar"/>
              </w:rPr>
            </w:pPr>
            <w:bookmarkStart w:id="380" w:name="_Toc14032"/>
            <w:r>
              <w:rPr>
                <w:rFonts w:hint="eastAsia" w:ascii="宋体" w:hAnsi="宋体" w:cs="宋体"/>
                <w:b/>
                <w:bCs/>
                <w:sz w:val="24"/>
                <w:szCs w:val="24"/>
                <w:lang w:val="en-US" w:eastAsia="zh-CN" w:bidi="ar"/>
              </w:rPr>
              <w:t>三、</w:t>
            </w:r>
            <w:r>
              <w:rPr>
                <w:rFonts w:hint="eastAsia" w:ascii="宋体" w:hAnsi="宋体" w:cs="宋体"/>
                <w:b/>
                <w:bCs/>
                <w:sz w:val="24"/>
                <w:szCs w:val="24"/>
                <w:lang w:bidi="ar"/>
              </w:rPr>
              <w:t>范围</w:t>
            </w:r>
            <w:bookmarkEnd w:id="380"/>
            <w:r>
              <w:rPr>
                <w:rFonts w:hint="eastAsia" w:ascii="宋体" w:hAnsi="宋体" w:cs="宋体"/>
                <w:b/>
                <w:bCs/>
                <w:sz w:val="24"/>
                <w:szCs w:val="24"/>
                <w:lang w:eastAsia="zh-CN" w:bidi="ar"/>
              </w:rPr>
              <w:t>：</w:t>
            </w:r>
          </w:p>
          <w:p>
            <w:pPr>
              <w:numPr>
                <w:ilvl w:val="0"/>
                <w:numId w:val="0"/>
              </w:numPr>
              <w:spacing w:line="360" w:lineRule="auto"/>
              <w:ind w:leftChars="0" w:firstLine="480" w:firstLineChars="200"/>
              <w:outlineLvl w:val="0"/>
              <w:rPr>
                <w:rFonts w:ascii="宋体" w:hAnsi="宋体" w:cs="宋体"/>
                <w:sz w:val="24"/>
                <w:szCs w:val="24"/>
              </w:rPr>
            </w:pPr>
            <w:bookmarkStart w:id="381" w:name="_Toc7038"/>
            <w:r>
              <w:rPr>
                <w:rFonts w:hint="eastAsia" w:ascii="宋体" w:hAnsi="宋体" w:cs="宋体"/>
                <w:sz w:val="24"/>
                <w:szCs w:val="24"/>
                <w:shd w:val="clear" w:color="auto" w:fill="FFFFFF"/>
              </w:rPr>
              <w:t>各团支部和团员青年。</w:t>
            </w:r>
            <w:bookmarkEnd w:id="381"/>
          </w:p>
          <w:p>
            <w:pPr>
              <w:keepNext w:val="0"/>
              <w:keepLines w:val="0"/>
              <w:pageBreakBefore w:val="0"/>
              <w:kinsoku/>
              <w:wordWrap/>
              <w:overflowPunct/>
              <w:topLinePunct w:val="0"/>
              <w:autoSpaceDE/>
              <w:autoSpaceDN/>
              <w:bidi w:val="0"/>
              <w:snapToGrid/>
              <w:spacing w:line="360" w:lineRule="auto"/>
              <w:textAlignment w:val="auto"/>
              <w:outlineLvl w:val="0"/>
              <w:rPr>
                <w:rFonts w:hint="eastAsia" w:ascii="宋体" w:hAnsi="宋体" w:eastAsia="宋体" w:cs="宋体"/>
                <w:b/>
                <w:bCs/>
                <w:sz w:val="24"/>
                <w:szCs w:val="24"/>
                <w:lang w:eastAsia="zh-CN" w:bidi="ar"/>
              </w:rPr>
            </w:pPr>
            <w:bookmarkStart w:id="382" w:name="_Toc143"/>
            <w:r>
              <w:rPr>
                <w:rFonts w:hint="eastAsia" w:ascii="宋体" w:hAnsi="宋体" w:cs="宋体"/>
                <w:b/>
                <w:bCs/>
                <w:sz w:val="24"/>
                <w:szCs w:val="24"/>
                <w:lang w:bidi="ar"/>
              </w:rPr>
              <w:t>四、内容</w:t>
            </w:r>
            <w:bookmarkEnd w:id="382"/>
            <w:r>
              <w:rPr>
                <w:rFonts w:hint="eastAsia" w:ascii="宋体" w:hAnsi="宋体" w:cs="宋体"/>
                <w:b/>
                <w:bCs/>
                <w:sz w:val="24"/>
                <w:szCs w:val="24"/>
                <w:lang w:eastAsia="zh-CN" w:bidi="ar"/>
              </w:rPr>
              <w:t>：</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1.坚决拥护、自觉接受党的领导，在思想上、政治上和行动上与党中央保持一致。</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2.根据医院和医院党委的中心工作，结合青年特点积极开展团的活动，充分发挥党的助手和后备军作用。</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3.加强团的思想建设，组织开展针对医院共青团员和青年的思想政治工作，树立良好的道德风尚。</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4.抓好团的组织建设，对团员进行《团章》教育，及时传达医院党委和上级党、团组织的指示，健全团内民主生活，探索和开创医院共青团工作的新路子、新方法。</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5.坚持深入团员青年中开展调研制度，了解团员青年的思想、学习、生活情况，维护青年合法权益，听取团员青年对共青团工作的意见和建议，进一步改进工作，解决问题。</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6.组织开展社会实践活动和志愿者活动，通过活动加深团员青年对国情民情的理解和认识，确立正确的世界观、人生观、价值观。</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7.坚持请示汇报制度，团的工作和重大问题，要召开团委会讨论决定，并及时向上级团组织和医院党委请示、汇报。</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8.及时完成医院党委交办的各项工作任务。</w:t>
            </w:r>
          </w:p>
          <w:p>
            <w:pPr>
              <w:keepNext w:val="0"/>
              <w:keepLines w:val="0"/>
              <w:pageBreakBefore w:val="0"/>
              <w:tabs>
                <w:tab w:val="left" w:pos="420"/>
              </w:tabs>
              <w:kinsoku/>
              <w:wordWrap/>
              <w:overflowPunct/>
              <w:topLinePunct w:val="0"/>
              <w:autoSpaceDE/>
              <w:autoSpaceDN/>
              <w:bidi w:val="0"/>
              <w:snapToGrid/>
              <w:spacing w:line="360" w:lineRule="auto"/>
              <w:textAlignment w:val="auto"/>
              <w:outlineLvl w:val="0"/>
              <w:rPr>
                <w:rFonts w:ascii="宋体" w:hAnsi="宋体" w:cs="宋体"/>
                <w:b/>
                <w:bCs/>
                <w:sz w:val="24"/>
                <w:szCs w:val="24"/>
                <w:lang w:bidi="ar"/>
              </w:rPr>
            </w:pPr>
            <w:bookmarkStart w:id="383" w:name="_Toc29438"/>
            <w:r>
              <w:rPr>
                <w:rFonts w:hint="eastAsia" w:ascii="宋体" w:hAnsi="宋体" w:cs="宋体"/>
                <w:b/>
                <w:bCs/>
                <w:sz w:val="24"/>
                <w:szCs w:val="24"/>
                <w:lang w:bidi="ar"/>
              </w:rPr>
              <w:t>五、参考文献</w:t>
            </w:r>
            <w:bookmarkEnd w:id="383"/>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仿宋_GB2312" w:hAnsi="宋体" w:eastAsia="宋体"/>
                <w:kern w:val="0"/>
                <w:sz w:val="24"/>
                <w:szCs w:val="24"/>
                <w:lang w:eastAsia="zh-CN"/>
              </w:rPr>
            </w:pPr>
            <w:r>
              <w:rPr>
                <w:rFonts w:hint="eastAsia" w:ascii="宋体" w:hAnsi="宋体" w:cs="宋体"/>
                <w:kern w:val="0"/>
                <w:sz w:val="24"/>
                <w:szCs w:val="24"/>
                <w:lang w:val="en-US" w:eastAsia="zh-CN" w:bidi="ar"/>
              </w:rPr>
              <w:t>无</w:t>
            </w:r>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b/>
                <w:bCs/>
                <w:sz w:val="24"/>
                <w:szCs w:val="24"/>
              </w:rPr>
            </w:pPr>
            <w:bookmarkStart w:id="384" w:name="_Toc26107"/>
            <w:r>
              <w:rPr>
                <w:rFonts w:hint="eastAsia" w:ascii="宋体" w:hAnsi="宋体"/>
                <w:b/>
                <w:bCs/>
                <w:sz w:val="24"/>
                <w:szCs w:val="24"/>
              </w:rPr>
              <w:t>六、政策</w:t>
            </w:r>
            <w:bookmarkEnd w:id="384"/>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cs="宋体"/>
                <w:kern w:val="0"/>
                <w:sz w:val="24"/>
                <w:szCs w:val="24"/>
                <w:lang w:eastAsia="zh-CN" w:bidi="ar"/>
              </w:rPr>
            </w:pPr>
            <w:r>
              <w:rPr>
                <w:rFonts w:hint="eastAsia" w:ascii="宋体" w:hAnsi="宋体" w:cs="宋体"/>
                <w:kern w:val="0"/>
                <w:sz w:val="24"/>
                <w:szCs w:val="24"/>
                <w:lang w:val="en-US" w:eastAsia="zh-CN" w:bidi="ar"/>
              </w:rPr>
              <w:t>1.</w:t>
            </w:r>
            <w:r>
              <w:rPr>
                <w:rFonts w:hint="eastAsia" w:ascii="宋体" w:hAnsi="宋体" w:cs="宋体"/>
                <w:kern w:val="0"/>
                <w:sz w:val="24"/>
                <w:szCs w:val="24"/>
                <w:lang w:eastAsia="zh-CN" w:bidi="ar"/>
              </w:rPr>
              <w:t>《</w:t>
            </w:r>
            <w:r>
              <w:rPr>
                <w:rFonts w:hint="eastAsia" w:ascii="宋体" w:hAnsi="宋体" w:cs="宋体"/>
                <w:kern w:val="0"/>
                <w:sz w:val="24"/>
                <w:szCs w:val="24"/>
                <w:lang w:val="en-US" w:eastAsia="zh-CN" w:bidi="ar"/>
              </w:rPr>
              <w:t>中国共产主义青年团章程</w:t>
            </w:r>
            <w:r>
              <w:rPr>
                <w:rFonts w:hint="eastAsia" w:ascii="宋体" w:hAnsi="宋体" w:cs="宋体"/>
                <w:kern w:val="0"/>
                <w:sz w:val="24"/>
                <w:szCs w:val="24"/>
                <w:lang w:eastAsia="zh-CN" w:bidi="ar"/>
              </w:rPr>
              <w:t>》</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cs="宋体"/>
                <w:kern w:val="0"/>
                <w:sz w:val="24"/>
                <w:szCs w:val="24"/>
                <w:lang w:val="en-US" w:eastAsia="zh-CN" w:bidi="ar"/>
              </w:rPr>
            </w:pPr>
            <w:r>
              <w:rPr>
                <w:rFonts w:hint="eastAsia" w:ascii="宋体" w:hAnsi="宋体" w:cs="宋体"/>
                <w:kern w:val="0"/>
                <w:sz w:val="24"/>
                <w:szCs w:val="24"/>
                <w:lang w:val="en-US" w:eastAsia="zh-CN" w:bidi="ar"/>
              </w:rPr>
              <w:t>2.《中国共产主义共青团组织工作条例（试行）》</w:t>
            </w:r>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b/>
                <w:bCs/>
                <w:sz w:val="24"/>
                <w:szCs w:val="24"/>
              </w:rPr>
            </w:pPr>
            <w:bookmarkStart w:id="385" w:name="_Toc24726"/>
            <w:r>
              <w:rPr>
                <w:rFonts w:hint="eastAsia" w:ascii="宋体" w:hAnsi="宋体"/>
                <w:b/>
                <w:bCs/>
                <w:sz w:val="24"/>
                <w:szCs w:val="24"/>
              </w:rPr>
              <w:t>七、表单附件</w:t>
            </w:r>
            <w:bookmarkEnd w:id="385"/>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ascii="宋体" w:hAnsi="宋体"/>
                <w:sz w:val="24"/>
                <w:szCs w:val="24"/>
              </w:rPr>
            </w:pPr>
            <w:bookmarkStart w:id="386" w:name="_Toc7869"/>
            <w:r>
              <w:rPr>
                <w:rFonts w:hint="eastAsia" w:ascii="宋体" w:hAnsi="宋体"/>
                <w:sz w:val="24"/>
                <w:szCs w:val="24"/>
              </w:rPr>
              <w:t>无</w:t>
            </w:r>
            <w:bookmarkEnd w:id="386"/>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cs="Calibri"/>
                <w:b/>
                <w:bCs/>
                <w:i/>
                <w:iCs/>
                <w:color w:val="000000"/>
                <w:sz w:val="24"/>
                <w:szCs w:val="24"/>
              </w:rPr>
            </w:pPr>
            <w:bookmarkStart w:id="387" w:name="_Toc8271"/>
            <w:r>
              <w:rPr>
                <w:rFonts w:hint="eastAsia" w:ascii="宋体" w:hAnsi="宋体" w:cs="Calibri"/>
                <w:b/>
                <w:bCs/>
                <w:color w:val="000000"/>
                <w:sz w:val="24"/>
                <w:szCs w:val="24"/>
                <w:lang w:val="en-US" w:eastAsia="zh-CN"/>
              </w:rPr>
              <w:t>八、</w:t>
            </w:r>
            <w:r>
              <w:rPr>
                <w:rFonts w:hint="eastAsia" w:ascii="宋体" w:hAnsi="宋体" w:cs="Calibri"/>
                <w:b/>
                <w:bCs/>
                <w:color w:val="000000"/>
                <w:sz w:val="24"/>
                <w:szCs w:val="24"/>
              </w:rPr>
              <w:t>权责</w:t>
            </w:r>
            <w:bookmarkEnd w:id="387"/>
          </w:p>
          <w:tbl>
            <w:tblPr>
              <w:tblStyle w:val="19"/>
              <w:tblpPr w:leftFromText="180" w:rightFromText="180" w:vertAnchor="text" w:horzAnchor="page" w:tblpX="919" w:tblpY="2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7"/>
              <w:gridCol w:w="2706"/>
              <w:gridCol w:w="2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857"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制定部门</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制定人</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核准人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857"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cs="宋体"/>
                      <w:sz w:val="24"/>
                      <w:szCs w:val="24"/>
                      <w:lang w:val="en-US" w:eastAsia="zh-CN"/>
                    </w:rPr>
                    <w:t>党务</w:t>
                  </w:r>
                  <w:r>
                    <w:rPr>
                      <w:rFonts w:hint="eastAsia" w:ascii="宋体" w:hAnsi="宋体" w:eastAsia="宋体" w:cs="宋体"/>
                      <w:sz w:val="24"/>
                      <w:szCs w:val="24"/>
                      <w:lang w:val="en-US" w:eastAsia="zh-CN"/>
                    </w:rPr>
                    <w:t>办公室</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孙硕</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刘俊静</w:t>
                  </w:r>
                </w:p>
              </w:tc>
            </w:tr>
          </w:tbl>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0"/>
              <w:rPr>
                <w:rFonts w:ascii="宋体" w:hAnsi="宋体" w:cs="Calibri"/>
                <w:b/>
                <w:bCs/>
                <w:color w:val="000000"/>
                <w:sz w:val="24"/>
                <w:szCs w:val="24"/>
              </w:rPr>
            </w:pPr>
            <w:bookmarkStart w:id="388" w:name="_Toc21945"/>
            <w:r>
              <w:rPr>
                <w:rFonts w:hint="eastAsia" w:ascii="宋体" w:hAnsi="宋体" w:cs="Calibri"/>
                <w:b/>
                <w:bCs/>
                <w:color w:val="000000"/>
                <w:sz w:val="24"/>
                <w:szCs w:val="24"/>
                <w:lang w:val="en-US" w:eastAsia="zh-CN"/>
              </w:rPr>
              <w:t>九、</w:t>
            </w:r>
            <w:r>
              <w:rPr>
                <w:rFonts w:hint="eastAsia" w:ascii="宋体" w:hAnsi="宋体" w:cs="Calibri"/>
                <w:b/>
                <w:bCs/>
                <w:color w:val="000000"/>
                <w:sz w:val="24"/>
                <w:szCs w:val="24"/>
              </w:rPr>
              <w:t>审核</w:t>
            </w:r>
            <w:bookmarkEnd w:id="388"/>
          </w:p>
          <w:tbl>
            <w:tblPr>
              <w:tblStyle w:val="19"/>
              <w:tblpPr w:leftFromText="180" w:rightFromText="180" w:vertAnchor="text" w:horzAnchor="page" w:tblpX="886" w:tblpY="3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0"/>
              <w:gridCol w:w="2747"/>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审核部门</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审核人</w:t>
                  </w:r>
                </w:p>
              </w:tc>
              <w:tc>
                <w:tcPr>
                  <w:tcW w:w="2291"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核准日期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vMerge w:val="restart"/>
                  <w:vAlign w:val="center"/>
                </w:tcPr>
                <w:p>
                  <w:pPr>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党务办公室</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eastAsia="zh-CN"/>
                    </w:rPr>
                    <w:t>主任：</w:t>
                  </w:r>
                  <w:r>
                    <w:rPr>
                      <w:rFonts w:hint="eastAsia" w:asciiTheme="minorEastAsia" w:hAnsiTheme="minorEastAsia" w:cstheme="minorEastAsia"/>
                      <w:sz w:val="24"/>
                      <w:szCs w:val="24"/>
                      <w:lang w:val="en-US" w:eastAsia="zh-CN"/>
                    </w:rPr>
                    <w:t>刘俊静</w:t>
                  </w:r>
                </w:p>
              </w:tc>
              <w:tc>
                <w:tcPr>
                  <w:tcW w:w="2291" w:type="dxa"/>
                  <w:vMerge w:val="restart"/>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900" w:type="dxa"/>
                  <w:vMerge w:val="continue"/>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主管院长：张霞</w:t>
                  </w:r>
                </w:p>
              </w:tc>
              <w:tc>
                <w:tcPr>
                  <w:tcW w:w="2291" w:type="dxa"/>
                  <w:vMerge w:val="continue"/>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r>
          </w:tbl>
          <w:p>
            <w:pPr>
              <w:outlineLvl w:val="9"/>
              <w:rPr>
                <w:rFonts w:ascii="Calibri" w:hAnsi="Calibri"/>
                <w:szCs w:val="22"/>
              </w:rPr>
            </w:pPr>
          </w:p>
          <w:p>
            <w:pPr>
              <w:outlineLvl w:val="9"/>
              <w:rPr>
                <w:rFonts w:ascii="Calibri" w:hAnsi="Calibri"/>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tc>
      </w:tr>
    </w:tbl>
    <w:p>
      <w:pPr>
        <w:widowControl/>
        <w:adjustRightInd w:val="0"/>
        <w:snapToGrid w:val="0"/>
        <w:spacing w:line="360" w:lineRule="auto"/>
        <w:rPr>
          <w:rFonts w:ascii="仿宋_GB2312" w:hAnsi="宋体" w:eastAsia="仿宋_GB2312"/>
          <w:kern w:val="0"/>
          <w:sz w:val="28"/>
          <w:szCs w:val="24"/>
        </w:rPr>
      </w:pPr>
    </w:p>
    <w:p>
      <w:pPr>
        <w:spacing w:line="360" w:lineRule="auto"/>
        <w:outlineLvl w:val="9"/>
        <w:rPr>
          <w:rFonts w:hint="eastAsia" w:ascii="宋体" w:hAnsi="宋体"/>
          <w:b/>
          <w:bCs/>
          <w:szCs w:val="22"/>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60"/>
        <w:tblW w:w="9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972"/>
        <w:gridCol w:w="2410"/>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vMerge w:val="restart"/>
            <w:vAlign w:val="center"/>
          </w:tcPr>
          <w:p>
            <w:pPr>
              <w:spacing w:line="360" w:lineRule="auto"/>
              <w:outlineLvl w:val="9"/>
              <w:rPr>
                <w:rFonts w:ascii="宋体" w:hAnsi="宋体"/>
                <w:b/>
                <w:bCs/>
                <w:szCs w:val="22"/>
              </w:rPr>
            </w:pPr>
            <w:r>
              <w:rPr>
                <w:rFonts w:hint="eastAsia" w:ascii="宋体" w:hAnsi="宋体"/>
                <w:b/>
                <w:bCs/>
                <w:szCs w:val="22"/>
              </w:rPr>
              <w:drawing>
                <wp:inline distT="0" distB="0" distL="114300" distR="114300">
                  <wp:extent cx="932180" cy="931545"/>
                  <wp:effectExtent l="0" t="0" r="1270" b="1905"/>
                  <wp:docPr id="1770402585" name="图片 1770402585" descr="医院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02585" name="图片 1770402585" descr="医院图标"/>
                          <pic:cNvPicPr>
                            <a:picLocks noChangeAspect="1"/>
                          </pic:cNvPicPr>
                        </pic:nvPicPr>
                        <pic:blipFill>
                          <a:blip r:embed="rId14"/>
                          <a:stretch>
                            <a:fillRect/>
                          </a:stretch>
                        </pic:blipFill>
                        <pic:spPr>
                          <a:xfrm>
                            <a:off x="0" y="0"/>
                            <a:ext cx="932180" cy="931545"/>
                          </a:xfrm>
                          <a:prstGeom prst="rect">
                            <a:avLst/>
                          </a:prstGeom>
                        </pic:spPr>
                      </pic:pic>
                    </a:graphicData>
                  </a:graphic>
                </wp:inline>
              </w:drawing>
            </w:r>
          </w:p>
        </w:tc>
        <w:tc>
          <w:tcPr>
            <w:tcW w:w="1972" w:type="dxa"/>
            <w:vAlign w:val="center"/>
          </w:tcPr>
          <w:p>
            <w:pPr>
              <w:spacing w:line="360" w:lineRule="auto"/>
              <w:jc w:val="center"/>
              <w:outlineLvl w:val="0"/>
              <w:rPr>
                <w:rFonts w:ascii="宋体" w:hAnsi="宋体"/>
                <w:b/>
                <w:bCs/>
                <w:szCs w:val="22"/>
              </w:rPr>
            </w:pPr>
            <w:bookmarkStart w:id="389" w:name="_Toc31886"/>
            <w:r>
              <w:rPr>
                <w:rFonts w:hint="eastAsia" w:ascii="宋体" w:hAnsi="宋体"/>
                <w:b/>
                <w:bCs/>
                <w:szCs w:val="22"/>
              </w:rPr>
              <w:t>文件名称</w:t>
            </w:r>
            <w:bookmarkEnd w:id="389"/>
          </w:p>
        </w:tc>
        <w:tc>
          <w:tcPr>
            <w:tcW w:w="2410" w:type="dxa"/>
            <w:vAlign w:val="center"/>
          </w:tcPr>
          <w:p>
            <w:pPr>
              <w:spacing w:line="360" w:lineRule="auto"/>
              <w:outlineLvl w:val="0"/>
              <w:rPr>
                <w:rFonts w:ascii="宋体" w:hAnsi="宋体"/>
                <w:b/>
                <w:bCs/>
                <w:szCs w:val="22"/>
              </w:rPr>
            </w:pPr>
            <w:bookmarkStart w:id="390" w:name="_Toc4739"/>
            <w:r>
              <w:rPr>
                <w:rFonts w:hint="eastAsia" w:ascii="宋体" w:hAnsi="宋体"/>
                <w:b/>
                <w:bCs/>
                <w:szCs w:val="22"/>
              </w:rPr>
              <w:t>文件类别：制度</w:t>
            </w:r>
            <w:bookmarkEnd w:id="390"/>
          </w:p>
        </w:tc>
        <w:tc>
          <w:tcPr>
            <w:tcW w:w="3481" w:type="dxa"/>
            <w:vAlign w:val="center"/>
          </w:tcPr>
          <w:p>
            <w:pPr>
              <w:spacing w:line="360" w:lineRule="auto"/>
              <w:outlineLvl w:val="0"/>
              <w:rPr>
                <w:rFonts w:ascii="宋体" w:hAnsi="宋体"/>
                <w:b/>
                <w:bCs/>
                <w:szCs w:val="22"/>
              </w:rPr>
            </w:pPr>
            <w:bookmarkStart w:id="391" w:name="_Toc21048"/>
            <w:r>
              <w:rPr>
                <w:rFonts w:hint="eastAsia" w:ascii="宋体" w:hAnsi="宋体"/>
                <w:b/>
                <w:bCs/>
                <w:szCs w:val="22"/>
              </w:rPr>
              <w:t>文件编号：</w:t>
            </w:r>
            <w:bookmarkEnd w:id="391"/>
          </w:p>
          <w:p>
            <w:pPr>
              <w:spacing w:line="360" w:lineRule="auto"/>
              <w:outlineLvl w:val="0"/>
              <w:rPr>
                <w:rFonts w:ascii="宋体" w:hAnsi="宋体"/>
                <w:b/>
                <w:bCs/>
                <w:szCs w:val="22"/>
              </w:rPr>
            </w:pPr>
            <w:bookmarkStart w:id="392" w:name="_Toc27528"/>
            <w:r>
              <w:rPr>
                <w:rFonts w:hint="eastAsia" w:ascii="宋体" w:hAnsi="宋体"/>
                <w:b/>
                <w:bCs/>
                <w:szCs w:val="22"/>
              </w:rPr>
              <w:t>Y</w:t>
            </w:r>
            <w:r>
              <w:rPr>
                <w:rFonts w:ascii="宋体" w:hAnsi="宋体"/>
                <w:b/>
                <w:bCs/>
                <w:szCs w:val="22"/>
              </w:rPr>
              <w:t>ZF</w:t>
            </w:r>
            <w:r>
              <w:rPr>
                <w:rFonts w:hint="eastAsia" w:ascii="宋体" w:hAnsi="宋体"/>
                <w:b/>
                <w:bCs/>
                <w:szCs w:val="22"/>
              </w:rPr>
              <w:t>Y</w:t>
            </w:r>
            <w:r>
              <w:rPr>
                <w:rFonts w:ascii="宋体" w:hAnsi="宋体"/>
                <w:b/>
                <w:bCs/>
                <w:szCs w:val="22"/>
              </w:rPr>
              <w:t>/ZD/</w:t>
            </w:r>
            <w:r>
              <w:rPr>
                <w:rFonts w:hint="eastAsia" w:ascii="宋体" w:hAnsi="宋体"/>
                <w:b/>
                <w:bCs/>
                <w:szCs w:val="22"/>
                <w:lang w:eastAsia="zh-CN"/>
              </w:rPr>
              <w:t>RXB</w:t>
            </w:r>
            <w:r>
              <w:rPr>
                <w:rFonts w:ascii="宋体" w:hAnsi="宋体"/>
                <w:b/>
                <w:bCs/>
                <w:szCs w:val="22"/>
              </w:rPr>
              <w:t>-</w:t>
            </w:r>
            <w:r>
              <w:rPr>
                <w:rFonts w:hint="eastAsia" w:ascii="宋体" w:hAnsi="宋体"/>
                <w:b/>
                <w:bCs/>
                <w:szCs w:val="22"/>
                <w:lang w:val="en-US" w:eastAsia="zh-CN"/>
              </w:rPr>
              <w:t>17</w:t>
            </w:r>
            <w:r>
              <w:rPr>
                <w:rFonts w:ascii="宋体" w:hAnsi="宋体"/>
                <w:b/>
                <w:bCs/>
                <w:szCs w:val="22"/>
              </w:rPr>
              <w:t>-</w:t>
            </w:r>
            <w:r>
              <w:rPr>
                <w:rFonts w:hint="eastAsia" w:ascii="宋体" w:hAnsi="宋体"/>
                <w:b/>
                <w:bCs/>
                <w:szCs w:val="22"/>
              </w:rPr>
              <w:t>A/0</w:t>
            </w:r>
            <w:bookmarkEnd w:id="39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b/>
                <w:bCs/>
                <w:szCs w:val="22"/>
              </w:rPr>
            </w:pPr>
          </w:p>
        </w:tc>
        <w:tc>
          <w:tcPr>
            <w:tcW w:w="1972" w:type="dxa"/>
            <w:vMerge w:val="restart"/>
            <w:vAlign w:val="center"/>
          </w:tcPr>
          <w:p>
            <w:pPr>
              <w:spacing w:line="360" w:lineRule="auto"/>
              <w:jc w:val="center"/>
              <w:outlineLvl w:val="0"/>
              <w:rPr>
                <w:rFonts w:ascii="宋体" w:hAnsi="宋体"/>
                <w:b/>
                <w:bCs/>
                <w:szCs w:val="22"/>
              </w:rPr>
            </w:pPr>
            <w:bookmarkStart w:id="393" w:name="_Toc16059"/>
            <w:r>
              <w:rPr>
                <w:rFonts w:hint="eastAsia" w:ascii="宋体" w:hAnsi="宋体"/>
                <w:b/>
                <w:bCs/>
                <w:szCs w:val="22"/>
              </w:rPr>
              <w:t>领导干部党风廉政建设制度</w:t>
            </w:r>
            <w:bookmarkEnd w:id="393"/>
          </w:p>
        </w:tc>
        <w:tc>
          <w:tcPr>
            <w:tcW w:w="2410" w:type="dxa"/>
            <w:vAlign w:val="center"/>
          </w:tcPr>
          <w:p>
            <w:pPr>
              <w:spacing w:line="360" w:lineRule="auto"/>
              <w:outlineLvl w:val="0"/>
              <w:rPr>
                <w:rFonts w:ascii="宋体" w:hAnsi="宋体"/>
                <w:b/>
                <w:bCs/>
                <w:szCs w:val="22"/>
              </w:rPr>
            </w:pPr>
            <w:bookmarkStart w:id="394" w:name="_Toc11884"/>
            <w:r>
              <w:rPr>
                <w:rFonts w:hint="eastAsia" w:ascii="宋体" w:hAnsi="宋体"/>
                <w:b/>
                <w:bCs/>
                <w:szCs w:val="22"/>
              </w:rPr>
              <w:t>责任部门：党务办公室</w:t>
            </w:r>
            <w:bookmarkEnd w:id="394"/>
          </w:p>
        </w:tc>
        <w:tc>
          <w:tcPr>
            <w:tcW w:w="3481" w:type="dxa"/>
            <w:vAlign w:val="center"/>
          </w:tcPr>
          <w:p>
            <w:pPr>
              <w:spacing w:line="360" w:lineRule="auto"/>
              <w:outlineLvl w:val="0"/>
              <w:rPr>
                <w:rFonts w:hint="eastAsia" w:ascii="宋体" w:hAnsi="宋体" w:eastAsia="宋体"/>
                <w:b/>
                <w:bCs/>
                <w:szCs w:val="22"/>
                <w:lang w:eastAsia="zh-CN"/>
              </w:rPr>
            </w:pPr>
            <w:bookmarkStart w:id="395" w:name="_Toc3946"/>
            <w:r>
              <w:rPr>
                <w:rFonts w:hint="eastAsia" w:ascii="宋体" w:hAnsi="宋体"/>
                <w:b/>
                <w:bCs/>
                <w:szCs w:val="22"/>
              </w:rPr>
              <w:t>定期更新：每</w:t>
            </w:r>
            <w:r>
              <w:rPr>
                <w:rFonts w:hint="eastAsia" w:ascii="宋体" w:hAnsi="宋体"/>
                <w:b/>
                <w:bCs/>
                <w:szCs w:val="22"/>
                <w:lang w:val="en-US" w:eastAsia="zh-CN"/>
              </w:rPr>
              <w:t>一</w:t>
            </w:r>
            <w:r>
              <w:rPr>
                <w:rFonts w:hint="eastAsia" w:ascii="宋体" w:hAnsi="宋体"/>
                <w:b/>
                <w:bCs/>
                <w:szCs w:val="22"/>
              </w:rPr>
              <w:t>年</w:t>
            </w:r>
            <w:bookmarkEnd w:id="395"/>
            <w:r>
              <w:rPr>
                <w:rFonts w:hint="eastAsia" w:ascii="宋体" w:hAnsi="宋体"/>
                <w:b/>
                <w:bCs/>
                <w:szCs w:val="22"/>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b/>
                <w:bCs/>
                <w:szCs w:val="22"/>
              </w:rPr>
            </w:pPr>
          </w:p>
        </w:tc>
        <w:tc>
          <w:tcPr>
            <w:tcW w:w="1972" w:type="dxa"/>
            <w:vMerge w:val="continue"/>
            <w:vAlign w:val="center"/>
          </w:tcPr>
          <w:p>
            <w:pPr>
              <w:spacing w:line="360" w:lineRule="auto"/>
              <w:outlineLvl w:val="9"/>
              <w:rPr>
                <w:rFonts w:ascii="宋体" w:hAnsi="宋体"/>
                <w:b/>
                <w:bCs/>
                <w:szCs w:val="22"/>
              </w:rPr>
            </w:pPr>
          </w:p>
        </w:tc>
        <w:tc>
          <w:tcPr>
            <w:tcW w:w="2410" w:type="dxa"/>
            <w:vAlign w:val="center"/>
          </w:tcPr>
          <w:p>
            <w:pPr>
              <w:spacing w:line="360" w:lineRule="auto"/>
              <w:outlineLvl w:val="0"/>
              <w:rPr>
                <w:rFonts w:hint="eastAsia" w:ascii="宋体" w:hAnsi="宋体" w:eastAsia="宋体"/>
                <w:b/>
                <w:bCs/>
                <w:szCs w:val="22"/>
                <w:lang w:eastAsia="zh-CN"/>
              </w:rPr>
            </w:pPr>
            <w:bookmarkStart w:id="396" w:name="_Toc22638"/>
            <w:r>
              <w:rPr>
                <w:rFonts w:hint="eastAsia" w:ascii="宋体" w:hAnsi="宋体"/>
                <w:b/>
                <w:bCs/>
                <w:szCs w:val="22"/>
              </w:rPr>
              <w:t>首发日期：</w:t>
            </w:r>
            <w:bookmarkEnd w:id="396"/>
            <w:r>
              <w:rPr>
                <w:rFonts w:hint="eastAsia" w:ascii="宋体" w:hAnsi="宋体"/>
                <w:b/>
                <w:bCs/>
                <w:szCs w:val="22"/>
                <w:lang w:eastAsia="zh-CN"/>
              </w:rPr>
              <w:t>2023-10-20</w:t>
            </w:r>
          </w:p>
        </w:tc>
        <w:tc>
          <w:tcPr>
            <w:tcW w:w="3481" w:type="dxa"/>
            <w:vAlign w:val="center"/>
          </w:tcPr>
          <w:p>
            <w:pPr>
              <w:spacing w:line="360" w:lineRule="auto"/>
              <w:outlineLvl w:val="0"/>
              <w:rPr>
                <w:rFonts w:ascii="宋体" w:hAnsi="宋体"/>
                <w:b/>
                <w:bCs/>
                <w:szCs w:val="22"/>
              </w:rPr>
            </w:pPr>
            <w:bookmarkStart w:id="397" w:name="_Toc1244"/>
            <w:r>
              <w:rPr>
                <w:rFonts w:hint="eastAsia" w:ascii="宋体" w:hAnsi="宋体"/>
                <w:b/>
                <w:bCs/>
                <w:szCs w:val="22"/>
              </w:rPr>
              <w:t>附件：</w:t>
            </w:r>
            <w:r>
              <w:rPr>
                <w:rFonts w:hint="eastAsia" w:ascii="宋体" w:hAnsi="宋体"/>
                <w:b/>
                <w:bCs/>
                <w:szCs w:val="22"/>
                <w:lang w:val="en-US" w:eastAsia="zh-CN"/>
              </w:rPr>
              <w:t>1</w:t>
            </w:r>
            <w:r>
              <w:rPr>
                <w:rFonts w:hint="eastAsia" w:ascii="宋体" w:hAnsi="宋体"/>
                <w:b/>
                <w:bCs/>
                <w:szCs w:val="22"/>
              </w:rPr>
              <w:t>个，共</w:t>
            </w:r>
            <w:r>
              <w:rPr>
                <w:rFonts w:hint="eastAsia" w:ascii="宋体" w:hAnsi="宋体"/>
                <w:b/>
                <w:bCs/>
                <w:szCs w:val="22"/>
                <w:lang w:val="en-US" w:eastAsia="zh-CN"/>
              </w:rPr>
              <w:t>1</w:t>
            </w:r>
            <w:r>
              <w:rPr>
                <w:rFonts w:hint="eastAsia" w:ascii="宋体" w:hAnsi="宋体"/>
                <w:b/>
                <w:bCs/>
                <w:szCs w:val="22"/>
              </w:rPr>
              <w:t>页</w:t>
            </w:r>
            <w:bookmarkEnd w:id="39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87" w:type="dxa"/>
            <w:vMerge w:val="continue"/>
            <w:vAlign w:val="center"/>
          </w:tcPr>
          <w:p>
            <w:pPr>
              <w:spacing w:line="360" w:lineRule="auto"/>
              <w:outlineLvl w:val="9"/>
              <w:rPr>
                <w:rFonts w:ascii="宋体" w:hAnsi="宋体"/>
                <w:b/>
                <w:bCs/>
                <w:szCs w:val="22"/>
              </w:rPr>
            </w:pPr>
          </w:p>
        </w:tc>
        <w:tc>
          <w:tcPr>
            <w:tcW w:w="1972" w:type="dxa"/>
            <w:vMerge w:val="continue"/>
            <w:vAlign w:val="center"/>
          </w:tcPr>
          <w:p>
            <w:pPr>
              <w:spacing w:line="360" w:lineRule="auto"/>
              <w:outlineLvl w:val="9"/>
              <w:rPr>
                <w:rFonts w:ascii="宋体" w:hAnsi="宋体"/>
                <w:b/>
                <w:bCs/>
                <w:szCs w:val="22"/>
              </w:rPr>
            </w:pPr>
          </w:p>
        </w:tc>
        <w:tc>
          <w:tcPr>
            <w:tcW w:w="2410" w:type="dxa"/>
            <w:vAlign w:val="center"/>
          </w:tcPr>
          <w:p>
            <w:pPr>
              <w:spacing w:line="360" w:lineRule="auto"/>
              <w:outlineLvl w:val="0"/>
              <w:rPr>
                <w:rFonts w:hint="eastAsia" w:ascii="宋体" w:hAnsi="宋体" w:eastAsia="宋体"/>
                <w:b/>
                <w:bCs/>
                <w:szCs w:val="22"/>
                <w:lang w:eastAsia="zh-CN"/>
              </w:rPr>
            </w:pPr>
            <w:bookmarkStart w:id="398" w:name="_Toc18126"/>
            <w:r>
              <w:rPr>
                <w:rFonts w:hint="eastAsia" w:ascii="宋体" w:hAnsi="宋体"/>
                <w:b/>
                <w:bCs/>
                <w:szCs w:val="22"/>
              </w:rPr>
              <w:t>新订日期：</w:t>
            </w:r>
            <w:bookmarkEnd w:id="398"/>
            <w:r>
              <w:rPr>
                <w:rFonts w:hint="eastAsia" w:ascii="宋体" w:hAnsi="宋体"/>
                <w:b/>
                <w:bCs/>
                <w:szCs w:val="22"/>
                <w:lang w:eastAsia="zh-CN"/>
              </w:rPr>
              <w:t>2023-10-20</w:t>
            </w:r>
          </w:p>
        </w:tc>
        <w:tc>
          <w:tcPr>
            <w:tcW w:w="3481" w:type="dxa"/>
            <w:vAlign w:val="center"/>
          </w:tcPr>
          <w:p>
            <w:pPr>
              <w:spacing w:line="360" w:lineRule="auto"/>
              <w:outlineLvl w:val="0"/>
              <w:rPr>
                <w:rFonts w:ascii="宋体" w:hAnsi="宋体"/>
                <w:b/>
                <w:bCs/>
                <w:szCs w:val="22"/>
              </w:rPr>
            </w:pPr>
            <w:bookmarkStart w:id="399" w:name="_Toc21041"/>
            <w:r>
              <w:rPr>
                <w:rFonts w:hint="eastAsia" w:ascii="宋体" w:hAnsi="宋体"/>
                <w:b/>
                <w:bCs/>
                <w:szCs w:val="22"/>
              </w:rPr>
              <w:t>文件页码：共2页</w:t>
            </w:r>
            <w:bookmarkEnd w:id="39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50" w:type="dxa"/>
            <w:gridSpan w:val="4"/>
            <w:vAlign w:val="center"/>
          </w:tcPr>
          <w:p>
            <w:pPr>
              <w:jc w:val="center"/>
              <w:outlineLvl w:val="9"/>
              <w:rPr>
                <w:rFonts w:ascii="宋体" w:hAnsi="宋体"/>
                <w:b/>
                <w:bCs/>
                <w:sz w:val="28"/>
                <w:szCs w:val="28"/>
              </w:rPr>
            </w:pPr>
          </w:p>
          <w:p>
            <w:pPr>
              <w:jc w:val="center"/>
              <w:outlineLvl w:val="0"/>
              <w:rPr>
                <w:rFonts w:ascii="宋体" w:hAnsi="宋体"/>
                <w:b/>
                <w:bCs/>
                <w:sz w:val="28"/>
                <w:szCs w:val="28"/>
              </w:rPr>
            </w:pPr>
            <w:bookmarkStart w:id="400" w:name="_Toc1933"/>
            <w:r>
              <w:rPr>
                <w:rFonts w:hint="eastAsia" w:ascii="宋体" w:hAnsi="宋体"/>
                <w:b/>
                <w:bCs/>
                <w:sz w:val="28"/>
                <w:szCs w:val="28"/>
              </w:rPr>
              <w:t>领导干部党风廉政建设制度</w:t>
            </w:r>
            <w:bookmarkEnd w:id="400"/>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cs="宋体"/>
                <w:b/>
                <w:bCs/>
                <w:sz w:val="24"/>
                <w:szCs w:val="24"/>
                <w:lang w:bidi="ar"/>
              </w:rPr>
            </w:pPr>
            <w:bookmarkStart w:id="401" w:name="_Toc16219"/>
            <w:r>
              <w:rPr>
                <w:rFonts w:hint="eastAsia" w:ascii="宋体" w:hAnsi="宋体" w:cs="宋体"/>
                <w:b/>
                <w:bCs/>
                <w:sz w:val="24"/>
                <w:szCs w:val="24"/>
                <w:lang w:bidi="ar"/>
              </w:rPr>
              <w:t>一、目的</w:t>
            </w:r>
            <w:bookmarkEnd w:id="401"/>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ascii="宋体" w:hAnsi="宋体" w:cs="宋体"/>
                <w:sz w:val="24"/>
                <w:szCs w:val="24"/>
                <w:lang w:bidi="ar"/>
              </w:rPr>
            </w:pPr>
            <w:bookmarkStart w:id="402" w:name="_Toc13565"/>
            <w:r>
              <w:rPr>
                <w:rFonts w:hint="eastAsia" w:ascii="宋体" w:hAnsi="宋体" w:cs="宋体"/>
                <w:sz w:val="24"/>
                <w:szCs w:val="24"/>
                <w:lang w:bidi="ar"/>
              </w:rPr>
              <w:t>为认真贯彻上级党委关于加强党风廉政建设的有关精神，加强医院的党风廉政建设，根据党中央《关于党风廉政建设责任制的实施办法》，结合医院实际情况，特制订石家庄医学高等专科学校附属医院党风廉政建设制度。</w:t>
            </w:r>
            <w:bookmarkEnd w:id="402"/>
          </w:p>
          <w:p>
            <w:pPr>
              <w:keepNext w:val="0"/>
              <w:keepLines w:val="0"/>
              <w:pageBreakBefore w:val="0"/>
              <w:numPr>
                <w:ilvl w:val="0"/>
                <w:numId w:val="0"/>
              </w:numPr>
              <w:kinsoku/>
              <w:wordWrap/>
              <w:overflowPunct/>
              <w:topLinePunct w:val="0"/>
              <w:autoSpaceDE/>
              <w:autoSpaceDN/>
              <w:bidi w:val="0"/>
              <w:snapToGrid/>
              <w:spacing w:line="360" w:lineRule="auto"/>
              <w:ind w:leftChars="0"/>
              <w:textAlignment w:val="auto"/>
              <w:outlineLvl w:val="0"/>
              <w:rPr>
                <w:rFonts w:hint="eastAsia" w:ascii="宋体" w:hAnsi="宋体" w:cs="宋体"/>
                <w:b/>
                <w:bCs/>
                <w:sz w:val="24"/>
                <w:szCs w:val="24"/>
                <w:lang w:bidi="ar"/>
              </w:rPr>
            </w:pPr>
            <w:bookmarkStart w:id="403" w:name="_Toc20196"/>
            <w:r>
              <w:rPr>
                <w:rFonts w:hint="eastAsia" w:ascii="宋体" w:hAnsi="宋体" w:cs="宋体"/>
                <w:b/>
                <w:bCs/>
                <w:sz w:val="24"/>
                <w:szCs w:val="24"/>
                <w:lang w:val="en-US" w:eastAsia="zh-CN" w:bidi="ar"/>
              </w:rPr>
              <w:t>二、</w:t>
            </w:r>
            <w:r>
              <w:rPr>
                <w:rFonts w:hint="eastAsia" w:ascii="宋体" w:hAnsi="宋体" w:cs="宋体"/>
                <w:b/>
                <w:bCs/>
                <w:sz w:val="24"/>
                <w:szCs w:val="24"/>
                <w:lang w:bidi="ar"/>
              </w:rPr>
              <w:t>定义</w:t>
            </w:r>
            <w:bookmarkEnd w:id="403"/>
          </w:p>
          <w:p>
            <w:pPr>
              <w:keepNext w:val="0"/>
              <w:keepLines w:val="0"/>
              <w:pageBreakBefore w:val="0"/>
              <w:numPr>
                <w:ilvl w:val="0"/>
                <w:numId w:val="0"/>
              </w:numPr>
              <w:kinsoku/>
              <w:wordWrap/>
              <w:overflowPunct/>
              <w:topLinePunct w:val="0"/>
              <w:autoSpaceDE/>
              <w:autoSpaceDN/>
              <w:bidi w:val="0"/>
              <w:snapToGrid/>
              <w:spacing w:line="360" w:lineRule="auto"/>
              <w:ind w:leftChars="0" w:firstLine="480" w:firstLineChars="200"/>
              <w:textAlignment w:val="auto"/>
              <w:outlineLvl w:val="0"/>
              <w:rPr>
                <w:rFonts w:ascii="宋体" w:hAnsi="宋体" w:cs="宋体"/>
                <w:sz w:val="24"/>
                <w:szCs w:val="24"/>
                <w:lang w:bidi="ar"/>
              </w:rPr>
            </w:pPr>
            <w:bookmarkStart w:id="404" w:name="_Toc23288"/>
            <w:r>
              <w:rPr>
                <w:rFonts w:hint="eastAsia" w:ascii="宋体" w:hAnsi="宋体" w:cs="宋体"/>
                <w:sz w:val="24"/>
                <w:szCs w:val="24"/>
                <w:lang w:bidi="ar"/>
              </w:rPr>
              <w:t>我们党开展端正党风的一系列活动，密切党与群众关系，加快改革开放步伐，同心同德建设中国特色社会主义。</w:t>
            </w:r>
            <w:bookmarkEnd w:id="404"/>
          </w:p>
          <w:p>
            <w:pPr>
              <w:keepNext w:val="0"/>
              <w:keepLines w:val="0"/>
              <w:pageBreakBefore w:val="0"/>
              <w:numPr>
                <w:ilvl w:val="0"/>
                <w:numId w:val="0"/>
              </w:numPr>
              <w:kinsoku/>
              <w:wordWrap/>
              <w:overflowPunct/>
              <w:topLinePunct w:val="0"/>
              <w:autoSpaceDE/>
              <w:autoSpaceDN/>
              <w:bidi w:val="0"/>
              <w:snapToGrid/>
              <w:spacing w:line="360" w:lineRule="auto"/>
              <w:ind w:leftChars="0"/>
              <w:textAlignment w:val="auto"/>
              <w:outlineLvl w:val="0"/>
              <w:rPr>
                <w:rFonts w:hint="eastAsia" w:ascii="宋体" w:hAnsi="宋体" w:eastAsia="宋体" w:cs="宋体"/>
                <w:b/>
                <w:bCs/>
                <w:sz w:val="24"/>
                <w:szCs w:val="24"/>
                <w:lang w:eastAsia="zh-CN" w:bidi="ar"/>
              </w:rPr>
            </w:pPr>
            <w:bookmarkStart w:id="405" w:name="_Toc2768"/>
            <w:r>
              <w:rPr>
                <w:rFonts w:hint="eastAsia" w:ascii="宋体" w:hAnsi="宋体" w:cs="宋体"/>
                <w:b/>
                <w:bCs/>
                <w:sz w:val="24"/>
                <w:szCs w:val="24"/>
                <w:lang w:val="en-US" w:eastAsia="zh-CN" w:bidi="ar"/>
              </w:rPr>
              <w:t>三、</w:t>
            </w:r>
            <w:r>
              <w:rPr>
                <w:rFonts w:hint="eastAsia" w:ascii="宋体" w:hAnsi="宋体" w:cs="宋体"/>
                <w:b/>
                <w:bCs/>
                <w:sz w:val="24"/>
                <w:szCs w:val="24"/>
                <w:lang w:bidi="ar"/>
              </w:rPr>
              <w:t>范围</w:t>
            </w:r>
            <w:bookmarkEnd w:id="405"/>
            <w:r>
              <w:rPr>
                <w:rFonts w:hint="eastAsia" w:ascii="宋体" w:hAnsi="宋体" w:cs="宋体"/>
                <w:b/>
                <w:bCs/>
                <w:sz w:val="24"/>
                <w:szCs w:val="24"/>
                <w:lang w:eastAsia="zh-CN" w:bidi="ar"/>
              </w:rPr>
              <w:t>：</w:t>
            </w:r>
          </w:p>
          <w:p>
            <w:pPr>
              <w:keepNext w:val="0"/>
              <w:keepLines w:val="0"/>
              <w:pageBreakBefore w:val="0"/>
              <w:numPr>
                <w:ilvl w:val="0"/>
                <w:numId w:val="0"/>
              </w:numPr>
              <w:kinsoku/>
              <w:wordWrap/>
              <w:overflowPunct/>
              <w:topLinePunct w:val="0"/>
              <w:autoSpaceDE/>
              <w:autoSpaceDN/>
              <w:bidi w:val="0"/>
              <w:snapToGrid/>
              <w:spacing w:line="360" w:lineRule="auto"/>
              <w:ind w:leftChars="0" w:firstLine="480" w:firstLineChars="200"/>
              <w:textAlignment w:val="auto"/>
              <w:outlineLvl w:val="0"/>
              <w:rPr>
                <w:rFonts w:ascii="宋体" w:hAnsi="宋体" w:cs="宋体"/>
                <w:sz w:val="24"/>
                <w:szCs w:val="24"/>
              </w:rPr>
            </w:pPr>
            <w:bookmarkStart w:id="406" w:name="_Toc6846"/>
            <w:r>
              <w:rPr>
                <w:rFonts w:hint="eastAsia" w:ascii="宋体" w:hAnsi="宋体" w:cs="宋体"/>
                <w:sz w:val="24"/>
                <w:szCs w:val="24"/>
                <w:lang w:bidi="ar"/>
              </w:rPr>
              <w:t>院党政领导干部、共产党员</w:t>
            </w:r>
            <w:r>
              <w:rPr>
                <w:rFonts w:hint="eastAsia" w:ascii="宋体" w:hAnsi="宋体" w:cs="宋体"/>
                <w:sz w:val="24"/>
                <w:szCs w:val="24"/>
                <w:shd w:val="clear" w:color="auto" w:fill="FFFFFF"/>
              </w:rPr>
              <w:t>。</w:t>
            </w:r>
            <w:bookmarkEnd w:id="406"/>
          </w:p>
          <w:p>
            <w:pPr>
              <w:keepNext w:val="0"/>
              <w:keepLines w:val="0"/>
              <w:pageBreakBefore w:val="0"/>
              <w:kinsoku/>
              <w:wordWrap/>
              <w:overflowPunct/>
              <w:topLinePunct w:val="0"/>
              <w:autoSpaceDE/>
              <w:autoSpaceDN/>
              <w:bidi w:val="0"/>
              <w:snapToGrid/>
              <w:spacing w:line="360" w:lineRule="auto"/>
              <w:textAlignment w:val="auto"/>
              <w:outlineLvl w:val="0"/>
              <w:rPr>
                <w:rFonts w:hint="eastAsia" w:ascii="宋体" w:hAnsi="宋体" w:eastAsia="宋体" w:cs="宋体"/>
                <w:b/>
                <w:bCs/>
                <w:sz w:val="24"/>
                <w:szCs w:val="24"/>
                <w:lang w:eastAsia="zh-CN" w:bidi="ar"/>
              </w:rPr>
            </w:pPr>
            <w:bookmarkStart w:id="407" w:name="_Toc31104"/>
            <w:r>
              <w:rPr>
                <w:rFonts w:hint="eastAsia" w:ascii="宋体" w:hAnsi="宋体" w:cs="宋体"/>
                <w:b/>
                <w:bCs/>
                <w:sz w:val="24"/>
                <w:szCs w:val="24"/>
                <w:lang w:bidi="ar"/>
              </w:rPr>
              <w:t>四、内容</w:t>
            </w:r>
            <w:bookmarkEnd w:id="407"/>
            <w:r>
              <w:rPr>
                <w:rFonts w:hint="eastAsia" w:ascii="宋体" w:hAnsi="宋体" w:cs="宋体"/>
                <w:b/>
                <w:bCs/>
                <w:sz w:val="24"/>
                <w:szCs w:val="24"/>
                <w:lang w:eastAsia="zh-CN" w:bidi="ar"/>
              </w:rPr>
              <w:t>：</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1.认真执行党风廉政建设责任制的规定，坚持以病人为中心的服务理念，抓好医疗、教学、科研工作，尽职尽责，顾全大局，严守纪律，做到令行禁止，在思想上、政治上同党中央保持一致。</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2.坚持民主集中制原则，“三重一大”决策必须按规定程序集体讨论决定，并按要求进行公开，接受党员干部、职工群众的监督。</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3.自觉遵守组织人事制度，选拔使用干部、职称晋升，要任人唯贤，不搞亲疏，注重实绩，严格按组织原则和规定程序办事。</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4.实行院务公开，提高工作透明度。对涉及医院发展和群众利益问题，要通过职代会、中层干部会、职工大会等形式通报情况;对患者及家属、社会关注的医疗服务价格、患者的权利和义务等，要及时公开，规范办事程序。</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5.结合医院实际切实抓好行风建设，树立行业良好社会形象。</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Calibri" w:hAnsi="Calibri"/>
                <w:sz w:val="24"/>
                <w:szCs w:val="24"/>
              </w:rPr>
            </w:pPr>
            <w:r>
              <w:rPr>
                <w:rFonts w:hint="eastAsia" w:ascii="宋体" w:hAnsi="宋体" w:cs="宋体"/>
                <w:kern w:val="0"/>
                <w:sz w:val="24"/>
                <w:szCs w:val="24"/>
              </w:rPr>
              <w:t>6.每年召开以领导成员廉洁自律为主要内容的民主生活会，开展批评与自我批评，自觉接受群众的评议监督。</w:t>
            </w:r>
          </w:p>
          <w:p>
            <w:pPr>
              <w:keepNext w:val="0"/>
              <w:keepLines w:val="0"/>
              <w:pageBreakBefore w:val="0"/>
              <w:tabs>
                <w:tab w:val="left" w:pos="420"/>
              </w:tabs>
              <w:kinsoku/>
              <w:wordWrap/>
              <w:overflowPunct/>
              <w:topLinePunct w:val="0"/>
              <w:autoSpaceDE/>
              <w:autoSpaceDN/>
              <w:bidi w:val="0"/>
              <w:snapToGrid/>
              <w:spacing w:line="360" w:lineRule="auto"/>
              <w:textAlignment w:val="auto"/>
              <w:outlineLvl w:val="0"/>
              <w:rPr>
                <w:rFonts w:ascii="宋体" w:hAnsi="宋体" w:cs="宋体"/>
                <w:b/>
                <w:bCs/>
                <w:sz w:val="24"/>
                <w:szCs w:val="24"/>
                <w:lang w:bidi="ar"/>
              </w:rPr>
            </w:pPr>
            <w:bookmarkStart w:id="408" w:name="_Toc10949"/>
            <w:r>
              <w:rPr>
                <w:rFonts w:hint="eastAsia" w:ascii="宋体" w:hAnsi="宋体" w:cs="宋体"/>
                <w:b/>
                <w:bCs/>
                <w:sz w:val="24"/>
                <w:szCs w:val="24"/>
                <w:lang w:bidi="ar"/>
              </w:rPr>
              <w:t>五、参考文献</w:t>
            </w:r>
            <w:bookmarkEnd w:id="408"/>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仿宋_GB2312" w:hAnsi="宋体"/>
                <w:kern w:val="0"/>
                <w:sz w:val="24"/>
                <w:szCs w:val="24"/>
              </w:rPr>
            </w:pPr>
            <w:r>
              <w:rPr>
                <w:rFonts w:hint="eastAsia" w:ascii="宋体" w:hAnsi="宋体" w:cs="宋体"/>
                <w:sz w:val="24"/>
                <w:szCs w:val="24"/>
                <w:lang w:bidi="ar"/>
              </w:rPr>
              <w:t>《关于党风廉政建设责任制的实施办法》</w:t>
            </w:r>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b/>
                <w:bCs/>
                <w:sz w:val="24"/>
                <w:szCs w:val="24"/>
              </w:rPr>
            </w:pPr>
            <w:bookmarkStart w:id="409" w:name="_Toc711"/>
            <w:r>
              <w:rPr>
                <w:rFonts w:hint="eastAsia" w:ascii="宋体" w:hAnsi="宋体"/>
                <w:b/>
                <w:bCs/>
                <w:sz w:val="24"/>
                <w:szCs w:val="24"/>
              </w:rPr>
              <w:t>六、政策</w:t>
            </w:r>
            <w:bookmarkEnd w:id="409"/>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cs="宋体"/>
                <w:kern w:val="0"/>
                <w:sz w:val="24"/>
                <w:szCs w:val="24"/>
                <w:lang w:val="en-US" w:eastAsia="zh-CN" w:bidi="ar"/>
              </w:rPr>
            </w:pPr>
            <w:r>
              <w:rPr>
                <w:rFonts w:hint="eastAsia" w:ascii="宋体" w:hAnsi="宋体" w:cs="宋体"/>
                <w:kern w:val="0"/>
                <w:sz w:val="24"/>
                <w:szCs w:val="24"/>
                <w:lang w:val="en-US" w:eastAsia="zh-CN" w:bidi="ar"/>
              </w:rPr>
              <w:t>1.《中华人民共和国宪法》</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cs="宋体"/>
                <w:kern w:val="0"/>
                <w:sz w:val="24"/>
                <w:szCs w:val="24"/>
                <w:lang w:val="en-US" w:eastAsia="zh-CN" w:bidi="ar"/>
              </w:rPr>
            </w:pPr>
            <w:r>
              <w:rPr>
                <w:rFonts w:hint="eastAsia" w:ascii="宋体" w:hAnsi="宋体" w:cs="宋体"/>
                <w:kern w:val="0"/>
                <w:sz w:val="24"/>
                <w:szCs w:val="24"/>
                <w:lang w:val="en-US" w:eastAsia="zh-CN" w:bidi="ar"/>
              </w:rPr>
              <w:t>2.《中国共产党章程》</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cs="宋体"/>
                <w:kern w:val="0"/>
                <w:sz w:val="24"/>
                <w:szCs w:val="24"/>
                <w:lang w:val="en-US" w:eastAsia="zh-CN" w:bidi="ar"/>
              </w:rPr>
            </w:pPr>
            <w:r>
              <w:rPr>
                <w:rFonts w:hint="eastAsia" w:ascii="宋体" w:hAnsi="宋体" w:cs="宋体"/>
                <w:kern w:val="0"/>
                <w:sz w:val="24"/>
                <w:szCs w:val="24"/>
                <w:lang w:val="en-US" w:eastAsia="zh-CN" w:bidi="ar"/>
              </w:rPr>
              <w:t>3.《中国共产党纪律处分条例》</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宋体" w:hAnsi="宋体" w:cs="宋体"/>
                <w:kern w:val="0"/>
                <w:sz w:val="24"/>
                <w:szCs w:val="24"/>
                <w:lang w:val="en-US" w:eastAsia="zh-CN" w:bidi="ar"/>
              </w:rPr>
            </w:pPr>
            <w:r>
              <w:rPr>
                <w:rFonts w:hint="eastAsia" w:ascii="宋体" w:hAnsi="宋体" w:cs="宋体"/>
                <w:kern w:val="0"/>
                <w:sz w:val="24"/>
                <w:szCs w:val="24"/>
                <w:lang w:val="en-US" w:eastAsia="zh-CN" w:bidi="ar"/>
              </w:rPr>
              <w:t>4.《中国共产党廉政自律准则》</w:t>
            </w:r>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b/>
                <w:bCs/>
                <w:sz w:val="24"/>
                <w:szCs w:val="24"/>
              </w:rPr>
            </w:pPr>
            <w:bookmarkStart w:id="410" w:name="_Toc31231"/>
            <w:r>
              <w:rPr>
                <w:rFonts w:hint="eastAsia" w:ascii="宋体" w:hAnsi="宋体"/>
                <w:b/>
                <w:bCs/>
                <w:sz w:val="24"/>
                <w:szCs w:val="24"/>
              </w:rPr>
              <w:t>七、表单附件</w:t>
            </w:r>
            <w:bookmarkEnd w:id="410"/>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ascii="宋体" w:hAnsi="宋体"/>
                <w:sz w:val="24"/>
                <w:szCs w:val="24"/>
              </w:rPr>
            </w:pPr>
            <w:bookmarkStart w:id="411" w:name="_Toc14948"/>
            <w:r>
              <w:rPr>
                <w:rFonts w:hint="eastAsia" w:ascii="宋体" w:hAnsi="宋体"/>
                <w:sz w:val="24"/>
                <w:szCs w:val="24"/>
                <w:lang w:val="en-US" w:eastAsia="zh-CN"/>
              </w:rPr>
              <w:t>[YZFY/BD/RXB-25-A/0]廉政风险点防控登记表</w:t>
            </w:r>
            <w:bookmarkEnd w:id="411"/>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cs="Calibri"/>
                <w:b/>
                <w:bCs/>
                <w:i/>
                <w:iCs/>
                <w:color w:val="000000"/>
                <w:sz w:val="24"/>
                <w:szCs w:val="24"/>
              </w:rPr>
            </w:pPr>
            <w:bookmarkStart w:id="412" w:name="_Toc12739"/>
            <w:r>
              <w:rPr>
                <w:rFonts w:hint="eastAsia" w:ascii="宋体" w:hAnsi="宋体" w:cs="Calibri"/>
                <w:b/>
                <w:bCs/>
                <w:color w:val="000000"/>
                <w:sz w:val="24"/>
                <w:szCs w:val="24"/>
                <w:lang w:val="en-US" w:eastAsia="zh-CN"/>
              </w:rPr>
              <w:t>八、</w:t>
            </w:r>
            <w:r>
              <w:rPr>
                <w:rFonts w:hint="eastAsia" w:ascii="宋体" w:hAnsi="宋体" w:cs="Calibri"/>
                <w:b/>
                <w:bCs/>
                <w:color w:val="000000"/>
                <w:sz w:val="24"/>
                <w:szCs w:val="24"/>
              </w:rPr>
              <w:t>权责</w:t>
            </w:r>
            <w:bookmarkEnd w:id="412"/>
          </w:p>
          <w:tbl>
            <w:tblPr>
              <w:tblStyle w:val="19"/>
              <w:tblpPr w:leftFromText="180" w:rightFromText="180" w:vertAnchor="text" w:horzAnchor="page" w:tblpX="919" w:tblpY="2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7"/>
              <w:gridCol w:w="2706"/>
              <w:gridCol w:w="2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857"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制定部门</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制定人</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核准人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857"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cs="宋体"/>
                      <w:sz w:val="24"/>
                      <w:szCs w:val="24"/>
                      <w:lang w:val="en-US" w:eastAsia="zh-CN"/>
                    </w:rPr>
                    <w:t>党务</w:t>
                  </w:r>
                  <w:r>
                    <w:rPr>
                      <w:rFonts w:hint="eastAsia" w:ascii="宋体" w:hAnsi="宋体" w:eastAsia="宋体" w:cs="宋体"/>
                      <w:sz w:val="24"/>
                      <w:szCs w:val="24"/>
                      <w:lang w:val="en-US" w:eastAsia="zh-CN"/>
                    </w:rPr>
                    <w:t>办公室</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孙硕</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刘俊静</w:t>
                  </w:r>
                </w:p>
              </w:tc>
            </w:tr>
          </w:tbl>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0"/>
              <w:rPr>
                <w:rFonts w:ascii="宋体" w:hAnsi="宋体" w:cs="Calibri"/>
                <w:b/>
                <w:bCs/>
                <w:color w:val="000000"/>
                <w:sz w:val="24"/>
                <w:szCs w:val="24"/>
              </w:rPr>
            </w:pPr>
            <w:bookmarkStart w:id="413" w:name="_Toc29893"/>
            <w:r>
              <w:rPr>
                <w:rFonts w:hint="eastAsia" w:ascii="宋体" w:hAnsi="宋体" w:cs="Calibri"/>
                <w:b/>
                <w:bCs/>
                <w:color w:val="000000"/>
                <w:sz w:val="24"/>
                <w:szCs w:val="24"/>
                <w:lang w:val="en-US" w:eastAsia="zh-CN"/>
              </w:rPr>
              <w:t>九、</w:t>
            </w:r>
            <w:r>
              <w:rPr>
                <w:rFonts w:hint="eastAsia" w:ascii="宋体" w:hAnsi="宋体" w:cs="Calibri"/>
                <w:b/>
                <w:bCs/>
                <w:color w:val="000000"/>
                <w:sz w:val="24"/>
                <w:szCs w:val="24"/>
              </w:rPr>
              <w:t>审核</w:t>
            </w:r>
            <w:bookmarkEnd w:id="413"/>
          </w:p>
          <w:tbl>
            <w:tblPr>
              <w:tblStyle w:val="19"/>
              <w:tblpPr w:leftFromText="180" w:rightFromText="180" w:vertAnchor="text" w:horzAnchor="page" w:tblpX="886" w:tblpY="3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0"/>
              <w:gridCol w:w="2747"/>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审核部门</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审核人</w:t>
                  </w:r>
                </w:p>
              </w:tc>
              <w:tc>
                <w:tcPr>
                  <w:tcW w:w="2291"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核准日期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vMerge w:val="restart"/>
                  <w:vAlign w:val="center"/>
                </w:tcPr>
                <w:p>
                  <w:pPr>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党务办公室</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eastAsia="zh-CN"/>
                    </w:rPr>
                    <w:t>主任：</w:t>
                  </w:r>
                  <w:r>
                    <w:rPr>
                      <w:rFonts w:hint="eastAsia" w:asciiTheme="minorEastAsia" w:hAnsiTheme="minorEastAsia" w:cstheme="minorEastAsia"/>
                      <w:sz w:val="24"/>
                      <w:szCs w:val="24"/>
                      <w:lang w:val="en-US" w:eastAsia="zh-CN"/>
                    </w:rPr>
                    <w:t>刘俊静</w:t>
                  </w:r>
                </w:p>
              </w:tc>
              <w:tc>
                <w:tcPr>
                  <w:tcW w:w="2291" w:type="dxa"/>
                  <w:vMerge w:val="restart"/>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900" w:type="dxa"/>
                  <w:vMerge w:val="continue"/>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主管院长：张霞</w:t>
                  </w:r>
                </w:p>
              </w:tc>
              <w:tc>
                <w:tcPr>
                  <w:tcW w:w="2291" w:type="dxa"/>
                  <w:vMerge w:val="continue"/>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r>
          </w:tbl>
          <w:p>
            <w:pPr>
              <w:outlineLvl w:val="9"/>
              <w:rPr>
                <w:rFonts w:ascii="Calibri" w:hAnsi="Calibri"/>
                <w:szCs w:val="22"/>
              </w:rPr>
            </w:pPr>
          </w:p>
          <w:p>
            <w:pPr>
              <w:outlineLvl w:val="9"/>
              <w:rPr>
                <w:rFonts w:ascii="Calibri" w:hAnsi="Calibri"/>
                <w:szCs w:val="22"/>
              </w:rPr>
            </w:pPr>
          </w:p>
          <w:p>
            <w:pPr>
              <w:outlineLvl w:val="9"/>
              <w:rPr>
                <w:rFonts w:ascii="Calibri" w:hAnsi="Calibri"/>
                <w:szCs w:val="22"/>
              </w:rPr>
            </w:pPr>
          </w:p>
          <w:p>
            <w:pPr>
              <w:outlineLvl w:val="9"/>
              <w:rPr>
                <w:rFonts w:ascii="Calibri" w:hAnsi="Calibri"/>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tc>
      </w:tr>
    </w:tbl>
    <w:p>
      <w:pPr>
        <w:rPr>
          <w:rFonts w:ascii="Arial" w:hAnsi="Arial" w:eastAsia="黑体"/>
          <w:sz w:val="20"/>
          <w:szCs w:val="20"/>
        </w:rPr>
      </w:pPr>
    </w:p>
    <w:p>
      <w:pPr>
        <w:spacing w:line="360" w:lineRule="auto"/>
        <w:outlineLvl w:val="9"/>
        <w:rPr>
          <w:rFonts w:hint="eastAsia" w:ascii="宋体" w:hAnsi="宋体"/>
          <w:b/>
          <w:bCs/>
          <w:szCs w:val="22"/>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60"/>
        <w:tblW w:w="9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972"/>
        <w:gridCol w:w="2410"/>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vMerge w:val="restart"/>
            <w:vAlign w:val="center"/>
          </w:tcPr>
          <w:p>
            <w:pPr>
              <w:spacing w:line="360" w:lineRule="auto"/>
              <w:outlineLvl w:val="9"/>
              <w:rPr>
                <w:rFonts w:ascii="宋体" w:hAnsi="宋体"/>
                <w:b/>
                <w:bCs/>
                <w:szCs w:val="22"/>
              </w:rPr>
            </w:pPr>
            <w:r>
              <w:rPr>
                <w:rFonts w:hint="eastAsia" w:ascii="宋体" w:hAnsi="宋体"/>
                <w:b/>
                <w:bCs/>
                <w:szCs w:val="22"/>
              </w:rPr>
              <w:drawing>
                <wp:inline distT="0" distB="0" distL="114300" distR="114300">
                  <wp:extent cx="932180" cy="931545"/>
                  <wp:effectExtent l="0" t="0" r="1270" b="1905"/>
                  <wp:docPr id="2144461080" name="图片 2144461080" descr="医院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61080" name="图片 2144461080" descr="医院图标"/>
                          <pic:cNvPicPr>
                            <a:picLocks noChangeAspect="1"/>
                          </pic:cNvPicPr>
                        </pic:nvPicPr>
                        <pic:blipFill>
                          <a:blip r:embed="rId14"/>
                          <a:stretch>
                            <a:fillRect/>
                          </a:stretch>
                        </pic:blipFill>
                        <pic:spPr>
                          <a:xfrm>
                            <a:off x="0" y="0"/>
                            <a:ext cx="932180" cy="931545"/>
                          </a:xfrm>
                          <a:prstGeom prst="rect">
                            <a:avLst/>
                          </a:prstGeom>
                        </pic:spPr>
                      </pic:pic>
                    </a:graphicData>
                  </a:graphic>
                </wp:inline>
              </w:drawing>
            </w:r>
          </w:p>
        </w:tc>
        <w:tc>
          <w:tcPr>
            <w:tcW w:w="1972" w:type="dxa"/>
            <w:vAlign w:val="center"/>
          </w:tcPr>
          <w:p>
            <w:pPr>
              <w:spacing w:line="360" w:lineRule="auto"/>
              <w:jc w:val="center"/>
              <w:outlineLvl w:val="0"/>
              <w:rPr>
                <w:rFonts w:ascii="宋体" w:hAnsi="宋体"/>
                <w:b/>
                <w:bCs/>
                <w:szCs w:val="22"/>
              </w:rPr>
            </w:pPr>
            <w:bookmarkStart w:id="414" w:name="_Toc9040"/>
            <w:r>
              <w:rPr>
                <w:rFonts w:hint="eastAsia" w:ascii="宋体" w:hAnsi="宋体"/>
                <w:b/>
                <w:bCs/>
                <w:szCs w:val="22"/>
              </w:rPr>
              <w:t>文件名称</w:t>
            </w:r>
            <w:bookmarkEnd w:id="414"/>
          </w:p>
        </w:tc>
        <w:tc>
          <w:tcPr>
            <w:tcW w:w="2410" w:type="dxa"/>
            <w:vAlign w:val="center"/>
          </w:tcPr>
          <w:p>
            <w:pPr>
              <w:spacing w:line="360" w:lineRule="auto"/>
              <w:outlineLvl w:val="0"/>
              <w:rPr>
                <w:rFonts w:ascii="宋体" w:hAnsi="宋体"/>
                <w:b/>
                <w:bCs/>
                <w:szCs w:val="22"/>
              </w:rPr>
            </w:pPr>
            <w:bookmarkStart w:id="415" w:name="_Toc6191"/>
            <w:r>
              <w:rPr>
                <w:rFonts w:hint="eastAsia" w:ascii="宋体" w:hAnsi="宋体"/>
                <w:b/>
                <w:bCs/>
                <w:szCs w:val="22"/>
              </w:rPr>
              <w:t>文件类别：制度</w:t>
            </w:r>
            <w:bookmarkEnd w:id="415"/>
          </w:p>
        </w:tc>
        <w:tc>
          <w:tcPr>
            <w:tcW w:w="3481" w:type="dxa"/>
            <w:vAlign w:val="center"/>
          </w:tcPr>
          <w:p>
            <w:pPr>
              <w:spacing w:line="360" w:lineRule="auto"/>
              <w:outlineLvl w:val="0"/>
              <w:rPr>
                <w:rFonts w:ascii="宋体" w:hAnsi="宋体"/>
                <w:b/>
                <w:bCs/>
                <w:szCs w:val="22"/>
              </w:rPr>
            </w:pPr>
            <w:bookmarkStart w:id="416" w:name="_Toc17027"/>
            <w:r>
              <w:rPr>
                <w:rFonts w:hint="eastAsia" w:ascii="宋体" w:hAnsi="宋体"/>
                <w:b/>
                <w:bCs/>
                <w:szCs w:val="22"/>
              </w:rPr>
              <w:t>文件编号：</w:t>
            </w:r>
            <w:bookmarkEnd w:id="416"/>
          </w:p>
          <w:p>
            <w:pPr>
              <w:spacing w:line="360" w:lineRule="auto"/>
              <w:outlineLvl w:val="0"/>
              <w:rPr>
                <w:rFonts w:ascii="宋体" w:hAnsi="宋体"/>
                <w:b/>
                <w:bCs/>
                <w:szCs w:val="22"/>
              </w:rPr>
            </w:pPr>
            <w:bookmarkStart w:id="417" w:name="_Toc18789"/>
            <w:r>
              <w:rPr>
                <w:rFonts w:hint="eastAsia" w:ascii="宋体" w:hAnsi="宋体"/>
                <w:b/>
                <w:bCs/>
                <w:szCs w:val="22"/>
              </w:rPr>
              <w:t>Y</w:t>
            </w:r>
            <w:r>
              <w:rPr>
                <w:rFonts w:ascii="宋体" w:hAnsi="宋体"/>
                <w:b/>
                <w:bCs/>
                <w:szCs w:val="22"/>
              </w:rPr>
              <w:t>ZF</w:t>
            </w:r>
            <w:r>
              <w:rPr>
                <w:rFonts w:hint="eastAsia" w:ascii="宋体" w:hAnsi="宋体"/>
                <w:b/>
                <w:bCs/>
                <w:szCs w:val="22"/>
              </w:rPr>
              <w:t>Y</w:t>
            </w:r>
            <w:r>
              <w:rPr>
                <w:rFonts w:ascii="宋体" w:hAnsi="宋体"/>
                <w:b/>
                <w:bCs/>
                <w:szCs w:val="22"/>
              </w:rPr>
              <w:t>/ZD/</w:t>
            </w:r>
            <w:r>
              <w:rPr>
                <w:rFonts w:hint="eastAsia" w:ascii="宋体" w:hAnsi="宋体"/>
                <w:b/>
                <w:bCs/>
                <w:szCs w:val="22"/>
                <w:lang w:eastAsia="zh-CN"/>
              </w:rPr>
              <w:t>XRB</w:t>
            </w:r>
            <w:r>
              <w:rPr>
                <w:rFonts w:ascii="宋体" w:hAnsi="宋体"/>
                <w:b/>
                <w:bCs/>
                <w:szCs w:val="22"/>
              </w:rPr>
              <w:t>-</w:t>
            </w:r>
            <w:r>
              <w:rPr>
                <w:rFonts w:hint="eastAsia" w:ascii="宋体" w:hAnsi="宋体"/>
                <w:b/>
                <w:bCs/>
                <w:szCs w:val="22"/>
                <w:lang w:val="en-US" w:eastAsia="zh-CN"/>
              </w:rPr>
              <w:t>18</w:t>
            </w:r>
            <w:r>
              <w:rPr>
                <w:rFonts w:ascii="宋体" w:hAnsi="宋体"/>
                <w:b/>
                <w:bCs/>
                <w:szCs w:val="22"/>
              </w:rPr>
              <w:t>-</w:t>
            </w:r>
            <w:r>
              <w:rPr>
                <w:rFonts w:hint="eastAsia" w:ascii="宋体" w:hAnsi="宋体"/>
                <w:b/>
                <w:bCs/>
                <w:szCs w:val="22"/>
              </w:rPr>
              <w:t>A/0</w:t>
            </w:r>
            <w:bookmarkEnd w:id="41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b/>
                <w:bCs/>
                <w:szCs w:val="22"/>
              </w:rPr>
            </w:pPr>
          </w:p>
        </w:tc>
        <w:tc>
          <w:tcPr>
            <w:tcW w:w="1972" w:type="dxa"/>
            <w:vMerge w:val="restart"/>
            <w:vAlign w:val="center"/>
          </w:tcPr>
          <w:p>
            <w:pPr>
              <w:spacing w:line="360" w:lineRule="auto"/>
              <w:jc w:val="center"/>
              <w:outlineLvl w:val="0"/>
              <w:rPr>
                <w:rFonts w:ascii="宋体" w:hAnsi="宋体"/>
                <w:b/>
                <w:bCs/>
                <w:szCs w:val="22"/>
              </w:rPr>
            </w:pPr>
            <w:bookmarkStart w:id="418" w:name="_Toc273"/>
            <w:r>
              <w:rPr>
                <w:rFonts w:hint="eastAsia" w:ascii="宋体" w:hAnsi="宋体"/>
                <w:b/>
                <w:bCs/>
                <w:szCs w:val="22"/>
              </w:rPr>
              <w:t>社会监督制度</w:t>
            </w:r>
            <w:bookmarkEnd w:id="418"/>
          </w:p>
        </w:tc>
        <w:tc>
          <w:tcPr>
            <w:tcW w:w="2410" w:type="dxa"/>
            <w:vAlign w:val="center"/>
          </w:tcPr>
          <w:p>
            <w:pPr>
              <w:spacing w:line="360" w:lineRule="auto"/>
              <w:outlineLvl w:val="0"/>
              <w:rPr>
                <w:rFonts w:ascii="宋体" w:hAnsi="宋体"/>
                <w:b/>
                <w:bCs/>
                <w:szCs w:val="22"/>
              </w:rPr>
            </w:pPr>
            <w:bookmarkStart w:id="419" w:name="_Toc6977"/>
            <w:r>
              <w:rPr>
                <w:rFonts w:hint="eastAsia" w:ascii="宋体" w:hAnsi="宋体"/>
                <w:b/>
                <w:bCs/>
                <w:szCs w:val="22"/>
              </w:rPr>
              <w:t>责任部门：党务办公室</w:t>
            </w:r>
            <w:bookmarkEnd w:id="419"/>
          </w:p>
        </w:tc>
        <w:tc>
          <w:tcPr>
            <w:tcW w:w="3481" w:type="dxa"/>
            <w:vAlign w:val="center"/>
          </w:tcPr>
          <w:p>
            <w:pPr>
              <w:spacing w:line="360" w:lineRule="auto"/>
              <w:outlineLvl w:val="0"/>
              <w:rPr>
                <w:rFonts w:hint="eastAsia" w:ascii="宋体" w:hAnsi="宋体" w:eastAsia="宋体"/>
                <w:b/>
                <w:bCs/>
                <w:szCs w:val="22"/>
                <w:lang w:eastAsia="zh-CN"/>
              </w:rPr>
            </w:pPr>
            <w:bookmarkStart w:id="420" w:name="_Toc22147"/>
            <w:r>
              <w:rPr>
                <w:rFonts w:hint="eastAsia" w:ascii="宋体" w:hAnsi="宋体"/>
                <w:b/>
                <w:bCs/>
                <w:szCs w:val="22"/>
              </w:rPr>
              <w:t>定期更新：每</w:t>
            </w:r>
            <w:r>
              <w:rPr>
                <w:rFonts w:hint="eastAsia" w:ascii="宋体" w:hAnsi="宋体"/>
                <w:b/>
                <w:bCs/>
                <w:szCs w:val="22"/>
                <w:lang w:val="en-US" w:eastAsia="zh-CN"/>
              </w:rPr>
              <w:t>一</w:t>
            </w:r>
            <w:r>
              <w:rPr>
                <w:rFonts w:hint="eastAsia" w:ascii="宋体" w:hAnsi="宋体"/>
                <w:b/>
                <w:bCs/>
                <w:szCs w:val="22"/>
              </w:rPr>
              <w:t>年</w:t>
            </w:r>
            <w:bookmarkEnd w:id="420"/>
            <w:r>
              <w:rPr>
                <w:rFonts w:hint="eastAsia" w:ascii="宋体" w:hAnsi="宋体"/>
                <w:b/>
                <w:bCs/>
                <w:szCs w:val="22"/>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b/>
                <w:bCs/>
                <w:szCs w:val="22"/>
              </w:rPr>
            </w:pPr>
          </w:p>
        </w:tc>
        <w:tc>
          <w:tcPr>
            <w:tcW w:w="1972" w:type="dxa"/>
            <w:vMerge w:val="continue"/>
            <w:vAlign w:val="center"/>
          </w:tcPr>
          <w:p>
            <w:pPr>
              <w:spacing w:line="360" w:lineRule="auto"/>
              <w:outlineLvl w:val="9"/>
              <w:rPr>
                <w:rFonts w:ascii="宋体" w:hAnsi="宋体"/>
                <w:b/>
                <w:bCs/>
                <w:szCs w:val="22"/>
              </w:rPr>
            </w:pPr>
          </w:p>
        </w:tc>
        <w:tc>
          <w:tcPr>
            <w:tcW w:w="2410" w:type="dxa"/>
            <w:vAlign w:val="center"/>
          </w:tcPr>
          <w:p>
            <w:pPr>
              <w:spacing w:line="360" w:lineRule="auto"/>
              <w:outlineLvl w:val="0"/>
              <w:rPr>
                <w:rFonts w:hint="eastAsia" w:ascii="宋体" w:hAnsi="宋体" w:eastAsia="宋体"/>
                <w:b/>
                <w:bCs/>
                <w:szCs w:val="22"/>
                <w:lang w:eastAsia="zh-CN"/>
              </w:rPr>
            </w:pPr>
            <w:bookmarkStart w:id="421" w:name="_Toc24311"/>
            <w:r>
              <w:rPr>
                <w:rFonts w:hint="eastAsia" w:ascii="宋体" w:hAnsi="宋体"/>
                <w:b/>
                <w:bCs/>
                <w:szCs w:val="22"/>
              </w:rPr>
              <w:t>首发日期：</w:t>
            </w:r>
            <w:bookmarkEnd w:id="421"/>
            <w:r>
              <w:rPr>
                <w:rFonts w:hint="eastAsia" w:ascii="宋体" w:hAnsi="宋体"/>
                <w:b/>
                <w:bCs/>
                <w:szCs w:val="22"/>
                <w:lang w:eastAsia="zh-CN"/>
              </w:rPr>
              <w:t>2023-10-20</w:t>
            </w:r>
          </w:p>
        </w:tc>
        <w:tc>
          <w:tcPr>
            <w:tcW w:w="3481" w:type="dxa"/>
            <w:vAlign w:val="center"/>
          </w:tcPr>
          <w:p>
            <w:pPr>
              <w:spacing w:line="360" w:lineRule="auto"/>
              <w:outlineLvl w:val="0"/>
              <w:rPr>
                <w:rFonts w:ascii="宋体" w:hAnsi="宋体"/>
                <w:b/>
                <w:bCs/>
                <w:szCs w:val="22"/>
              </w:rPr>
            </w:pPr>
            <w:bookmarkStart w:id="422" w:name="_Toc20447"/>
            <w:r>
              <w:rPr>
                <w:rFonts w:hint="eastAsia" w:ascii="宋体" w:hAnsi="宋体"/>
                <w:b/>
                <w:bCs/>
                <w:szCs w:val="22"/>
              </w:rPr>
              <w:t>附件：</w:t>
            </w:r>
            <w:r>
              <w:rPr>
                <w:rFonts w:hint="eastAsia" w:ascii="宋体" w:hAnsi="宋体"/>
                <w:b/>
                <w:bCs/>
                <w:szCs w:val="22"/>
                <w:lang w:val="en-US" w:eastAsia="zh-CN"/>
              </w:rPr>
              <w:t>1</w:t>
            </w:r>
            <w:r>
              <w:rPr>
                <w:rFonts w:hint="eastAsia" w:ascii="宋体" w:hAnsi="宋体"/>
                <w:b/>
                <w:bCs/>
                <w:szCs w:val="22"/>
              </w:rPr>
              <w:t>个，共</w:t>
            </w:r>
            <w:r>
              <w:rPr>
                <w:rFonts w:hint="eastAsia" w:ascii="宋体" w:hAnsi="宋体"/>
                <w:b/>
                <w:bCs/>
                <w:szCs w:val="22"/>
                <w:lang w:val="en-US" w:eastAsia="zh-CN"/>
              </w:rPr>
              <w:t>1</w:t>
            </w:r>
            <w:r>
              <w:rPr>
                <w:rFonts w:hint="eastAsia" w:ascii="宋体" w:hAnsi="宋体"/>
                <w:b/>
                <w:bCs/>
                <w:szCs w:val="22"/>
              </w:rPr>
              <w:t>页</w:t>
            </w:r>
            <w:bookmarkEnd w:id="42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87" w:type="dxa"/>
            <w:vMerge w:val="continue"/>
            <w:vAlign w:val="center"/>
          </w:tcPr>
          <w:p>
            <w:pPr>
              <w:spacing w:line="360" w:lineRule="auto"/>
              <w:outlineLvl w:val="9"/>
              <w:rPr>
                <w:rFonts w:ascii="宋体" w:hAnsi="宋体"/>
                <w:b/>
                <w:bCs/>
                <w:szCs w:val="22"/>
              </w:rPr>
            </w:pPr>
          </w:p>
        </w:tc>
        <w:tc>
          <w:tcPr>
            <w:tcW w:w="1972" w:type="dxa"/>
            <w:vMerge w:val="continue"/>
            <w:vAlign w:val="center"/>
          </w:tcPr>
          <w:p>
            <w:pPr>
              <w:spacing w:line="360" w:lineRule="auto"/>
              <w:outlineLvl w:val="9"/>
              <w:rPr>
                <w:rFonts w:ascii="宋体" w:hAnsi="宋体"/>
                <w:b/>
                <w:bCs/>
                <w:szCs w:val="22"/>
              </w:rPr>
            </w:pPr>
          </w:p>
        </w:tc>
        <w:tc>
          <w:tcPr>
            <w:tcW w:w="2410" w:type="dxa"/>
            <w:vAlign w:val="center"/>
          </w:tcPr>
          <w:p>
            <w:pPr>
              <w:spacing w:line="360" w:lineRule="auto"/>
              <w:outlineLvl w:val="0"/>
              <w:rPr>
                <w:rFonts w:hint="eastAsia" w:ascii="宋体" w:hAnsi="宋体" w:eastAsia="宋体"/>
                <w:b/>
                <w:bCs/>
                <w:szCs w:val="22"/>
                <w:lang w:eastAsia="zh-CN"/>
              </w:rPr>
            </w:pPr>
            <w:bookmarkStart w:id="423" w:name="_Toc29580"/>
            <w:r>
              <w:rPr>
                <w:rFonts w:hint="eastAsia" w:ascii="宋体" w:hAnsi="宋体"/>
                <w:b/>
                <w:bCs/>
                <w:szCs w:val="22"/>
              </w:rPr>
              <w:t>新订日期：</w:t>
            </w:r>
            <w:bookmarkEnd w:id="423"/>
            <w:r>
              <w:rPr>
                <w:rFonts w:hint="eastAsia" w:ascii="宋体" w:hAnsi="宋体"/>
                <w:b/>
                <w:bCs/>
                <w:szCs w:val="22"/>
                <w:lang w:eastAsia="zh-CN"/>
              </w:rPr>
              <w:t>2023-10-20</w:t>
            </w:r>
          </w:p>
        </w:tc>
        <w:tc>
          <w:tcPr>
            <w:tcW w:w="3481" w:type="dxa"/>
            <w:vAlign w:val="center"/>
          </w:tcPr>
          <w:p>
            <w:pPr>
              <w:spacing w:line="360" w:lineRule="auto"/>
              <w:outlineLvl w:val="0"/>
              <w:rPr>
                <w:rFonts w:ascii="宋体" w:hAnsi="宋体"/>
                <w:b/>
                <w:bCs/>
                <w:szCs w:val="22"/>
              </w:rPr>
            </w:pPr>
            <w:bookmarkStart w:id="424" w:name="_Toc9670"/>
            <w:r>
              <w:rPr>
                <w:rFonts w:hint="eastAsia" w:ascii="宋体" w:hAnsi="宋体"/>
                <w:b/>
                <w:bCs/>
                <w:szCs w:val="22"/>
              </w:rPr>
              <w:t>文件页码：共2页</w:t>
            </w:r>
            <w:bookmarkEnd w:id="42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50" w:type="dxa"/>
            <w:gridSpan w:val="4"/>
            <w:vAlign w:val="center"/>
          </w:tcPr>
          <w:p>
            <w:pPr>
              <w:jc w:val="center"/>
              <w:outlineLvl w:val="9"/>
              <w:rPr>
                <w:rFonts w:ascii="宋体" w:hAnsi="宋体"/>
                <w:b/>
                <w:bCs/>
                <w:sz w:val="28"/>
                <w:szCs w:val="28"/>
              </w:rPr>
            </w:pPr>
          </w:p>
          <w:p>
            <w:pPr>
              <w:jc w:val="center"/>
              <w:outlineLvl w:val="0"/>
              <w:rPr>
                <w:rFonts w:ascii="宋体" w:hAnsi="宋体"/>
                <w:b/>
                <w:bCs/>
                <w:sz w:val="28"/>
                <w:szCs w:val="28"/>
              </w:rPr>
            </w:pPr>
            <w:bookmarkStart w:id="425" w:name="_Toc30216"/>
            <w:r>
              <w:rPr>
                <w:rFonts w:hint="eastAsia" w:ascii="宋体" w:hAnsi="宋体"/>
                <w:b/>
                <w:bCs/>
                <w:sz w:val="28"/>
                <w:szCs w:val="28"/>
              </w:rPr>
              <w:t>社会监督制度</w:t>
            </w:r>
            <w:bookmarkEnd w:id="425"/>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cs="宋体"/>
                <w:b/>
                <w:bCs/>
                <w:sz w:val="24"/>
                <w:szCs w:val="24"/>
                <w:lang w:bidi="ar"/>
              </w:rPr>
            </w:pPr>
            <w:bookmarkStart w:id="426" w:name="_Toc21602"/>
            <w:r>
              <w:rPr>
                <w:rFonts w:hint="eastAsia" w:ascii="宋体" w:hAnsi="宋体" w:cs="宋体"/>
                <w:b/>
                <w:bCs/>
                <w:sz w:val="24"/>
                <w:szCs w:val="24"/>
                <w:lang w:bidi="ar"/>
              </w:rPr>
              <w:t>一、目的</w:t>
            </w:r>
            <w:bookmarkEnd w:id="426"/>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ascii="宋体" w:hAnsi="宋体" w:cs="宋体"/>
                <w:sz w:val="24"/>
                <w:szCs w:val="24"/>
              </w:rPr>
            </w:pPr>
            <w:bookmarkStart w:id="427" w:name="_Toc38"/>
            <w:r>
              <w:rPr>
                <w:rFonts w:hint="eastAsia" w:ascii="宋体" w:hAnsi="宋体" w:cs="宋体"/>
                <w:sz w:val="24"/>
                <w:szCs w:val="24"/>
              </w:rPr>
              <w:t>为了有效接受社会和广大患者监督，构建和谐医患关系，提高我院服务质量及社会信誉度，方便社会和患者对医院进行评价，特制定社会监督制度。</w:t>
            </w:r>
            <w:bookmarkEnd w:id="427"/>
          </w:p>
          <w:p>
            <w:pPr>
              <w:keepNext w:val="0"/>
              <w:keepLines w:val="0"/>
              <w:pageBreakBefore w:val="0"/>
              <w:numPr>
                <w:ilvl w:val="0"/>
                <w:numId w:val="0"/>
              </w:numPr>
              <w:kinsoku/>
              <w:wordWrap/>
              <w:overflowPunct/>
              <w:topLinePunct w:val="0"/>
              <w:autoSpaceDE/>
              <w:autoSpaceDN/>
              <w:bidi w:val="0"/>
              <w:snapToGrid/>
              <w:spacing w:line="360" w:lineRule="auto"/>
              <w:ind w:leftChars="0"/>
              <w:textAlignment w:val="auto"/>
              <w:outlineLvl w:val="0"/>
              <w:rPr>
                <w:rFonts w:hint="eastAsia" w:ascii="宋体" w:hAnsi="宋体" w:cs="宋体"/>
                <w:b/>
                <w:bCs/>
                <w:sz w:val="24"/>
                <w:szCs w:val="24"/>
                <w:lang w:bidi="ar"/>
              </w:rPr>
            </w:pPr>
            <w:bookmarkStart w:id="428" w:name="_Toc19411"/>
            <w:r>
              <w:rPr>
                <w:rFonts w:hint="eastAsia" w:ascii="宋体" w:hAnsi="宋体" w:cs="宋体"/>
                <w:b/>
                <w:bCs/>
                <w:sz w:val="24"/>
                <w:szCs w:val="24"/>
                <w:lang w:val="en-US" w:eastAsia="zh-CN" w:bidi="ar"/>
              </w:rPr>
              <w:t>二、</w:t>
            </w:r>
            <w:r>
              <w:rPr>
                <w:rFonts w:hint="eastAsia" w:ascii="宋体" w:hAnsi="宋体" w:cs="宋体"/>
                <w:b/>
                <w:bCs/>
                <w:sz w:val="24"/>
                <w:szCs w:val="24"/>
                <w:lang w:bidi="ar"/>
              </w:rPr>
              <w:t>定义</w:t>
            </w:r>
            <w:bookmarkEnd w:id="428"/>
          </w:p>
          <w:p>
            <w:pPr>
              <w:keepNext w:val="0"/>
              <w:keepLines w:val="0"/>
              <w:pageBreakBefore w:val="0"/>
              <w:numPr>
                <w:ilvl w:val="0"/>
                <w:numId w:val="0"/>
              </w:numPr>
              <w:kinsoku/>
              <w:wordWrap/>
              <w:overflowPunct/>
              <w:topLinePunct w:val="0"/>
              <w:autoSpaceDE/>
              <w:autoSpaceDN/>
              <w:bidi w:val="0"/>
              <w:snapToGrid/>
              <w:spacing w:line="360" w:lineRule="auto"/>
              <w:ind w:leftChars="0" w:firstLine="480" w:firstLineChars="200"/>
              <w:textAlignment w:val="auto"/>
              <w:outlineLvl w:val="0"/>
              <w:rPr>
                <w:rFonts w:ascii="宋体" w:hAnsi="宋体" w:cs="宋体"/>
                <w:b/>
                <w:bCs/>
                <w:sz w:val="24"/>
                <w:szCs w:val="24"/>
                <w:lang w:bidi="ar"/>
              </w:rPr>
            </w:pPr>
            <w:bookmarkStart w:id="429" w:name="_Toc20879"/>
            <w:r>
              <w:rPr>
                <w:rFonts w:hint="eastAsia" w:ascii="宋体" w:hAnsi="宋体" w:cs="宋体"/>
                <w:sz w:val="24"/>
                <w:szCs w:val="24"/>
                <w:lang w:bidi="ar"/>
              </w:rPr>
              <w:t>建立健全社会监督制度提高医疗机构的服务质量、保护患者合法权益。</w:t>
            </w:r>
            <w:bookmarkEnd w:id="429"/>
          </w:p>
          <w:p>
            <w:pPr>
              <w:keepNext w:val="0"/>
              <w:keepLines w:val="0"/>
              <w:pageBreakBefore w:val="0"/>
              <w:numPr>
                <w:ilvl w:val="0"/>
                <w:numId w:val="0"/>
              </w:numPr>
              <w:kinsoku/>
              <w:wordWrap/>
              <w:overflowPunct/>
              <w:topLinePunct w:val="0"/>
              <w:autoSpaceDE/>
              <w:autoSpaceDN/>
              <w:bidi w:val="0"/>
              <w:snapToGrid/>
              <w:spacing w:line="360" w:lineRule="auto"/>
              <w:ind w:leftChars="0"/>
              <w:textAlignment w:val="auto"/>
              <w:outlineLvl w:val="0"/>
              <w:rPr>
                <w:rFonts w:hint="eastAsia" w:ascii="宋体" w:hAnsi="宋体" w:eastAsia="宋体" w:cs="宋体"/>
                <w:sz w:val="24"/>
                <w:szCs w:val="24"/>
                <w:lang w:eastAsia="zh-CN"/>
              </w:rPr>
            </w:pPr>
            <w:bookmarkStart w:id="430" w:name="_Toc17666"/>
            <w:r>
              <w:rPr>
                <w:rFonts w:hint="eastAsia" w:ascii="宋体" w:hAnsi="宋体" w:cs="宋体"/>
                <w:b/>
                <w:bCs/>
                <w:sz w:val="24"/>
                <w:szCs w:val="24"/>
                <w:lang w:val="en-US" w:eastAsia="zh-CN" w:bidi="ar"/>
              </w:rPr>
              <w:t>三、</w:t>
            </w:r>
            <w:r>
              <w:rPr>
                <w:rFonts w:hint="eastAsia" w:ascii="宋体" w:hAnsi="宋体" w:cs="宋体"/>
                <w:b/>
                <w:bCs/>
                <w:sz w:val="24"/>
                <w:szCs w:val="24"/>
                <w:lang w:bidi="ar"/>
              </w:rPr>
              <w:t>范围</w:t>
            </w:r>
            <w:bookmarkEnd w:id="430"/>
            <w:r>
              <w:rPr>
                <w:rFonts w:hint="eastAsia" w:ascii="宋体" w:hAnsi="宋体" w:cs="宋体"/>
                <w:b/>
                <w:bCs/>
                <w:sz w:val="24"/>
                <w:szCs w:val="24"/>
                <w:lang w:eastAsia="zh-CN" w:bidi="ar"/>
              </w:rPr>
              <w:t>：</w:t>
            </w:r>
          </w:p>
          <w:p>
            <w:pPr>
              <w:keepNext w:val="0"/>
              <w:keepLines w:val="0"/>
              <w:pageBreakBefore w:val="0"/>
              <w:numPr>
                <w:ilvl w:val="0"/>
                <w:numId w:val="0"/>
              </w:numPr>
              <w:kinsoku/>
              <w:wordWrap/>
              <w:overflowPunct/>
              <w:topLinePunct w:val="0"/>
              <w:autoSpaceDE/>
              <w:autoSpaceDN/>
              <w:bidi w:val="0"/>
              <w:snapToGrid/>
              <w:spacing w:line="360" w:lineRule="auto"/>
              <w:ind w:leftChars="0" w:firstLine="480" w:firstLineChars="200"/>
              <w:textAlignment w:val="auto"/>
              <w:outlineLvl w:val="0"/>
              <w:rPr>
                <w:rFonts w:ascii="宋体" w:hAnsi="宋体" w:cs="宋体"/>
                <w:sz w:val="24"/>
                <w:szCs w:val="24"/>
              </w:rPr>
            </w:pPr>
            <w:bookmarkStart w:id="431" w:name="_Toc24548"/>
            <w:r>
              <w:rPr>
                <w:rFonts w:hint="eastAsia" w:ascii="宋体" w:hAnsi="宋体" w:cs="宋体"/>
                <w:sz w:val="24"/>
                <w:szCs w:val="24"/>
                <w:lang w:bidi="ar"/>
              </w:rPr>
              <w:t>全院</w:t>
            </w:r>
            <w:r>
              <w:rPr>
                <w:rFonts w:hint="eastAsia" w:ascii="宋体" w:hAnsi="宋体" w:cs="宋体"/>
                <w:sz w:val="24"/>
                <w:szCs w:val="24"/>
                <w:shd w:val="clear" w:color="auto" w:fill="FFFFFF"/>
              </w:rPr>
              <w:t>。</w:t>
            </w:r>
            <w:bookmarkEnd w:id="431"/>
          </w:p>
          <w:p>
            <w:pPr>
              <w:keepNext w:val="0"/>
              <w:keepLines w:val="0"/>
              <w:pageBreakBefore w:val="0"/>
              <w:kinsoku/>
              <w:wordWrap/>
              <w:overflowPunct/>
              <w:topLinePunct w:val="0"/>
              <w:autoSpaceDE/>
              <w:autoSpaceDN/>
              <w:bidi w:val="0"/>
              <w:snapToGrid/>
              <w:spacing w:line="360" w:lineRule="auto"/>
              <w:textAlignment w:val="auto"/>
              <w:outlineLvl w:val="0"/>
              <w:rPr>
                <w:rFonts w:hint="eastAsia" w:ascii="宋体" w:hAnsi="宋体" w:eastAsia="宋体" w:cs="宋体"/>
                <w:b/>
                <w:bCs/>
                <w:sz w:val="24"/>
                <w:szCs w:val="24"/>
                <w:lang w:eastAsia="zh-CN" w:bidi="ar"/>
              </w:rPr>
            </w:pPr>
            <w:bookmarkStart w:id="432" w:name="_Toc26110"/>
            <w:r>
              <w:rPr>
                <w:rFonts w:hint="eastAsia" w:ascii="宋体" w:hAnsi="宋体" w:cs="宋体"/>
                <w:b/>
                <w:bCs/>
                <w:sz w:val="24"/>
                <w:szCs w:val="24"/>
                <w:lang w:bidi="ar"/>
              </w:rPr>
              <w:t>四、内容</w:t>
            </w:r>
            <w:bookmarkEnd w:id="432"/>
            <w:r>
              <w:rPr>
                <w:rFonts w:hint="eastAsia" w:ascii="宋体" w:hAnsi="宋体" w:cs="宋体"/>
                <w:b/>
                <w:bCs/>
                <w:sz w:val="24"/>
                <w:szCs w:val="24"/>
                <w:lang w:eastAsia="zh-CN" w:bidi="ar"/>
              </w:rPr>
              <w:t>：</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1.医务人员挂牌上岗，窗口科室公示服务标准、服务承诺。</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2.公开主要服务项目的收费标准，公开常用药品的格，为门诊病人提供费用收据费用清单，住院病人实行每日清单，出院病人出具费用结算凭证和总费用清单，随时接受患者查询。</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3.医院设立并公开举报监督电话，在门诊和每个病区设立意见箱、意见本，并有专人负责，接受社会监督。</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4.建立患者满意度评价系统，在门诊和病区设置满意度评价器，接受门诊患者和住院患者评价。</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5.聘请社会义务监督员，定期召开社会义务监督员座谈会，征求意见。</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6.设立医院行风督察员，以定期检查、不定期抽查形式对医院行风建设情况进行督导检查。</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7.按照院务公开的要求，及时做好对社会的公开。</w:t>
            </w:r>
          </w:p>
          <w:p>
            <w:pPr>
              <w:keepNext w:val="0"/>
              <w:keepLines w:val="0"/>
              <w:pageBreakBefore w:val="0"/>
              <w:tabs>
                <w:tab w:val="left" w:pos="420"/>
              </w:tabs>
              <w:kinsoku/>
              <w:wordWrap/>
              <w:overflowPunct/>
              <w:topLinePunct w:val="0"/>
              <w:autoSpaceDE/>
              <w:autoSpaceDN/>
              <w:bidi w:val="0"/>
              <w:snapToGrid/>
              <w:spacing w:line="360" w:lineRule="auto"/>
              <w:textAlignment w:val="auto"/>
              <w:outlineLvl w:val="0"/>
              <w:rPr>
                <w:rFonts w:ascii="宋体" w:hAnsi="宋体" w:cs="宋体"/>
                <w:b/>
                <w:bCs/>
                <w:sz w:val="24"/>
                <w:szCs w:val="24"/>
                <w:lang w:bidi="ar"/>
              </w:rPr>
            </w:pPr>
            <w:bookmarkStart w:id="433" w:name="_Toc27682"/>
            <w:r>
              <w:rPr>
                <w:rFonts w:hint="eastAsia" w:ascii="宋体" w:hAnsi="宋体" w:cs="宋体"/>
                <w:b/>
                <w:bCs/>
                <w:sz w:val="24"/>
                <w:szCs w:val="24"/>
                <w:lang w:bidi="ar"/>
              </w:rPr>
              <w:t>五、参考文献</w:t>
            </w:r>
            <w:bookmarkEnd w:id="433"/>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仿宋_GB2312" w:hAnsi="宋体"/>
                <w:kern w:val="0"/>
                <w:sz w:val="24"/>
                <w:szCs w:val="24"/>
              </w:rPr>
            </w:pPr>
            <w:r>
              <w:rPr>
                <w:rFonts w:hint="eastAsia" w:ascii="宋体" w:hAnsi="宋体" w:cs="宋体"/>
                <w:kern w:val="0"/>
                <w:sz w:val="24"/>
                <w:szCs w:val="24"/>
                <w:lang w:bidi="ar"/>
              </w:rPr>
              <w:t>无</w:t>
            </w:r>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b/>
                <w:bCs/>
                <w:sz w:val="24"/>
                <w:szCs w:val="24"/>
              </w:rPr>
            </w:pPr>
            <w:bookmarkStart w:id="434" w:name="_Toc31310"/>
            <w:r>
              <w:rPr>
                <w:rFonts w:hint="eastAsia" w:ascii="宋体" w:hAnsi="宋体"/>
                <w:b/>
                <w:bCs/>
                <w:sz w:val="24"/>
                <w:szCs w:val="24"/>
              </w:rPr>
              <w:t>六、政策</w:t>
            </w:r>
            <w:bookmarkEnd w:id="434"/>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cs="宋体"/>
                <w:kern w:val="0"/>
                <w:sz w:val="24"/>
                <w:szCs w:val="24"/>
                <w:lang w:eastAsia="zh-CN" w:bidi="ar"/>
              </w:rPr>
            </w:pPr>
            <w:r>
              <w:rPr>
                <w:rFonts w:hint="eastAsia" w:ascii="宋体" w:hAnsi="宋体" w:cs="宋体"/>
                <w:kern w:val="0"/>
                <w:sz w:val="24"/>
                <w:szCs w:val="24"/>
                <w:lang w:val="en-US" w:eastAsia="zh-CN" w:bidi="ar"/>
              </w:rPr>
              <w:t>1.</w:t>
            </w:r>
            <w:r>
              <w:rPr>
                <w:rFonts w:hint="eastAsia" w:ascii="宋体" w:hAnsi="宋体" w:cs="宋体"/>
                <w:kern w:val="0"/>
                <w:sz w:val="24"/>
                <w:szCs w:val="24"/>
                <w:lang w:eastAsia="zh-CN" w:bidi="ar"/>
              </w:rPr>
              <w:t>《</w:t>
            </w:r>
            <w:r>
              <w:rPr>
                <w:rFonts w:hint="eastAsia" w:ascii="宋体" w:hAnsi="宋体" w:cs="宋体"/>
                <w:kern w:val="0"/>
                <w:sz w:val="24"/>
                <w:szCs w:val="24"/>
                <w:lang w:val="en-US" w:eastAsia="zh-CN" w:bidi="ar"/>
              </w:rPr>
              <w:t>中华人民共和国宪法</w:t>
            </w:r>
            <w:r>
              <w:rPr>
                <w:rFonts w:hint="eastAsia" w:ascii="宋体" w:hAnsi="宋体" w:cs="宋体"/>
                <w:kern w:val="0"/>
                <w:sz w:val="24"/>
                <w:szCs w:val="24"/>
                <w:lang w:eastAsia="zh-CN" w:bidi="ar"/>
              </w:rPr>
              <w:t>》</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宋体" w:hAnsi="宋体" w:cs="宋体"/>
                <w:kern w:val="0"/>
                <w:sz w:val="24"/>
                <w:szCs w:val="24"/>
                <w:lang w:val="en-US" w:eastAsia="zh-CN" w:bidi="ar"/>
              </w:rPr>
            </w:pPr>
            <w:r>
              <w:rPr>
                <w:rFonts w:hint="eastAsia" w:ascii="宋体" w:hAnsi="宋体" w:cs="宋体"/>
                <w:kern w:val="0"/>
                <w:sz w:val="24"/>
                <w:szCs w:val="24"/>
                <w:lang w:val="en-US" w:eastAsia="zh-CN" w:bidi="ar"/>
              </w:rPr>
              <w:t>2.《医务人员医德规范》</w:t>
            </w:r>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b/>
                <w:bCs/>
                <w:sz w:val="24"/>
                <w:szCs w:val="24"/>
              </w:rPr>
            </w:pPr>
            <w:bookmarkStart w:id="435" w:name="_Toc28714"/>
            <w:r>
              <w:rPr>
                <w:rFonts w:hint="eastAsia" w:ascii="宋体" w:hAnsi="宋体"/>
                <w:b/>
                <w:bCs/>
                <w:sz w:val="24"/>
                <w:szCs w:val="24"/>
              </w:rPr>
              <w:t>七、表单附件</w:t>
            </w:r>
            <w:bookmarkEnd w:id="435"/>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ascii="宋体" w:hAnsi="宋体"/>
                <w:sz w:val="24"/>
                <w:szCs w:val="24"/>
              </w:rPr>
            </w:pPr>
            <w:bookmarkStart w:id="436" w:name="_Toc26344"/>
            <w:r>
              <w:rPr>
                <w:rFonts w:hint="eastAsia" w:ascii="宋体" w:hAnsi="宋体"/>
                <w:sz w:val="24"/>
                <w:szCs w:val="24"/>
                <w:lang w:val="en-US" w:eastAsia="zh-CN"/>
              </w:rPr>
              <w:t>[YZFY/BD/XRB-26-A/0] 《意见建议反馈表</w:t>
            </w:r>
            <w:bookmarkEnd w:id="436"/>
            <w:r>
              <w:rPr>
                <w:rFonts w:hint="eastAsia" w:ascii="宋体" w:hAnsi="宋体"/>
                <w:sz w:val="24"/>
                <w:szCs w:val="24"/>
                <w:lang w:val="en-US" w:eastAsia="zh-CN"/>
              </w:rPr>
              <w:t>》</w:t>
            </w:r>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cs="Calibri"/>
                <w:b/>
                <w:bCs/>
                <w:i/>
                <w:iCs/>
                <w:color w:val="000000"/>
                <w:sz w:val="24"/>
                <w:szCs w:val="24"/>
              </w:rPr>
            </w:pPr>
            <w:bookmarkStart w:id="437" w:name="_Toc3434"/>
            <w:r>
              <w:rPr>
                <w:rFonts w:hint="eastAsia" w:ascii="宋体" w:hAnsi="宋体" w:cs="Calibri"/>
                <w:b/>
                <w:bCs/>
                <w:color w:val="000000"/>
                <w:sz w:val="24"/>
                <w:szCs w:val="24"/>
                <w:lang w:val="en-US" w:eastAsia="zh-CN"/>
              </w:rPr>
              <w:t>八、</w:t>
            </w:r>
            <w:r>
              <w:rPr>
                <w:rFonts w:hint="eastAsia" w:ascii="宋体" w:hAnsi="宋体" w:cs="Calibri"/>
                <w:b/>
                <w:bCs/>
                <w:color w:val="000000"/>
                <w:sz w:val="24"/>
                <w:szCs w:val="24"/>
              </w:rPr>
              <w:t>权责</w:t>
            </w:r>
            <w:bookmarkEnd w:id="437"/>
          </w:p>
          <w:tbl>
            <w:tblPr>
              <w:tblStyle w:val="19"/>
              <w:tblpPr w:leftFromText="180" w:rightFromText="180" w:vertAnchor="text" w:horzAnchor="page" w:tblpX="919" w:tblpY="2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7"/>
              <w:gridCol w:w="2706"/>
              <w:gridCol w:w="2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857"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制定部门</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制定人</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核准人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857"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cs="宋体"/>
                      <w:sz w:val="24"/>
                      <w:szCs w:val="24"/>
                      <w:lang w:val="en-US" w:eastAsia="zh-CN"/>
                    </w:rPr>
                    <w:t>党务</w:t>
                  </w:r>
                  <w:r>
                    <w:rPr>
                      <w:rFonts w:hint="eastAsia" w:ascii="宋体" w:hAnsi="宋体" w:eastAsia="宋体" w:cs="宋体"/>
                      <w:sz w:val="24"/>
                      <w:szCs w:val="24"/>
                      <w:lang w:val="en-US" w:eastAsia="zh-CN"/>
                    </w:rPr>
                    <w:t>办公室</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孙硕</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刘俊静</w:t>
                  </w:r>
                </w:p>
              </w:tc>
            </w:tr>
          </w:tbl>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0"/>
              <w:rPr>
                <w:rFonts w:ascii="宋体" w:hAnsi="宋体" w:cs="Calibri"/>
                <w:b/>
                <w:bCs/>
                <w:color w:val="000000"/>
                <w:sz w:val="24"/>
                <w:szCs w:val="24"/>
              </w:rPr>
            </w:pPr>
            <w:bookmarkStart w:id="438" w:name="_Toc32415"/>
            <w:r>
              <w:rPr>
                <w:rFonts w:hint="eastAsia" w:ascii="宋体" w:hAnsi="宋体" w:cs="Calibri"/>
                <w:b/>
                <w:bCs/>
                <w:color w:val="000000"/>
                <w:sz w:val="24"/>
                <w:szCs w:val="24"/>
                <w:lang w:val="en-US" w:eastAsia="zh-CN"/>
              </w:rPr>
              <w:t>九、</w:t>
            </w:r>
            <w:r>
              <w:rPr>
                <w:rFonts w:hint="eastAsia" w:ascii="宋体" w:hAnsi="宋体" w:cs="Calibri"/>
                <w:b/>
                <w:bCs/>
                <w:color w:val="000000"/>
                <w:sz w:val="24"/>
                <w:szCs w:val="24"/>
              </w:rPr>
              <w:t>审核</w:t>
            </w:r>
            <w:bookmarkEnd w:id="438"/>
          </w:p>
          <w:tbl>
            <w:tblPr>
              <w:tblStyle w:val="19"/>
              <w:tblpPr w:leftFromText="180" w:rightFromText="180" w:vertAnchor="text" w:horzAnchor="page" w:tblpX="886" w:tblpY="3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0"/>
              <w:gridCol w:w="2747"/>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审核部门</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审核人</w:t>
                  </w:r>
                </w:p>
              </w:tc>
              <w:tc>
                <w:tcPr>
                  <w:tcW w:w="2291"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核准日期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vMerge w:val="restart"/>
                  <w:vAlign w:val="center"/>
                </w:tcPr>
                <w:p>
                  <w:pPr>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党务办公室</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eastAsia="zh-CN"/>
                    </w:rPr>
                    <w:t>主任：</w:t>
                  </w:r>
                  <w:r>
                    <w:rPr>
                      <w:rFonts w:hint="eastAsia" w:asciiTheme="minorEastAsia" w:hAnsiTheme="minorEastAsia" w:cstheme="minorEastAsia"/>
                      <w:sz w:val="24"/>
                      <w:szCs w:val="24"/>
                      <w:lang w:val="en-US" w:eastAsia="zh-CN"/>
                    </w:rPr>
                    <w:t>刘俊静</w:t>
                  </w:r>
                </w:p>
              </w:tc>
              <w:tc>
                <w:tcPr>
                  <w:tcW w:w="2291" w:type="dxa"/>
                  <w:vMerge w:val="restart"/>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900" w:type="dxa"/>
                  <w:vMerge w:val="continue"/>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主管院长：张霞</w:t>
                  </w:r>
                </w:p>
              </w:tc>
              <w:tc>
                <w:tcPr>
                  <w:tcW w:w="2291" w:type="dxa"/>
                  <w:vMerge w:val="continue"/>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r>
          </w:tbl>
          <w:p>
            <w:pPr>
              <w:outlineLvl w:val="9"/>
              <w:rPr>
                <w:rFonts w:ascii="Calibri" w:hAnsi="Calibri"/>
                <w:szCs w:val="22"/>
              </w:rPr>
            </w:pPr>
          </w:p>
          <w:p>
            <w:pPr>
              <w:outlineLvl w:val="9"/>
              <w:rPr>
                <w:rFonts w:ascii="Calibri" w:hAnsi="Calibri"/>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tc>
      </w:tr>
    </w:tbl>
    <w:p>
      <w:pPr>
        <w:rPr>
          <w:rFonts w:ascii="Arial" w:hAnsi="Arial" w:eastAsia="黑体"/>
          <w:sz w:val="20"/>
          <w:szCs w:val="20"/>
        </w:rPr>
      </w:pPr>
    </w:p>
    <w:p>
      <w:pPr>
        <w:spacing w:line="360" w:lineRule="auto"/>
        <w:outlineLvl w:val="9"/>
        <w:rPr>
          <w:rFonts w:hint="eastAsia" w:ascii="宋体" w:hAnsi="宋体"/>
          <w:b/>
          <w:bCs/>
          <w:szCs w:val="22"/>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60"/>
        <w:tblW w:w="9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972"/>
        <w:gridCol w:w="2410"/>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vMerge w:val="restart"/>
            <w:vAlign w:val="center"/>
          </w:tcPr>
          <w:p>
            <w:pPr>
              <w:spacing w:line="360" w:lineRule="auto"/>
              <w:outlineLvl w:val="9"/>
              <w:rPr>
                <w:rFonts w:ascii="宋体" w:hAnsi="宋体"/>
                <w:b/>
                <w:bCs/>
                <w:szCs w:val="22"/>
              </w:rPr>
            </w:pPr>
            <w:r>
              <w:rPr>
                <w:rFonts w:hint="eastAsia" w:ascii="宋体" w:hAnsi="宋体"/>
                <w:b/>
                <w:bCs/>
                <w:szCs w:val="22"/>
              </w:rPr>
              <w:drawing>
                <wp:inline distT="0" distB="0" distL="114300" distR="114300">
                  <wp:extent cx="932180" cy="931545"/>
                  <wp:effectExtent l="0" t="0" r="1270" b="1905"/>
                  <wp:docPr id="761222753" name="图片 761222753" descr="医院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22753" name="图片 761222753" descr="医院图标"/>
                          <pic:cNvPicPr>
                            <a:picLocks noChangeAspect="1"/>
                          </pic:cNvPicPr>
                        </pic:nvPicPr>
                        <pic:blipFill>
                          <a:blip r:embed="rId14"/>
                          <a:stretch>
                            <a:fillRect/>
                          </a:stretch>
                        </pic:blipFill>
                        <pic:spPr>
                          <a:xfrm>
                            <a:off x="0" y="0"/>
                            <a:ext cx="932180" cy="931545"/>
                          </a:xfrm>
                          <a:prstGeom prst="rect">
                            <a:avLst/>
                          </a:prstGeom>
                        </pic:spPr>
                      </pic:pic>
                    </a:graphicData>
                  </a:graphic>
                </wp:inline>
              </w:drawing>
            </w:r>
          </w:p>
        </w:tc>
        <w:tc>
          <w:tcPr>
            <w:tcW w:w="1972" w:type="dxa"/>
            <w:vAlign w:val="center"/>
          </w:tcPr>
          <w:p>
            <w:pPr>
              <w:spacing w:line="360" w:lineRule="auto"/>
              <w:jc w:val="center"/>
              <w:outlineLvl w:val="0"/>
              <w:rPr>
                <w:rFonts w:ascii="宋体" w:hAnsi="宋体"/>
                <w:b/>
                <w:bCs/>
                <w:szCs w:val="22"/>
              </w:rPr>
            </w:pPr>
            <w:bookmarkStart w:id="439" w:name="_Toc11777"/>
            <w:r>
              <w:rPr>
                <w:rFonts w:hint="eastAsia" w:ascii="宋体" w:hAnsi="宋体"/>
                <w:b/>
                <w:bCs/>
                <w:szCs w:val="22"/>
              </w:rPr>
              <w:t>文件名称</w:t>
            </w:r>
            <w:bookmarkEnd w:id="439"/>
          </w:p>
        </w:tc>
        <w:tc>
          <w:tcPr>
            <w:tcW w:w="2410" w:type="dxa"/>
            <w:vAlign w:val="center"/>
          </w:tcPr>
          <w:p>
            <w:pPr>
              <w:spacing w:line="360" w:lineRule="auto"/>
              <w:outlineLvl w:val="0"/>
              <w:rPr>
                <w:rFonts w:ascii="宋体" w:hAnsi="宋体"/>
                <w:b/>
                <w:bCs/>
                <w:szCs w:val="22"/>
              </w:rPr>
            </w:pPr>
            <w:bookmarkStart w:id="440" w:name="_Toc17225"/>
            <w:r>
              <w:rPr>
                <w:rFonts w:hint="eastAsia" w:ascii="宋体" w:hAnsi="宋体"/>
                <w:b/>
                <w:bCs/>
                <w:szCs w:val="22"/>
              </w:rPr>
              <w:t>文件类别：制度</w:t>
            </w:r>
            <w:bookmarkEnd w:id="440"/>
          </w:p>
        </w:tc>
        <w:tc>
          <w:tcPr>
            <w:tcW w:w="3481" w:type="dxa"/>
            <w:vAlign w:val="center"/>
          </w:tcPr>
          <w:p>
            <w:pPr>
              <w:spacing w:line="360" w:lineRule="auto"/>
              <w:outlineLvl w:val="0"/>
              <w:rPr>
                <w:rFonts w:ascii="宋体" w:hAnsi="宋体"/>
                <w:b/>
                <w:bCs/>
                <w:szCs w:val="22"/>
              </w:rPr>
            </w:pPr>
            <w:bookmarkStart w:id="441" w:name="_Toc21461"/>
            <w:r>
              <w:rPr>
                <w:rFonts w:hint="eastAsia" w:ascii="宋体" w:hAnsi="宋体"/>
                <w:b/>
                <w:bCs/>
                <w:szCs w:val="22"/>
              </w:rPr>
              <w:t>文件编号：</w:t>
            </w:r>
            <w:bookmarkEnd w:id="441"/>
          </w:p>
          <w:p>
            <w:pPr>
              <w:spacing w:line="360" w:lineRule="auto"/>
              <w:outlineLvl w:val="0"/>
              <w:rPr>
                <w:rFonts w:ascii="宋体" w:hAnsi="宋体"/>
                <w:b/>
                <w:bCs/>
                <w:szCs w:val="22"/>
              </w:rPr>
            </w:pPr>
            <w:bookmarkStart w:id="442" w:name="_Toc16632"/>
            <w:r>
              <w:rPr>
                <w:rFonts w:hint="eastAsia" w:ascii="宋体" w:hAnsi="宋体"/>
                <w:b/>
                <w:bCs/>
                <w:szCs w:val="22"/>
              </w:rPr>
              <w:t>Y</w:t>
            </w:r>
            <w:r>
              <w:rPr>
                <w:rFonts w:ascii="宋体" w:hAnsi="宋体"/>
                <w:b/>
                <w:bCs/>
                <w:szCs w:val="22"/>
              </w:rPr>
              <w:t>ZF</w:t>
            </w:r>
            <w:r>
              <w:rPr>
                <w:rFonts w:hint="eastAsia" w:ascii="宋体" w:hAnsi="宋体"/>
                <w:b/>
                <w:bCs/>
                <w:szCs w:val="22"/>
              </w:rPr>
              <w:t>Y</w:t>
            </w:r>
            <w:r>
              <w:rPr>
                <w:rFonts w:ascii="宋体" w:hAnsi="宋体"/>
                <w:b/>
                <w:bCs/>
                <w:szCs w:val="22"/>
              </w:rPr>
              <w:t>/ZD/</w:t>
            </w:r>
            <w:r>
              <w:rPr>
                <w:rFonts w:hint="eastAsia" w:ascii="宋体" w:hAnsi="宋体"/>
                <w:b/>
                <w:bCs/>
                <w:szCs w:val="22"/>
                <w:lang w:eastAsia="zh-CN"/>
              </w:rPr>
              <w:t>XRB</w:t>
            </w:r>
            <w:r>
              <w:rPr>
                <w:rFonts w:ascii="宋体" w:hAnsi="宋体"/>
                <w:b/>
                <w:bCs/>
                <w:szCs w:val="22"/>
              </w:rPr>
              <w:t>-</w:t>
            </w:r>
            <w:r>
              <w:rPr>
                <w:rFonts w:hint="eastAsia" w:ascii="宋体" w:hAnsi="宋体"/>
                <w:b/>
                <w:bCs/>
                <w:szCs w:val="22"/>
                <w:lang w:val="en-US" w:eastAsia="zh-CN"/>
              </w:rPr>
              <w:t>19</w:t>
            </w:r>
            <w:r>
              <w:rPr>
                <w:rFonts w:ascii="宋体" w:hAnsi="宋体"/>
                <w:b/>
                <w:bCs/>
                <w:szCs w:val="22"/>
              </w:rPr>
              <w:t>-</w:t>
            </w:r>
            <w:r>
              <w:rPr>
                <w:rFonts w:hint="eastAsia" w:ascii="宋体" w:hAnsi="宋体"/>
                <w:b/>
                <w:bCs/>
                <w:szCs w:val="22"/>
              </w:rPr>
              <w:t>A/0</w:t>
            </w:r>
            <w:bookmarkEnd w:id="44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b/>
                <w:bCs/>
                <w:szCs w:val="22"/>
              </w:rPr>
            </w:pPr>
          </w:p>
        </w:tc>
        <w:tc>
          <w:tcPr>
            <w:tcW w:w="1972" w:type="dxa"/>
            <w:vMerge w:val="restart"/>
            <w:vAlign w:val="center"/>
          </w:tcPr>
          <w:p>
            <w:pPr>
              <w:spacing w:line="360" w:lineRule="auto"/>
              <w:jc w:val="center"/>
              <w:outlineLvl w:val="0"/>
              <w:rPr>
                <w:rFonts w:ascii="宋体" w:hAnsi="宋体"/>
                <w:b/>
                <w:bCs/>
                <w:szCs w:val="22"/>
              </w:rPr>
            </w:pPr>
            <w:bookmarkStart w:id="443" w:name="_Toc11626"/>
            <w:r>
              <w:rPr>
                <w:rFonts w:hint="eastAsia" w:ascii="宋体" w:hAnsi="宋体"/>
                <w:b/>
                <w:bCs/>
                <w:szCs w:val="22"/>
              </w:rPr>
              <w:t>医德医风教育制度</w:t>
            </w:r>
            <w:bookmarkEnd w:id="443"/>
          </w:p>
        </w:tc>
        <w:tc>
          <w:tcPr>
            <w:tcW w:w="2410" w:type="dxa"/>
            <w:vAlign w:val="center"/>
          </w:tcPr>
          <w:p>
            <w:pPr>
              <w:spacing w:line="360" w:lineRule="auto"/>
              <w:outlineLvl w:val="0"/>
              <w:rPr>
                <w:rFonts w:ascii="宋体" w:hAnsi="宋体"/>
                <w:b/>
                <w:bCs/>
                <w:szCs w:val="22"/>
              </w:rPr>
            </w:pPr>
            <w:bookmarkStart w:id="444" w:name="_Toc23533"/>
            <w:r>
              <w:rPr>
                <w:rFonts w:hint="eastAsia" w:ascii="宋体" w:hAnsi="宋体"/>
                <w:b/>
                <w:bCs/>
                <w:szCs w:val="22"/>
              </w:rPr>
              <w:t>责任部门：党务办公室</w:t>
            </w:r>
            <w:bookmarkEnd w:id="444"/>
          </w:p>
        </w:tc>
        <w:tc>
          <w:tcPr>
            <w:tcW w:w="3481" w:type="dxa"/>
            <w:vAlign w:val="center"/>
          </w:tcPr>
          <w:p>
            <w:pPr>
              <w:spacing w:line="360" w:lineRule="auto"/>
              <w:outlineLvl w:val="0"/>
              <w:rPr>
                <w:rFonts w:hint="eastAsia" w:ascii="宋体" w:hAnsi="宋体" w:eastAsia="宋体"/>
                <w:b/>
                <w:bCs/>
                <w:szCs w:val="22"/>
                <w:lang w:eastAsia="zh-CN"/>
              </w:rPr>
            </w:pPr>
            <w:bookmarkStart w:id="445" w:name="_Toc1674"/>
            <w:r>
              <w:rPr>
                <w:rFonts w:hint="eastAsia" w:ascii="宋体" w:hAnsi="宋体"/>
                <w:b/>
                <w:bCs/>
                <w:szCs w:val="22"/>
              </w:rPr>
              <w:t>定期更新：每</w:t>
            </w:r>
            <w:r>
              <w:rPr>
                <w:rFonts w:hint="eastAsia" w:ascii="宋体" w:hAnsi="宋体"/>
                <w:b/>
                <w:bCs/>
                <w:szCs w:val="22"/>
                <w:lang w:val="en-US" w:eastAsia="zh-CN"/>
              </w:rPr>
              <w:t>一</w:t>
            </w:r>
            <w:r>
              <w:rPr>
                <w:rFonts w:hint="eastAsia" w:ascii="宋体" w:hAnsi="宋体"/>
                <w:b/>
                <w:bCs/>
                <w:szCs w:val="22"/>
              </w:rPr>
              <w:t>年</w:t>
            </w:r>
            <w:bookmarkEnd w:id="445"/>
            <w:r>
              <w:rPr>
                <w:rFonts w:hint="eastAsia" w:ascii="宋体" w:hAnsi="宋体"/>
                <w:b/>
                <w:bCs/>
                <w:szCs w:val="22"/>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b/>
                <w:bCs/>
                <w:szCs w:val="22"/>
              </w:rPr>
            </w:pPr>
          </w:p>
        </w:tc>
        <w:tc>
          <w:tcPr>
            <w:tcW w:w="1972" w:type="dxa"/>
            <w:vMerge w:val="continue"/>
            <w:vAlign w:val="center"/>
          </w:tcPr>
          <w:p>
            <w:pPr>
              <w:spacing w:line="360" w:lineRule="auto"/>
              <w:outlineLvl w:val="9"/>
              <w:rPr>
                <w:rFonts w:ascii="宋体" w:hAnsi="宋体"/>
                <w:b/>
                <w:bCs/>
                <w:szCs w:val="22"/>
              </w:rPr>
            </w:pPr>
          </w:p>
        </w:tc>
        <w:tc>
          <w:tcPr>
            <w:tcW w:w="2410" w:type="dxa"/>
            <w:vAlign w:val="center"/>
          </w:tcPr>
          <w:p>
            <w:pPr>
              <w:spacing w:line="360" w:lineRule="auto"/>
              <w:outlineLvl w:val="0"/>
              <w:rPr>
                <w:rFonts w:hint="eastAsia" w:ascii="宋体" w:hAnsi="宋体" w:eastAsia="宋体"/>
                <w:b/>
                <w:bCs/>
                <w:szCs w:val="22"/>
                <w:lang w:eastAsia="zh-CN"/>
              </w:rPr>
            </w:pPr>
            <w:bookmarkStart w:id="446" w:name="_Toc28465"/>
            <w:r>
              <w:rPr>
                <w:rFonts w:hint="eastAsia" w:ascii="宋体" w:hAnsi="宋体"/>
                <w:b/>
                <w:bCs/>
                <w:szCs w:val="22"/>
              </w:rPr>
              <w:t>首发日期：</w:t>
            </w:r>
            <w:bookmarkEnd w:id="446"/>
            <w:r>
              <w:rPr>
                <w:rFonts w:hint="eastAsia" w:ascii="宋体" w:hAnsi="宋体"/>
                <w:b/>
                <w:bCs/>
                <w:szCs w:val="22"/>
                <w:lang w:eastAsia="zh-CN"/>
              </w:rPr>
              <w:t>2023-10-20</w:t>
            </w:r>
          </w:p>
        </w:tc>
        <w:tc>
          <w:tcPr>
            <w:tcW w:w="3481" w:type="dxa"/>
            <w:vAlign w:val="center"/>
          </w:tcPr>
          <w:p>
            <w:pPr>
              <w:spacing w:line="360" w:lineRule="auto"/>
              <w:outlineLvl w:val="0"/>
              <w:rPr>
                <w:rFonts w:ascii="宋体" w:hAnsi="宋体"/>
                <w:b/>
                <w:bCs/>
                <w:szCs w:val="22"/>
              </w:rPr>
            </w:pPr>
            <w:bookmarkStart w:id="447" w:name="_Toc6899"/>
            <w:r>
              <w:rPr>
                <w:rFonts w:hint="eastAsia" w:ascii="宋体" w:hAnsi="宋体"/>
                <w:b/>
                <w:bCs/>
                <w:szCs w:val="22"/>
              </w:rPr>
              <w:t>附件：0个，共0页</w:t>
            </w:r>
            <w:bookmarkEnd w:id="44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87" w:type="dxa"/>
            <w:vMerge w:val="continue"/>
            <w:vAlign w:val="center"/>
          </w:tcPr>
          <w:p>
            <w:pPr>
              <w:spacing w:line="360" w:lineRule="auto"/>
              <w:outlineLvl w:val="9"/>
              <w:rPr>
                <w:rFonts w:ascii="宋体" w:hAnsi="宋体"/>
                <w:b/>
                <w:bCs/>
                <w:szCs w:val="22"/>
              </w:rPr>
            </w:pPr>
          </w:p>
        </w:tc>
        <w:tc>
          <w:tcPr>
            <w:tcW w:w="1972" w:type="dxa"/>
            <w:vMerge w:val="continue"/>
            <w:vAlign w:val="center"/>
          </w:tcPr>
          <w:p>
            <w:pPr>
              <w:spacing w:line="360" w:lineRule="auto"/>
              <w:outlineLvl w:val="9"/>
              <w:rPr>
                <w:rFonts w:ascii="宋体" w:hAnsi="宋体"/>
                <w:b/>
                <w:bCs/>
                <w:szCs w:val="22"/>
              </w:rPr>
            </w:pPr>
          </w:p>
        </w:tc>
        <w:tc>
          <w:tcPr>
            <w:tcW w:w="2410" w:type="dxa"/>
            <w:vAlign w:val="center"/>
          </w:tcPr>
          <w:p>
            <w:pPr>
              <w:spacing w:line="360" w:lineRule="auto"/>
              <w:outlineLvl w:val="0"/>
              <w:rPr>
                <w:rFonts w:hint="eastAsia" w:ascii="宋体" w:hAnsi="宋体" w:eastAsia="宋体"/>
                <w:b/>
                <w:bCs/>
                <w:szCs w:val="22"/>
                <w:lang w:eastAsia="zh-CN"/>
              </w:rPr>
            </w:pPr>
            <w:bookmarkStart w:id="448" w:name="_Toc18685"/>
            <w:r>
              <w:rPr>
                <w:rFonts w:hint="eastAsia" w:ascii="宋体" w:hAnsi="宋体"/>
                <w:b/>
                <w:bCs/>
                <w:szCs w:val="22"/>
              </w:rPr>
              <w:t>新订日期：</w:t>
            </w:r>
            <w:bookmarkEnd w:id="448"/>
            <w:r>
              <w:rPr>
                <w:rFonts w:hint="eastAsia" w:ascii="宋体" w:hAnsi="宋体"/>
                <w:b/>
                <w:bCs/>
                <w:szCs w:val="22"/>
                <w:lang w:eastAsia="zh-CN"/>
              </w:rPr>
              <w:t>2023-10-20</w:t>
            </w:r>
          </w:p>
        </w:tc>
        <w:tc>
          <w:tcPr>
            <w:tcW w:w="3481" w:type="dxa"/>
            <w:vAlign w:val="center"/>
          </w:tcPr>
          <w:p>
            <w:pPr>
              <w:spacing w:line="360" w:lineRule="auto"/>
              <w:outlineLvl w:val="0"/>
              <w:rPr>
                <w:rFonts w:ascii="宋体" w:hAnsi="宋体"/>
                <w:b/>
                <w:bCs/>
                <w:szCs w:val="22"/>
              </w:rPr>
            </w:pPr>
            <w:bookmarkStart w:id="449" w:name="_Toc17314"/>
            <w:r>
              <w:rPr>
                <w:rFonts w:hint="eastAsia" w:ascii="宋体" w:hAnsi="宋体"/>
                <w:b/>
                <w:bCs/>
                <w:szCs w:val="22"/>
              </w:rPr>
              <w:t>文件页码：共2页</w:t>
            </w:r>
            <w:bookmarkEnd w:id="44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50" w:type="dxa"/>
            <w:gridSpan w:val="4"/>
            <w:vAlign w:val="center"/>
          </w:tcPr>
          <w:p>
            <w:pPr>
              <w:jc w:val="center"/>
              <w:outlineLvl w:val="9"/>
              <w:rPr>
                <w:rFonts w:ascii="宋体" w:hAnsi="宋体"/>
                <w:b/>
                <w:bCs/>
                <w:sz w:val="28"/>
                <w:szCs w:val="28"/>
              </w:rPr>
            </w:pPr>
          </w:p>
          <w:p>
            <w:pPr>
              <w:jc w:val="center"/>
              <w:outlineLvl w:val="0"/>
              <w:rPr>
                <w:rFonts w:ascii="宋体" w:hAnsi="宋体"/>
                <w:b/>
                <w:bCs/>
                <w:sz w:val="28"/>
                <w:szCs w:val="28"/>
              </w:rPr>
            </w:pPr>
            <w:bookmarkStart w:id="450" w:name="_Toc15189"/>
            <w:r>
              <w:rPr>
                <w:rFonts w:hint="eastAsia" w:ascii="宋体" w:hAnsi="宋体"/>
                <w:b/>
                <w:bCs/>
                <w:sz w:val="28"/>
                <w:szCs w:val="28"/>
              </w:rPr>
              <w:t>医德医风教育制度</w:t>
            </w:r>
            <w:bookmarkEnd w:id="450"/>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cs="宋体"/>
                <w:b/>
                <w:bCs/>
                <w:sz w:val="24"/>
                <w:szCs w:val="24"/>
                <w:lang w:bidi="ar"/>
              </w:rPr>
            </w:pPr>
            <w:bookmarkStart w:id="451" w:name="_Toc31623"/>
            <w:r>
              <w:rPr>
                <w:rFonts w:hint="eastAsia" w:ascii="宋体" w:hAnsi="宋体" w:cs="宋体"/>
                <w:b/>
                <w:bCs/>
                <w:sz w:val="24"/>
                <w:szCs w:val="24"/>
                <w:lang w:bidi="ar"/>
              </w:rPr>
              <w:t>一、目的</w:t>
            </w:r>
            <w:bookmarkEnd w:id="451"/>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ascii="宋体" w:hAnsi="宋体" w:cs="宋体"/>
                <w:sz w:val="24"/>
                <w:szCs w:val="24"/>
              </w:rPr>
            </w:pPr>
            <w:bookmarkStart w:id="452" w:name="_Toc27264"/>
            <w:r>
              <w:rPr>
                <w:rFonts w:hint="eastAsia" w:ascii="宋体" w:hAnsi="宋体" w:cs="宋体"/>
                <w:sz w:val="24"/>
                <w:szCs w:val="24"/>
              </w:rPr>
              <w:t>为进一步加强医德医风教育，强化服务意识，树立“以病人为中心”的服务理念，不断提高职工队伍素质，特制的本质的。</w:t>
            </w:r>
            <w:bookmarkEnd w:id="452"/>
          </w:p>
          <w:p>
            <w:pPr>
              <w:keepNext w:val="0"/>
              <w:keepLines w:val="0"/>
              <w:pageBreakBefore w:val="0"/>
              <w:numPr>
                <w:ilvl w:val="0"/>
                <w:numId w:val="0"/>
              </w:numPr>
              <w:kinsoku/>
              <w:wordWrap/>
              <w:overflowPunct/>
              <w:topLinePunct w:val="0"/>
              <w:autoSpaceDE/>
              <w:autoSpaceDN/>
              <w:bidi w:val="0"/>
              <w:snapToGrid/>
              <w:spacing w:line="360" w:lineRule="auto"/>
              <w:ind w:leftChars="0"/>
              <w:textAlignment w:val="auto"/>
              <w:outlineLvl w:val="0"/>
              <w:rPr>
                <w:rFonts w:hint="eastAsia" w:ascii="宋体" w:hAnsi="宋体" w:cs="宋体"/>
                <w:b/>
                <w:bCs/>
                <w:sz w:val="24"/>
                <w:szCs w:val="24"/>
                <w:lang w:bidi="ar"/>
              </w:rPr>
            </w:pPr>
            <w:bookmarkStart w:id="453" w:name="_Toc24213"/>
            <w:r>
              <w:rPr>
                <w:rFonts w:hint="eastAsia" w:ascii="宋体" w:hAnsi="宋体" w:cs="宋体"/>
                <w:b/>
                <w:bCs/>
                <w:sz w:val="24"/>
                <w:szCs w:val="24"/>
                <w:lang w:val="en-US" w:eastAsia="zh-CN" w:bidi="ar"/>
              </w:rPr>
              <w:t>二、</w:t>
            </w:r>
            <w:r>
              <w:rPr>
                <w:rFonts w:hint="eastAsia" w:ascii="宋体" w:hAnsi="宋体" w:cs="宋体"/>
                <w:b/>
                <w:bCs/>
                <w:sz w:val="24"/>
                <w:szCs w:val="24"/>
                <w:lang w:bidi="ar"/>
              </w:rPr>
              <w:t>定义</w:t>
            </w:r>
            <w:bookmarkEnd w:id="453"/>
          </w:p>
          <w:p>
            <w:pPr>
              <w:keepNext w:val="0"/>
              <w:keepLines w:val="0"/>
              <w:pageBreakBefore w:val="0"/>
              <w:numPr>
                <w:ilvl w:val="0"/>
                <w:numId w:val="0"/>
              </w:numPr>
              <w:kinsoku/>
              <w:wordWrap/>
              <w:overflowPunct/>
              <w:topLinePunct w:val="0"/>
              <w:autoSpaceDE/>
              <w:autoSpaceDN/>
              <w:bidi w:val="0"/>
              <w:snapToGrid/>
              <w:spacing w:line="360" w:lineRule="auto"/>
              <w:ind w:leftChars="0" w:firstLine="480" w:firstLineChars="200"/>
              <w:textAlignment w:val="auto"/>
              <w:outlineLvl w:val="0"/>
              <w:rPr>
                <w:rFonts w:hint="default" w:ascii="宋体" w:hAnsi="宋体" w:eastAsia="宋体" w:cs="宋体"/>
                <w:sz w:val="24"/>
                <w:szCs w:val="24"/>
                <w:lang w:val="en-US" w:eastAsia="zh-CN" w:bidi="ar"/>
              </w:rPr>
            </w:pPr>
            <w:bookmarkStart w:id="454" w:name="_Toc4168"/>
            <w:r>
              <w:rPr>
                <w:rFonts w:hint="eastAsia" w:ascii="宋体" w:hAnsi="宋体" w:cs="宋体"/>
                <w:sz w:val="24"/>
                <w:szCs w:val="24"/>
                <w:lang w:val="en-US" w:eastAsia="zh-CN" w:bidi="ar"/>
              </w:rPr>
              <w:t>医务人员作为医院的重要组成部分，其言行举止直接关系到医院的整体声誉和形象，医务人员的医德医风教育其</w:t>
            </w:r>
            <w:r>
              <w:rPr>
                <w:rFonts w:hint="eastAsia" w:ascii="宋体" w:hAnsi="宋体" w:cs="宋体"/>
                <w:sz w:val="24"/>
                <w:szCs w:val="24"/>
                <w:lang w:bidi="ar"/>
              </w:rPr>
              <w:t>是一项有组织、</w:t>
            </w:r>
            <w:r>
              <w:rPr>
                <w:rFonts w:hint="eastAsia" w:ascii="宋体" w:hAnsi="宋体" w:cs="宋体"/>
                <w:sz w:val="24"/>
                <w:szCs w:val="24"/>
                <w:lang w:val="en-US" w:eastAsia="zh-CN" w:bidi="ar"/>
              </w:rPr>
              <w:t>有</w:t>
            </w:r>
            <w:r>
              <w:rPr>
                <w:rFonts w:hint="eastAsia" w:ascii="宋体" w:hAnsi="宋体" w:cs="宋体"/>
                <w:sz w:val="24"/>
                <w:szCs w:val="24"/>
                <w:lang w:bidi="ar"/>
              </w:rPr>
              <w:t>计划的</w:t>
            </w:r>
            <w:r>
              <w:rPr>
                <w:rFonts w:hint="eastAsia" w:ascii="宋体" w:hAnsi="宋体" w:cs="宋体"/>
                <w:sz w:val="24"/>
                <w:szCs w:val="24"/>
                <w:lang w:val="en-US" w:eastAsia="zh-CN" w:bidi="ar"/>
              </w:rPr>
              <w:t>一系列</w:t>
            </w:r>
            <w:r>
              <w:rPr>
                <w:rFonts w:hint="eastAsia" w:ascii="宋体" w:hAnsi="宋体" w:cs="宋体"/>
                <w:sz w:val="24"/>
                <w:szCs w:val="24"/>
                <w:lang w:bidi="ar"/>
              </w:rPr>
              <w:t>教育活动</w:t>
            </w:r>
            <w:r>
              <w:rPr>
                <w:rFonts w:hint="eastAsia" w:ascii="宋体" w:hAnsi="宋体" w:cs="宋体"/>
                <w:sz w:val="24"/>
                <w:szCs w:val="24"/>
                <w:lang w:eastAsia="zh-CN" w:bidi="ar"/>
              </w:rPr>
              <w:t>，</w:t>
            </w:r>
            <w:r>
              <w:rPr>
                <w:rFonts w:hint="eastAsia" w:ascii="宋体" w:hAnsi="宋体" w:cs="宋体"/>
                <w:sz w:val="24"/>
                <w:szCs w:val="24"/>
                <w:lang w:val="en-US" w:eastAsia="zh-CN" w:bidi="ar"/>
              </w:rPr>
              <w:t>是指执业医师应具有的医学道德和风尚。</w:t>
            </w:r>
            <w:bookmarkEnd w:id="454"/>
          </w:p>
          <w:p>
            <w:pPr>
              <w:keepNext w:val="0"/>
              <w:keepLines w:val="0"/>
              <w:pageBreakBefore w:val="0"/>
              <w:numPr>
                <w:ilvl w:val="0"/>
                <w:numId w:val="0"/>
              </w:numPr>
              <w:kinsoku/>
              <w:wordWrap/>
              <w:overflowPunct/>
              <w:topLinePunct w:val="0"/>
              <w:autoSpaceDE/>
              <w:autoSpaceDN/>
              <w:bidi w:val="0"/>
              <w:snapToGrid/>
              <w:spacing w:line="360" w:lineRule="auto"/>
              <w:ind w:leftChars="0"/>
              <w:textAlignment w:val="auto"/>
              <w:outlineLvl w:val="0"/>
              <w:rPr>
                <w:rFonts w:hint="eastAsia" w:ascii="宋体" w:hAnsi="宋体" w:eastAsia="宋体" w:cs="宋体"/>
                <w:b/>
                <w:bCs/>
                <w:sz w:val="24"/>
                <w:szCs w:val="24"/>
                <w:lang w:eastAsia="zh-CN" w:bidi="ar"/>
              </w:rPr>
            </w:pPr>
            <w:bookmarkStart w:id="455" w:name="_Toc7818"/>
            <w:r>
              <w:rPr>
                <w:rFonts w:hint="eastAsia" w:ascii="宋体" w:hAnsi="宋体" w:cs="宋体"/>
                <w:b/>
                <w:bCs/>
                <w:sz w:val="24"/>
                <w:szCs w:val="24"/>
                <w:lang w:val="en-US" w:eastAsia="zh-CN" w:bidi="ar"/>
              </w:rPr>
              <w:t>三、</w:t>
            </w:r>
            <w:r>
              <w:rPr>
                <w:rFonts w:hint="eastAsia" w:ascii="宋体" w:hAnsi="宋体" w:cs="宋体"/>
                <w:b/>
                <w:bCs/>
                <w:sz w:val="24"/>
                <w:szCs w:val="24"/>
                <w:lang w:bidi="ar"/>
              </w:rPr>
              <w:t>范围</w:t>
            </w:r>
            <w:bookmarkEnd w:id="455"/>
            <w:r>
              <w:rPr>
                <w:rFonts w:hint="eastAsia" w:ascii="宋体" w:hAnsi="宋体" w:cs="宋体"/>
                <w:b/>
                <w:bCs/>
                <w:sz w:val="24"/>
                <w:szCs w:val="24"/>
                <w:lang w:eastAsia="zh-CN" w:bidi="ar"/>
              </w:rPr>
              <w:t>：</w:t>
            </w:r>
          </w:p>
          <w:p>
            <w:pPr>
              <w:keepNext w:val="0"/>
              <w:keepLines w:val="0"/>
              <w:pageBreakBefore w:val="0"/>
              <w:numPr>
                <w:ilvl w:val="0"/>
                <w:numId w:val="0"/>
              </w:numPr>
              <w:kinsoku/>
              <w:wordWrap/>
              <w:overflowPunct/>
              <w:topLinePunct w:val="0"/>
              <w:autoSpaceDE/>
              <w:autoSpaceDN/>
              <w:bidi w:val="0"/>
              <w:snapToGrid/>
              <w:spacing w:line="360" w:lineRule="auto"/>
              <w:ind w:leftChars="0" w:firstLine="480" w:firstLineChars="200"/>
              <w:textAlignment w:val="auto"/>
              <w:outlineLvl w:val="0"/>
              <w:rPr>
                <w:rFonts w:ascii="宋体" w:hAnsi="宋体" w:cs="宋体"/>
                <w:sz w:val="24"/>
                <w:szCs w:val="24"/>
              </w:rPr>
            </w:pPr>
            <w:bookmarkStart w:id="456" w:name="_Toc25121"/>
            <w:r>
              <w:rPr>
                <w:rFonts w:hint="eastAsia" w:ascii="Arial" w:hAnsi="Arial" w:cs="Arial"/>
                <w:sz w:val="24"/>
                <w:szCs w:val="24"/>
                <w:shd w:val="clear" w:color="auto" w:fill="FFFFFF"/>
              </w:rPr>
              <w:t>全院</w:t>
            </w:r>
            <w:r>
              <w:rPr>
                <w:rFonts w:hint="eastAsia" w:ascii="宋体" w:hAnsi="宋体" w:cs="宋体"/>
                <w:sz w:val="24"/>
                <w:szCs w:val="24"/>
                <w:shd w:val="clear" w:color="auto" w:fill="FFFFFF"/>
              </w:rPr>
              <w:t>。</w:t>
            </w:r>
            <w:bookmarkEnd w:id="456"/>
          </w:p>
          <w:p>
            <w:pPr>
              <w:keepNext w:val="0"/>
              <w:keepLines w:val="0"/>
              <w:pageBreakBefore w:val="0"/>
              <w:kinsoku/>
              <w:wordWrap/>
              <w:overflowPunct/>
              <w:topLinePunct w:val="0"/>
              <w:autoSpaceDE/>
              <w:autoSpaceDN/>
              <w:bidi w:val="0"/>
              <w:snapToGrid/>
              <w:spacing w:line="360" w:lineRule="auto"/>
              <w:textAlignment w:val="auto"/>
              <w:outlineLvl w:val="0"/>
              <w:rPr>
                <w:rFonts w:hint="eastAsia" w:ascii="宋体" w:hAnsi="宋体" w:eastAsia="宋体" w:cs="宋体"/>
                <w:b/>
                <w:bCs/>
                <w:sz w:val="24"/>
                <w:szCs w:val="24"/>
                <w:lang w:eastAsia="zh-CN" w:bidi="ar"/>
              </w:rPr>
            </w:pPr>
            <w:bookmarkStart w:id="457" w:name="_Toc754"/>
            <w:r>
              <w:rPr>
                <w:rFonts w:hint="eastAsia" w:ascii="宋体" w:hAnsi="宋体" w:cs="宋体"/>
                <w:b/>
                <w:bCs/>
                <w:sz w:val="24"/>
                <w:szCs w:val="24"/>
                <w:lang w:bidi="ar"/>
              </w:rPr>
              <w:t>四、内容</w:t>
            </w:r>
            <w:bookmarkEnd w:id="457"/>
            <w:r>
              <w:rPr>
                <w:rFonts w:hint="eastAsia" w:ascii="宋体" w:hAnsi="宋体" w:cs="宋体"/>
                <w:b/>
                <w:bCs/>
                <w:sz w:val="24"/>
                <w:szCs w:val="24"/>
                <w:lang w:eastAsia="zh-CN" w:bidi="ar"/>
              </w:rPr>
              <w:t>：</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1.医德医风教育作为医院目标管理的重要内容，坚持理论联系实际，注重实效，有组织、有计划、有布置、有检查，确保时间、内容、人员、效果四落实。</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2.医德医风教育的组织形式分为全院集中教育和科室组织学习。全院集中教育主要是传达上级会议精神、专题教育讲座、先进典型宣传和警示教育等</w:t>
            </w:r>
            <w:r>
              <w:rPr>
                <w:rFonts w:hint="eastAsia" w:ascii="宋体" w:hAnsi="宋体" w:cs="宋体"/>
                <w:kern w:val="0"/>
                <w:sz w:val="24"/>
                <w:szCs w:val="24"/>
                <w:lang w:eastAsia="zh-CN"/>
              </w:rPr>
              <w:t>；</w:t>
            </w:r>
            <w:r>
              <w:rPr>
                <w:rFonts w:hint="eastAsia" w:ascii="宋体" w:hAnsi="宋体" w:cs="宋体"/>
                <w:kern w:val="0"/>
                <w:sz w:val="24"/>
                <w:szCs w:val="24"/>
              </w:rPr>
              <w:t>科室组织学习主要是落实每月思想政治学习安排。</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3.坚持正面教育为主，与警示教育相结合，利用职工大会、院周会、科务会、党课、集中培训等方式广泛开展医德医风教育。</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4.医德医风教育列入科室目标管理的一项经常性重要工作，作为衡量和评价科室工作的重要标准。</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5.认真做好全院医务人员的经常性教育和新职工的岗前医德医风教育。</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6.多形式、多层次地宣传医德医风先进典型，树立医院健康和谐，积极向上的良好新风尚。</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Calibri" w:hAnsi="Calibri"/>
                <w:sz w:val="24"/>
                <w:szCs w:val="24"/>
              </w:rPr>
            </w:pPr>
            <w:r>
              <w:rPr>
                <w:rFonts w:hint="eastAsia" w:ascii="宋体" w:hAnsi="宋体" w:cs="宋体"/>
                <w:kern w:val="0"/>
                <w:sz w:val="24"/>
                <w:szCs w:val="24"/>
              </w:rPr>
              <w:t>7.实行奖优罚劣。对严格遵守医德规范，医德高尚者予以表彰和奖励</w:t>
            </w:r>
            <w:r>
              <w:rPr>
                <w:rFonts w:hint="eastAsia" w:ascii="宋体" w:hAnsi="宋体" w:cs="宋体"/>
                <w:kern w:val="0"/>
                <w:sz w:val="24"/>
                <w:szCs w:val="24"/>
                <w:lang w:eastAsia="zh-CN"/>
              </w:rPr>
              <w:t>；</w:t>
            </w:r>
            <w:r>
              <w:rPr>
                <w:rFonts w:hint="eastAsia" w:ascii="宋体" w:hAnsi="宋体" w:cs="宋体"/>
                <w:kern w:val="0"/>
                <w:sz w:val="24"/>
                <w:szCs w:val="24"/>
              </w:rPr>
              <w:t>对不认真遵守医德规范者，进行批评教育</w:t>
            </w:r>
            <w:r>
              <w:rPr>
                <w:rFonts w:hint="eastAsia" w:ascii="宋体" w:hAnsi="宋体" w:cs="宋体"/>
                <w:kern w:val="0"/>
                <w:sz w:val="24"/>
                <w:szCs w:val="24"/>
                <w:lang w:eastAsia="zh-CN"/>
              </w:rPr>
              <w:t>；</w:t>
            </w:r>
            <w:r>
              <w:rPr>
                <w:rFonts w:hint="eastAsia" w:ascii="宋体" w:hAnsi="宋体" w:cs="宋体"/>
                <w:kern w:val="0"/>
                <w:sz w:val="24"/>
                <w:szCs w:val="24"/>
              </w:rPr>
              <w:t>对严重违反医德规范者视情节给予严肃惩处。</w:t>
            </w:r>
          </w:p>
          <w:p>
            <w:pPr>
              <w:keepNext w:val="0"/>
              <w:keepLines w:val="0"/>
              <w:pageBreakBefore w:val="0"/>
              <w:tabs>
                <w:tab w:val="left" w:pos="420"/>
              </w:tabs>
              <w:kinsoku/>
              <w:wordWrap/>
              <w:overflowPunct/>
              <w:topLinePunct w:val="0"/>
              <w:autoSpaceDE/>
              <w:autoSpaceDN/>
              <w:bidi w:val="0"/>
              <w:snapToGrid/>
              <w:spacing w:line="360" w:lineRule="auto"/>
              <w:textAlignment w:val="auto"/>
              <w:outlineLvl w:val="0"/>
              <w:rPr>
                <w:rFonts w:ascii="宋体" w:hAnsi="宋体" w:cs="宋体"/>
                <w:b/>
                <w:bCs/>
                <w:sz w:val="24"/>
                <w:szCs w:val="24"/>
                <w:lang w:bidi="ar"/>
              </w:rPr>
            </w:pPr>
            <w:bookmarkStart w:id="458" w:name="_Toc31149"/>
            <w:r>
              <w:rPr>
                <w:rFonts w:hint="eastAsia" w:ascii="宋体" w:hAnsi="宋体" w:cs="宋体"/>
                <w:b/>
                <w:bCs/>
                <w:sz w:val="24"/>
                <w:szCs w:val="24"/>
                <w:lang w:bidi="ar"/>
              </w:rPr>
              <w:t>五、参考文献</w:t>
            </w:r>
            <w:bookmarkEnd w:id="458"/>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仿宋_GB2312" w:hAnsi="宋体"/>
                <w:kern w:val="0"/>
                <w:sz w:val="24"/>
                <w:szCs w:val="24"/>
              </w:rPr>
            </w:pPr>
            <w:r>
              <w:rPr>
                <w:rFonts w:hint="eastAsia" w:ascii="宋体" w:hAnsi="宋体" w:cs="宋体"/>
                <w:kern w:val="0"/>
                <w:sz w:val="24"/>
                <w:szCs w:val="24"/>
                <w:lang w:eastAsia="zh-CN" w:bidi="ar"/>
              </w:rPr>
              <w:t>《</w:t>
            </w:r>
            <w:r>
              <w:rPr>
                <w:rFonts w:hint="eastAsia" w:ascii="宋体" w:hAnsi="宋体" w:cs="宋体"/>
                <w:kern w:val="0"/>
                <w:sz w:val="24"/>
                <w:szCs w:val="24"/>
                <w:lang w:val="en-US" w:eastAsia="zh-CN" w:bidi="ar"/>
              </w:rPr>
              <w:t>开展医德医风建设提高群众就医满意度专项行动方案</w:t>
            </w:r>
            <w:r>
              <w:rPr>
                <w:rFonts w:hint="eastAsia" w:ascii="宋体" w:hAnsi="宋体" w:cs="宋体"/>
                <w:kern w:val="0"/>
                <w:sz w:val="24"/>
                <w:szCs w:val="24"/>
                <w:lang w:eastAsia="zh-CN" w:bidi="ar"/>
              </w:rPr>
              <w:t>》</w:t>
            </w:r>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b/>
                <w:bCs/>
                <w:sz w:val="24"/>
                <w:szCs w:val="24"/>
              </w:rPr>
            </w:pPr>
            <w:bookmarkStart w:id="459" w:name="_Toc30246"/>
            <w:r>
              <w:rPr>
                <w:rFonts w:hint="eastAsia" w:ascii="宋体" w:hAnsi="宋体"/>
                <w:b/>
                <w:bCs/>
                <w:sz w:val="24"/>
                <w:szCs w:val="24"/>
              </w:rPr>
              <w:t>六、政策</w:t>
            </w:r>
            <w:bookmarkEnd w:id="459"/>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cs="宋体"/>
                <w:kern w:val="0"/>
                <w:sz w:val="24"/>
                <w:szCs w:val="24"/>
                <w:lang w:eastAsia="zh-CN" w:bidi="ar"/>
              </w:rPr>
            </w:pPr>
            <w:r>
              <w:rPr>
                <w:rFonts w:hint="eastAsia" w:ascii="宋体" w:hAnsi="宋体" w:cs="宋体"/>
                <w:kern w:val="0"/>
                <w:sz w:val="24"/>
                <w:szCs w:val="24"/>
                <w:lang w:val="en-US" w:eastAsia="zh-CN" w:bidi="ar"/>
              </w:rPr>
              <w:t>1.</w:t>
            </w:r>
            <w:r>
              <w:rPr>
                <w:rFonts w:hint="eastAsia" w:ascii="宋体" w:hAnsi="宋体" w:cs="宋体"/>
                <w:kern w:val="0"/>
                <w:sz w:val="24"/>
                <w:szCs w:val="24"/>
                <w:lang w:eastAsia="zh-CN" w:bidi="ar"/>
              </w:rPr>
              <w:t>《</w:t>
            </w:r>
            <w:r>
              <w:rPr>
                <w:rFonts w:hint="eastAsia" w:ascii="宋体" w:hAnsi="宋体" w:cs="宋体"/>
                <w:kern w:val="0"/>
                <w:sz w:val="24"/>
                <w:szCs w:val="24"/>
                <w:lang w:val="en-US" w:eastAsia="zh-CN" w:bidi="ar"/>
              </w:rPr>
              <w:t>中华人民共和国宪法</w:t>
            </w:r>
            <w:r>
              <w:rPr>
                <w:rFonts w:hint="eastAsia" w:ascii="宋体" w:hAnsi="宋体" w:cs="宋体"/>
                <w:kern w:val="0"/>
                <w:sz w:val="24"/>
                <w:szCs w:val="24"/>
                <w:lang w:eastAsia="zh-CN" w:bidi="ar"/>
              </w:rPr>
              <w:t>》</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cs="宋体"/>
                <w:kern w:val="0"/>
                <w:sz w:val="24"/>
                <w:szCs w:val="24"/>
                <w:lang w:val="en-US" w:eastAsia="zh-CN" w:bidi="ar"/>
              </w:rPr>
            </w:pPr>
            <w:r>
              <w:rPr>
                <w:rFonts w:hint="eastAsia" w:ascii="宋体" w:hAnsi="宋体" w:cs="宋体"/>
                <w:kern w:val="0"/>
                <w:sz w:val="24"/>
                <w:szCs w:val="24"/>
                <w:lang w:val="en-US" w:eastAsia="zh-CN" w:bidi="ar"/>
              </w:rPr>
              <w:t>2.《医务人员医德规范》</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宋体" w:hAnsi="宋体" w:cs="宋体"/>
                <w:kern w:val="0"/>
                <w:sz w:val="24"/>
                <w:szCs w:val="24"/>
                <w:lang w:val="en-US" w:eastAsia="zh-CN" w:bidi="ar"/>
              </w:rPr>
            </w:pPr>
            <w:r>
              <w:rPr>
                <w:rFonts w:hint="eastAsia" w:ascii="宋体" w:hAnsi="宋体" w:cs="宋体"/>
                <w:kern w:val="0"/>
                <w:sz w:val="24"/>
                <w:szCs w:val="24"/>
                <w:lang w:val="en-US" w:eastAsia="zh-CN" w:bidi="ar"/>
              </w:rPr>
              <w:t>3.《中华人民共和国执业医师法》</w:t>
            </w:r>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b/>
                <w:bCs/>
                <w:sz w:val="24"/>
                <w:szCs w:val="24"/>
              </w:rPr>
            </w:pPr>
            <w:bookmarkStart w:id="460" w:name="_Toc23091"/>
            <w:r>
              <w:rPr>
                <w:rFonts w:hint="eastAsia" w:ascii="宋体" w:hAnsi="宋体"/>
                <w:b/>
                <w:bCs/>
                <w:sz w:val="24"/>
                <w:szCs w:val="24"/>
              </w:rPr>
              <w:t>七、表单附件</w:t>
            </w:r>
            <w:bookmarkEnd w:id="460"/>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ascii="宋体" w:hAnsi="宋体"/>
                <w:sz w:val="24"/>
                <w:szCs w:val="24"/>
              </w:rPr>
            </w:pPr>
            <w:bookmarkStart w:id="461" w:name="_Toc28500"/>
            <w:r>
              <w:rPr>
                <w:rFonts w:hint="eastAsia" w:ascii="宋体" w:hAnsi="宋体"/>
                <w:sz w:val="24"/>
                <w:szCs w:val="24"/>
              </w:rPr>
              <w:t>无</w:t>
            </w:r>
            <w:bookmarkEnd w:id="461"/>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cs="Calibri"/>
                <w:b/>
                <w:bCs/>
                <w:i/>
                <w:iCs/>
                <w:color w:val="000000"/>
                <w:sz w:val="24"/>
                <w:szCs w:val="24"/>
              </w:rPr>
            </w:pPr>
            <w:bookmarkStart w:id="462" w:name="_Toc17158"/>
            <w:r>
              <w:rPr>
                <w:rFonts w:hint="eastAsia" w:ascii="宋体" w:hAnsi="宋体" w:cs="Calibri"/>
                <w:b/>
                <w:bCs/>
                <w:color w:val="000000"/>
                <w:sz w:val="24"/>
                <w:szCs w:val="24"/>
                <w:lang w:val="en-US" w:eastAsia="zh-CN"/>
              </w:rPr>
              <w:t>八、</w:t>
            </w:r>
            <w:r>
              <w:rPr>
                <w:rFonts w:hint="eastAsia" w:ascii="宋体" w:hAnsi="宋体" w:cs="Calibri"/>
                <w:b/>
                <w:bCs/>
                <w:color w:val="000000"/>
                <w:sz w:val="24"/>
                <w:szCs w:val="24"/>
              </w:rPr>
              <w:t>权责</w:t>
            </w:r>
            <w:bookmarkEnd w:id="462"/>
          </w:p>
          <w:tbl>
            <w:tblPr>
              <w:tblStyle w:val="19"/>
              <w:tblpPr w:leftFromText="180" w:rightFromText="180" w:vertAnchor="text" w:horzAnchor="page" w:tblpX="919" w:tblpY="2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7"/>
              <w:gridCol w:w="2706"/>
              <w:gridCol w:w="2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857"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制定部门</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制定人</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核准人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857"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cs="宋体"/>
                      <w:sz w:val="24"/>
                      <w:szCs w:val="24"/>
                      <w:lang w:val="en-US" w:eastAsia="zh-CN"/>
                    </w:rPr>
                    <w:t>党务</w:t>
                  </w:r>
                  <w:r>
                    <w:rPr>
                      <w:rFonts w:hint="eastAsia" w:ascii="宋体" w:hAnsi="宋体" w:eastAsia="宋体" w:cs="宋体"/>
                      <w:sz w:val="24"/>
                      <w:szCs w:val="24"/>
                      <w:lang w:val="en-US" w:eastAsia="zh-CN"/>
                    </w:rPr>
                    <w:t>办公室</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孙硕</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刘俊静</w:t>
                  </w:r>
                </w:p>
              </w:tc>
            </w:tr>
          </w:tbl>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0"/>
              <w:rPr>
                <w:rFonts w:ascii="宋体" w:hAnsi="宋体" w:cs="Calibri"/>
                <w:b/>
                <w:bCs/>
                <w:color w:val="000000"/>
                <w:sz w:val="24"/>
                <w:szCs w:val="24"/>
              </w:rPr>
            </w:pPr>
            <w:bookmarkStart w:id="463" w:name="_Toc18911"/>
            <w:r>
              <w:rPr>
                <w:rFonts w:hint="eastAsia" w:ascii="宋体" w:hAnsi="宋体" w:cs="Calibri"/>
                <w:b/>
                <w:bCs/>
                <w:color w:val="000000"/>
                <w:sz w:val="24"/>
                <w:szCs w:val="24"/>
                <w:lang w:val="en-US" w:eastAsia="zh-CN"/>
              </w:rPr>
              <w:t>九、</w:t>
            </w:r>
            <w:r>
              <w:rPr>
                <w:rFonts w:hint="eastAsia" w:ascii="宋体" w:hAnsi="宋体" w:cs="Calibri"/>
                <w:b/>
                <w:bCs/>
                <w:color w:val="000000"/>
                <w:sz w:val="24"/>
                <w:szCs w:val="24"/>
              </w:rPr>
              <w:t>审核</w:t>
            </w:r>
            <w:bookmarkEnd w:id="463"/>
          </w:p>
          <w:tbl>
            <w:tblPr>
              <w:tblStyle w:val="19"/>
              <w:tblpPr w:leftFromText="180" w:rightFromText="180" w:vertAnchor="text" w:horzAnchor="page" w:tblpX="886" w:tblpY="3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0"/>
              <w:gridCol w:w="2747"/>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审核部门</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审核人</w:t>
                  </w:r>
                </w:p>
              </w:tc>
              <w:tc>
                <w:tcPr>
                  <w:tcW w:w="2291"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核准日期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vMerge w:val="restart"/>
                  <w:vAlign w:val="center"/>
                </w:tcPr>
                <w:p>
                  <w:pPr>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党务办公室</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eastAsia="zh-CN"/>
                    </w:rPr>
                    <w:t>主任：</w:t>
                  </w:r>
                  <w:r>
                    <w:rPr>
                      <w:rFonts w:hint="eastAsia" w:asciiTheme="minorEastAsia" w:hAnsiTheme="minorEastAsia" w:cstheme="minorEastAsia"/>
                      <w:sz w:val="24"/>
                      <w:szCs w:val="24"/>
                      <w:lang w:val="en-US" w:eastAsia="zh-CN"/>
                    </w:rPr>
                    <w:t>刘俊静</w:t>
                  </w:r>
                </w:p>
              </w:tc>
              <w:tc>
                <w:tcPr>
                  <w:tcW w:w="2291" w:type="dxa"/>
                  <w:vMerge w:val="restart"/>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900" w:type="dxa"/>
                  <w:vMerge w:val="continue"/>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主管院长：张霞</w:t>
                  </w:r>
                </w:p>
              </w:tc>
              <w:tc>
                <w:tcPr>
                  <w:tcW w:w="2291" w:type="dxa"/>
                  <w:vMerge w:val="continue"/>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r>
          </w:tbl>
          <w:p>
            <w:pPr>
              <w:outlineLvl w:val="9"/>
              <w:rPr>
                <w:rFonts w:ascii="Calibri" w:hAnsi="Calibri"/>
                <w:szCs w:val="22"/>
              </w:rPr>
            </w:pPr>
          </w:p>
          <w:p>
            <w:pPr>
              <w:outlineLvl w:val="9"/>
              <w:rPr>
                <w:rFonts w:ascii="Calibri" w:hAnsi="Calibri"/>
                <w:szCs w:val="22"/>
              </w:rPr>
            </w:pPr>
          </w:p>
          <w:p>
            <w:pPr>
              <w:outlineLvl w:val="9"/>
              <w:rPr>
                <w:rFonts w:ascii="Calibri" w:hAnsi="Calibri"/>
                <w:szCs w:val="22"/>
              </w:rPr>
            </w:pPr>
          </w:p>
          <w:p>
            <w:pPr>
              <w:outlineLvl w:val="9"/>
              <w:rPr>
                <w:rFonts w:ascii="Calibri" w:hAnsi="Calibri"/>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tc>
      </w:tr>
    </w:tbl>
    <w:p>
      <w:pPr>
        <w:rPr>
          <w:rFonts w:ascii="Arial" w:hAnsi="Arial" w:eastAsia="黑体"/>
          <w:sz w:val="20"/>
          <w:szCs w:val="20"/>
        </w:rPr>
      </w:pPr>
    </w:p>
    <w:p>
      <w:pPr>
        <w:spacing w:line="360" w:lineRule="auto"/>
        <w:outlineLvl w:val="9"/>
        <w:rPr>
          <w:rFonts w:hint="eastAsia" w:ascii="宋体" w:hAnsi="宋体"/>
          <w:b/>
          <w:bCs/>
          <w:szCs w:val="22"/>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60"/>
        <w:tblW w:w="9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972"/>
        <w:gridCol w:w="2410"/>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vMerge w:val="restart"/>
            <w:vAlign w:val="center"/>
          </w:tcPr>
          <w:p>
            <w:pPr>
              <w:spacing w:line="360" w:lineRule="auto"/>
              <w:outlineLvl w:val="9"/>
              <w:rPr>
                <w:rFonts w:ascii="宋体" w:hAnsi="宋体"/>
                <w:b/>
                <w:bCs/>
                <w:szCs w:val="22"/>
              </w:rPr>
            </w:pPr>
            <w:r>
              <w:rPr>
                <w:rFonts w:hint="eastAsia" w:ascii="宋体" w:hAnsi="宋体"/>
                <w:b/>
                <w:bCs/>
                <w:szCs w:val="22"/>
              </w:rPr>
              <w:drawing>
                <wp:inline distT="0" distB="0" distL="114300" distR="114300">
                  <wp:extent cx="932180" cy="931545"/>
                  <wp:effectExtent l="0" t="0" r="1270" b="1905"/>
                  <wp:docPr id="330022885" name="图片 330022885" descr="医院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22885" name="图片 330022885" descr="医院图标"/>
                          <pic:cNvPicPr>
                            <a:picLocks noChangeAspect="1"/>
                          </pic:cNvPicPr>
                        </pic:nvPicPr>
                        <pic:blipFill>
                          <a:blip r:embed="rId14"/>
                          <a:stretch>
                            <a:fillRect/>
                          </a:stretch>
                        </pic:blipFill>
                        <pic:spPr>
                          <a:xfrm>
                            <a:off x="0" y="0"/>
                            <a:ext cx="932180" cy="931545"/>
                          </a:xfrm>
                          <a:prstGeom prst="rect">
                            <a:avLst/>
                          </a:prstGeom>
                        </pic:spPr>
                      </pic:pic>
                    </a:graphicData>
                  </a:graphic>
                </wp:inline>
              </w:drawing>
            </w:r>
          </w:p>
        </w:tc>
        <w:tc>
          <w:tcPr>
            <w:tcW w:w="1972" w:type="dxa"/>
            <w:vAlign w:val="center"/>
          </w:tcPr>
          <w:p>
            <w:pPr>
              <w:spacing w:line="360" w:lineRule="auto"/>
              <w:jc w:val="center"/>
              <w:outlineLvl w:val="0"/>
              <w:rPr>
                <w:rFonts w:ascii="宋体" w:hAnsi="宋体"/>
                <w:b/>
                <w:bCs/>
                <w:szCs w:val="22"/>
              </w:rPr>
            </w:pPr>
            <w:bookmarkStart w:id="464" w:name="_Toc15858"/>
            <w:r>
              <w:rPr>
                <w:rFonts w:hint="eastAsia" w:ascii="宋体" w:hAnsi="宋体"/>
                <w:b/>
                <w:bCs/>
                <w:szCs w:val="22"/>
              </w:rPr>
              <w:t>文件名称</w:t>
            </w:r>
            <w:bookmarkEnd w:id="464"/>
          </w:p>
        </w:tc>
        <w:tc>
          <w:tcPr>
            <w:tcW w:w="2410" w:type="dxa"/>
            <w:vAlign w:val="center"/>
          </w:tcPr>
          <w:p>
            <w:pPr>
              <w:spacing w:line="360" w:lineRule="auto"/>
              <w:outlineLvl w:val="0"/>
              <w:rPr>
                <w:rFonts w:ascii="宋体" w:hAnsi="宋体"/>
                <w:b/>
                <w:bCs/>
                <w:szCs w:val="22"/>
              </w:rPr>
            </w:pPr>
            <w:bookmarkStart w:id="465" w:name="_Toc23697"/>
            <w:r>
              <w:rPr>
                <w:rFonts w:hint="eastAsia" w:ascii="宋体" w:hAnsi="宋体"/>
                <w:b/>
                <w:bCs/>
                <w:szCs w:val="22"/>
              </w:rPr>
              <w:t>文件类别：制度</w:t>
            </w:r>
            <w:bookmarkEnd w:id="465"/>
          </w:p>
        </w:tc>
        <w:tc>
          <w:tcPr>
            <w:tcW w:w="3481" w:type="dxa"/>
            <w:vAlign w:val="center"/>
          </w:tcPr>
          <w:p>
            <w:pPr>
              <w:spacing w:line="360" w:lineRule="auto"/>
              <w:outlineLvl w:val="0"/>
              <w:rPr>
                <w:rFonts w:ascii="宋体" w:hAnsi="宋体"/>
                <w:b/>
                <w:bCs/>
                <w:szCs w:val="22"/>
              </w:rPr>
            </w:pPr>
            <w:bookmarkStart w:id="466" w:name="_Toc4637"/>
            <w:r>
              <w:rPr>
                <w:rFonts w:hint="eastAsia" w:ascii="宋体" w:hAnsi="宋体"/>
                <w:b/>
                <w:bCs/>
                <w:szCs w:val="22"/>
              </w:rPr>
              <w:t>文件编号：</w:t>
            </w:r>
            <w:bookmarkEnd w:id="466"/>
          </w:p>
          <w:p>
            <w:pPr>
              <w:spacing w:line="360" w:lineRule="auto"/>
              <w:outlineLvl w:val="0"/>
              <w:rPr>
                <w:rFonts w:ascii="宋体" w:hAnsi="宋体"/>
                <w:b/>
                <w:bCs/>
                <w:szCs w:val="22"/>
              </w:rPr>
            </w:pPr>
            <w:bookmarkStart w:id="467" w:name="_Toc30574"/>
            <w:r>
              <w:rPr>
                <w:rFonts w:hint="eastAsia" w:ascii="宋体" w:hAnsi="宋体"/>
                <w:b/>
                <w:bCs/>
                <w:szCs w:val="22"/>
              </w:rPr>
              <w:t>Y</w:t>
            </w:r>
            <w:r>
              <w:rPr>
                <w:rFonts w:ascii="宋体" w:hAnsi="宋体"/>
                <w:b/>
                <w:bCs/>
                <w:szCs w:val="22"/>
              </w:rPr>
              <w:t>ZF</w:t>
            </w:r>
            <w:r>
              <w:rPr>
                <w:rFonts w:hint="eastAsia" w:ascii="宋体" w:hAnsi="宋体"/>
                <w:b/>
                <w:bCs/>
                <w:szCs w:val="22"/>
              </w:rPr>
              <w:t>Y</w:t>
            </w:r>
            <w:r>
              <w:rPr>
                <w:rFonts w:ascii="宋体" w:hAnsi="宋体"/>
                <w:b/>
                <w:bCs/>
                <w:szCs w:val="22"/>
              </w:rPr>
              <w:t>/ZD/</w:t>
            </w:r>
            <w:r>
              <w:rPr>
                <w:rFonts w:hint="eastAsia" w:ascii="宋体" w:hAnsi="宋体"/>
                <w:b/>
                <w:bCs/>
                <w:szCs w:val="22"/>
                <w:lang w:eastAsia="zh-CN"/>
              </w:rPr>
              <w:t>XRB</w:t>
            </w:r>
            <w:r>
              <w:rPr>
                <w:rFonts w:ascii="宋体" w:hAnsi="宋体"/>
                <w:b/>
                <w:bCs/>
                <w:szCs w:val="22"/>
              </w:rPr>
              <w:t>-</w:t>
            </w:r>
            <w:r>
              <w:rPr>
                <w:rFonts w:hint="eastAsia" w:ascii="宋体" w:hAnsi="宋体"/>
                <w:b/>
                <w:bCs/>
                <w:szCs w:val="22"/>
                <w:lang w:val="en-US" w:eastAsia="zh-CN"/>
              </w:rPr>
              <w:t>20</w:t>
            </w:r>
            <w:r>
              <w:rPr>
                <w:rFonts w:ascii="宋体" w:hAnsi="宋体"/>
                <w:b/>
                <w:bCs/>
                <w:szCs w:val="22"/>
              </w:rPr>
              <w:t>-</w:t>
            </w:r>
            <w:r>
              <w:rPr>
                <w:rFonts w:hint="eastAsia" w:ascii="宋体" w:hAnsi="宋体"/>
                <w:b/>
                <w:bCs/>
                <w:szCs w:val="22"/>
              </w:rPr>
              <w:t>A/0</w:t>
            </w:r>
            <w:bookmarkEnd w:id="46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b/>
                <w:bCs/>
                <w:szCs w:val="22"/>
              </w:rPr>
            </w:pPr>
          </w:p>
        </w:tc>
        <w:tc>
          <w:tcPr>
            <w:tcW w:w="1972" w:type="dxa"/>
            <w:vMerge w:val="restart"/>
            <w:vAlign w:val="center"/>
          </w:tcPr>
          <w:p>
            <w:pPr>
              <w:spacing w:line="360" w:lineRule="auto"/>
              <w:jc w:val="center"/>
              <w:outlineLvl w:val="0"/>
              <w:rPr>
                <w:rFonts w:ascii="宋体" w:hAnsi="宋体"/>
                <w:b/>
                <w:bCs/>
                <w:szCs w:val="22"/>
              </w:rPr>
            </w:pPr>
            <w:bookmarkStart w:id="468" w:name="_Toc18188"/>
            <w:r>
              <w:rPr>
                <w:rFonts w:hint="eastAsia" w:ascii="宋体" w:hAnsi="宋体"/>
                <w:b/>
                <w:bCs/>
                <w:szCs w:val="22"/>
              </w:rPr>
              <w:t>文明廉洁行医制度</w:t>
            </w:r>
            <w:bookmarkEnd w:id="468"/>
          </w:p>
        </w:tc>
        <w:tc>
          <w:tcPr>
            <w:tcW w:w="2410" w:type="dxa"/>
            <w:vAlign w:val="center"/>
          </w:tcPr>
          <w:p>
            <w:pPr>
              <w:spacing w:line="360" w:lineRule="auto"/>
              <w:outlineLvl w:val="0"/>
              <w:rPr>
                <w:rFonts w:ascii="宋体" w:hAnsi="宋体"/>
                <w:b/>
                <w:bCs/>
                <w:szCs w:val="22"/>
              </w:rPr>
            </w:pPr>
            <w:bookmarkStart w:id="469" w:name="_Toc25908"/>
            <w:r>
              <w:rPr>
                <w:rFonts w:hint="eastAsia" w:ascii="宋体" w:hAnsi="宋体"/>
                <w:b/>
                <w:bCs/>
                <w:szCs w:val="22"/>
              </w:rPr>
              <w:t>责任部门：党务办公室</w:t>
            </w:r>
            <w:bookmarkEnd w:id="469"/>
          </w:p>
        </w:tc>
        <w:tc>
          <w:tcPr>
            <w:tcW w:w="3481" w:type="dxa"/>
            <w:vAlign w:val="center"/>
          </w:tcPr>
          <w:p>
            <w:pPr>
              <w:spacing w:line="360" w:lineRule="auto"/>
              <w:outlineLvl w:val="0"/>
              <w:rPr>
                <w:rFonts w:hint="eastAsia" w:ascii="宋体" w:hAnsi="宋体" w:eastAsia="宋体"/>
                <w:b/>
                <w:bCs/>
                <w:szCs w:val="22"/>
                <w:lang w:eastAsia="zh-CN"/>
              </w:rPr>
            </w:pPr>
            <w:bookmarkStart w:id="470" w:name="_Toc164"/>
            <w:r>
              <w:rPr>
                <w:rFonts w:hint="eastAsia" w:ascii="宋体" w:hAnsi="宋体"/>
                <w:b/>
                <w:bCs/>
                <w:szCs w:val="22"/>
              </w:rPr>
              <w:t>定期更新：每</w:t>
            </w:r>
            <w:r>
              <w:rPr>
                <w:rFonts w:hint="eastAsia" w:ascii="宋体" w:hAnsi="宋体"/>
                <w:b/>
                <w:bCs/>
                <w:szCs w:val="22"/>
                <w:lang w:val="en-US" w:eastAsia="zh-CN"/>
              </w:rPr>
              <w:t>一</w:t>
            </w:r>
            <w:r>
              <w:rPr>
                <w:rFonts w:hint="eastAsia" w:ascii="宋体" w:hAnsi="宋体"/>
                <w:b/>
                <w:bCs/>
                <w:szCs w:val="22"/>
              </w:rPr>
              <w:t>年</w:t>
            </w:r>
            <w:bookmarkEnd w:id="470"/>
            <w:r>
              <w:rPr>
                <w:rFonts w:hint="eastAsia" w:ascii="宋体" w:hAnsi="宋体"/>
                <w:b/>
                <w:bCs/>
                <w:szCs w:val="22"/>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b/>
                <w:bCs/>
                <w:szCs w:val="22"/>
              </w:rPr>
            </w:pPr>
          </w:p>
        </w:tc>
        <w:tc>
          <w:tcPr>
            <w:tcW w:w="1972" w:type="dxa"/>
            <w:vMerge w:val="continue"/>
            <w:vAlign w:val="center"/>
          </w:tcPr>
          <w:p>
            <w:pPr>
              <w:spacing w:line="360" w:lineRule="auto"/>
              <w:outlineLvl w:val="9"/>
              <w:rPr>
                <w:rFonts w:ascii="宋体" w:hAnsi="宋体"/>
                <w:b/>
                <w:bCs/>
                <w:szCs w:val="22"/>
              </w:rPr>
            </w:pPr>
          </w:p>
        </w:tc>
        <w:tc>
          <w:tcPr>
            <w:tcW w:w="2410" w:type="dxa"/>
            <w:vAlign w:val="center"/>
          </w:tcPr>
          <w:p>
            <w:pPr>
              <w:spacing w:line="360" w:lineRule="auto"/>
              <w:outlineLvl w:val="0"/>
              <w:rPr>
                <w:rFonts w:hint="eastAsia" w:ascii="宋体" w:hAnsi="宋体" w:eastAsia="宋体"/>
                <w:b/>
                <w:bCs/>
                <w:szCs w:val="22"/>
                <w:lang w:eastAsia="zh-CN"/>
              </w:rPr>
            </w:pPr>
            <w:bookmarkStart w:id="471" w:name="_Toc13772"/>
            <w:r>
              <w:rPr>
                <w:rFonts w:hint="eastAsia" w:ascii="宋体" w:hAnsi="宋体"/>
                <w:b/>
                <w:bCs/>
                <w:szCs w:val="22"/>
              </w:rPr>
              <w:t>首发日期：</w:t>
            </w:r>
            <w:bookmarkEnd w:id="471"/>
            <w:r>
              <w:rPr>
                <w:rFonts w:hint="eastAsia" w:ascii="宋体" w:hAnsi="宋体"/>
                <w:b/>
                <w:bCs/>
                <w:szCs w:val="22"/>
                <w:lang w:eastAsia="zh-CN"/>
              </w:rPr>
              <w:t>2023-10-20</w:t>
            </w:r>
          </w:p>
        </w:tc>
        <w:tc>
          <w:tcPr>
            <w:tcW w:w="3481" w:type="dxa"/>
            <w:vAlign w:val="center"/>
          </w:tcPr>
          <w:p>
            <w:pPr>
              <w:spacing w:line="360" w:lineRule="auto"/>
              <w:outlineLvl w:val="0"/>
              <w:rPr>
                <w:rFonts w:ascii="宋体" w:hAnsi="宋体"/>
                <w:b/>
                <w:bCs/>
                <w:szCs w:val="22"/>
              </w:rPr>
            </w:pPr>
            <w:bookmarkStart w:id="472" w:name="_Toc1120"/>
            <w:r>
              <w:rPr>
                <w:rFonts w:hint="eastAsia" w:ascii="宋体" w:hAnsi="宋体"/>
                <w:b/>
                <w:bCs/>
                <w:szCs w:val="22"/>
              </w:rPr>
              <w:t>附件：0个，共0页</w:t>
            </w:r>
            <w:bookmarkEnd w:id="47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87" w:type="dxa"/>
            <w:vMerge w:val="continue"/>
            <w:vAlign w:val="center"/>
          </w:tcPr>
          <w:p>
            <w:pPr>
              <w:spacing w:line="360" w:lineRule="auto"/>
              <w:outlineLvl w:val="9"/>
              <w:rPr>
                <w:rFonts w:ascii="宋体" w:hAnsi="宋体"/>
                <w:b/>
                <w:bCs/>
                <w:szCs w:val="22"/>
              </w:rPr>
            </w:pPr>
          </w:p>
        </w:tc>
        <w:tc>
          <w:tcPr>
            <w:tcW w:w="1972" w:type="dxa"/>
            <w:vMerge w:val="continue"/>
            <w:vAlign w:val="center"/>
          </w:tcPr>
          <w:p>
            <w:pPr>
              <w:spacing w:line="360" w:lineRule="auto"/>
              <w:outlineLvl w:val="9"/>
              <w:rPr>
                <w:rFonts w:ascii="宋体" w:hAnsi="宋体"/>
                <w:b/>
                <w:bCs/>
                <w:szCs w:val="22"/>
              </w:rPr>
            </w:pPr>
          </w:p>
        </w:tc>
        <w:tc>
          <w:tcPr>
            <w:tcW w:w="2410" w:type="dxa"/>
            <w:vAlign w:val="center"/>
          </w:tcPr>
          <w:p>
            <w:pPr>
              <w:spacing w:line="360" w:lineRule="auto"/>
              <w:outlineLvl w:val="0"/>
              <w:rPr>
                <w:rFonts w:hint="eastAsia" w:ascii="宋体" w:hAnsi="宋体" w:eastAsia="宋体"/>
                <w:b/>
                <w:bCs/>
                <w:szCs w:val="22"/>
                <w:lang w:eastAsia="zh-CN"/>
              </w:rPr>
            </w:pPr>
            <w:bookmarkStart w:id="473" w:name="_Toc302"/>
            <w:r>
              <w:rPr>
                <w:rFonts w:hint="eastAsia" w:ascii="宋体" w:hAnsi="宋体"/>
                <w:b/>
                <w:bCs/>
                <w:szCs w:val="22"/>
              </w:rPr>
              <w:t>新订日期：</w:t>
            </w:r>
            <w:bookmarkEnd w:id="473"/>
            <w:r>
              <w:rPr>
                <w:rFonts w:hint="eastAsia" w:ascii="宋体" w:hAnsi="宋体"/>
                <w:b/>
                <w:bCs/>
                <w:szCs w:val="22"/>
                <w:lang w:eastAsia="zh-CN"/>
              </w:rPr>
              <w:t>2023-10-20</w:t>
            </w:r>
          </w:p>
        </w:tc>
        <w:tc>
          <w:tcPr>
            <w:tcW w:w="3481" w:type="dxa"/>
            <w:vAlign w:val="center"/>
          </w:tcPr>
          <w:p>
            <w:pPr>
              <w:spacing w:line="360" w:lineRule="auto"/>
              <w:outlineLvl w:val="0"/>
              <w:rPr>
                <w:rFonts w:ascii="宋体" w:hAnsi="宋体"/>
                <w:b/>
                <w:bCs/>
                <w:szCs w:val="22"/>
              </w:rPr>
            </w:pPr>
            <w:bookmarkStart w:id="474" w:name="_Toc31000"/>
            <w:r>
              <w:rPr>
                <w:rFonts w:hint="eastAsia" w:ascii="宋体" w:hAnsi="宋体"/>
                <w:b/>
                <w:bCs/>
                <w:szCs w:val="22"/>
              </w:rPr>
              <w:t>文件页码：共2页</w:t>
            </w:r>
            <w:bookmarkEnd w:id="47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50" w:type="dxa"/>
            <w:gridSpan w:val="4"/>
            <w:vAlign w:val="center"/>
          </w:tcPr>
          <w:p>
            <w:pPr>
              <w:jc w:val="center"/>
              <w:outlineLvl w:val="9"/>
              <w:rPr>
                <w:rFonts w:ascii="宋体" w:hAnsi="宋体"/>
                <w:b/>
                <w:bCs/>
                <w:sz w:val="28"/>
                <w:szCs w:val="28"/>
              </w:rPr>
            </w:pPr>
          </w:p>
          <w:p>
            <w:pPr>
              <w:jc w:val="center"/>
              <w:outlineLvl w:val="0"/>
              <w:rPr>
                <w:rFonts w:ascii="宋体" w:hAnsi="宋体"/>
                <w:b/>
                <w:bCs/>
                <w:sz w:val="28"/>
                <w:szCs w:val="28"/>
              </w:rPr>
            </w:pPr>
            <w:bookmarkStart w:id="475" w:name="_Toc3725"/>
            <w:r>
              <w:rPr>
                <w:rFonts w:hint="eastAsia" w:ascii="宋体" w:hAnsi="宋体"/>
                <w:b/>
                <w:bCs/>
                <w:sz w:val="28"/>
                <w:szCs w:val="28"/>
              </w:rPr>
              <w:t>文明廉洁行医制度</w:t>
            </w:r>
            <w:bookmarkEnd w:id="475"/>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cs="宋体"/>
                <w:b/>
                <w:bCs/>
                <w:sz w:val="24"/>
                <w:szCs w:val="24"/>
                <w:lang w:bidi="ar"/>
              </w:rPr>
            </w:pPr>
            <w:bookmarkStart w:id="476" w:name="_Toc15877"/>
            <w:r>
              <w:rPr>
                <w:rFonts w:hint="eastAsia" w:ascii="宋体" w:hAnsi="宋体" w:cs="宋体"/>
                <w:b/>
                <w:bCs/>
                <w:sz w:val="24"/>
                <w:szCs w:val="24"/>
                <w:lang w:bidi="ar"/>
              </w:rPr>
              <w:t>一、目的</w:t>
            </w:r>
            <w:bookmarkEnd w:id="476"/>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ascii="宋体" w:hAnsi="宋体" w:cs="宋体"/>
                <w:sz w:val="24"/>
                <w:szCs w:val="24"/>
              </w:rPr>
            </w:pPr>
            <w:bookmarkStart w:id="477" w:name="_Toc27080"/>
            <w:r>
              <w:rPr>
                <w:rFonts w:hint="eastAsia" w:ascii="宋体" w:hAnsi="宋体" w:cs="宋体"/>
                <w:sz w:val="24"/>
                <w:szCs w:val="24"/>
              </w:rPr>
              <w:t>为维护广大人民群众的健康权益，促使我院医疗卫生服务事业健康发展，就进一步规范医疗行为，发扬救死扶伤的人道主义精神，在工作人员中树立忠于职守、爱岗敬业、乐于奉献、文明行医的卫生行业新风尚，杜绝药品、医疗器械回扣等购销不正之风，特制度文明廉洁行医制度。</w:t>
            </w:r>
            <w:bookmarkEnd w:id="477"/>
          </w:p>
          <w:p>
            <w:pPr>
              <w:keepNext w:val="0"/>
              <w:keepLines w:val="0"/>
              <w:pageBreakBefore w:val="0"/>
              <w:numPr>
                <w:ilvl w:val="0"/>
                <w:numId w:val="0"/>
              </w:numPr>
              <w:kinsoku/>
              <w:wordWrap/>
              <w:overflowPunct/>
              <w:topLinePunct w:val="0"/>
              <w:autoSpaceDE/>
              <w:autoSpaceDN/>
              <w:bidi w:val="0"/>
              <w:snapToGrid/>
              <w:spacing w:line="360" w:lineRule="auto"/>
              <w:ind w:leftChars="0"/>
              <w:textAlignment w:val="auto"/>
              <w:outlineLvl w:val="0"/>
              <w:rPr>
                <w:rFonts w:hint="eastAsia" w:ascii="宋体" w:hAnsi="宋体" w:cs="宋体"/>
                <w:b/>
                <w:bCs/>
                <w:sz w:val="24"/>
                <w:szCs w:val="24"/>
                <w:lang w:bidi="ar"/>
              </w:rPr>
            </w:pPr>
            <w:bookmarkStart w:id="478" w:name="_Toc23275"/>
            <w:r>
              <w:rPr>
                <w:rFonts w:hint="eastAsia" w:ascii="宋体" w:hAnsi="宋体" w:cs="宋体"/>
                <w:b/>
                <w:bCs/>
                <w:sz w:val="24"/>
                <w:szCs w:val="24"/>
                <w:lang w:val="en-US" w:eastAsia="zh-CN" w:bidi="ar"/>
              </w:rPr>
              <w:t>二、</w:t>
            </w:r>
            <w:r>
              <w:rPr>
                <w:rFonts w:hint="eastAsia" w:ascii="宋体" w:hAnsi="宋体" w:cs="宋体"/>
                <w:b/>
                <w:bCs/>
                <w:sz w:val="24"/>
                <w:szCs w:val="24"/>
                <w:lang w:bidi="ar"/>
              </w:rPr>
              <w:t>定义</w:t>
            </w:r>
            <w:bookmarkEnd w:id="478"/>
          </w:p>
          <w:p>
            <w:pPr>
              <w:keepNext w:val="0"/>
              <w:keepLines w:val="0"/>
              <w:pageBreakBefore w:val="0"/>
              <w:numPr>
                <w:ilvl w:val="0"/>
                <w:numId w:val="0"/>
              </w:numPr>
              <w:kinsoku/>
              <w:wordWrap/>
              <w:overflowPunct/>
              <w:topLinePunct w:val="0"/>
              <w:autoSpaceDE/>
              <w:autoSpaceDN/>
              <w:bidi w:val="0"/>
              <w:snapToGrid/>
              <w:spacing w:line="360" w:lineRule="auto"/>
              <w:ind w:leftChars="0" w:firstLine="480" w:firstLineChars="200"/>
              <w:textAlignment w:val="auto"/>
              <w:outlineLvl w:val="0"/>
              <w:rPr>
                <w:rFonts w:ascii="宋体" w:hAnsi="宋体" w:cs="宋体"/>
                <w:b/>
                <w:bCs/>
                <w:sz w:val="24"/>
                <w:szCs w:val="24"/>
                <w:lang w:bidi="ar"/>
              </w:rPr>
            </w:pPr>
            <w:bookmarkStart w:id="479" w:name="_Toc367"/>
            <w:r>
              <w:rPr>
                <w:rFonts w:hint="eastAsia" w:ascii="宋体" w:hAnsi="宋体" w:cs="宋体"/>
                <w:sz w:val="24"/>
                <w:szCs w:val="24"/>
                <w:lang w:bidi="ar"/>
              </w:rPr>
              <w:t>纠正医疗行业和医疗服务不正之风，提高医德医风水平，建设和谐医患关系。</w:t>
            </w:r>
            <w:bookmarkEnd w:id="479"/>
          </w:p>
          <w:p>
            <w:pPr>
              <w:keepNext w:val="0"/>
              <w:keepLines w:val="0"/>
              <w:pageBreakBefore w:val="0"/>
              <w:numPr>
                <w:ilvl w:val="0"/>
                <w:numId w:val="0"/>
              </w:numPr>
              <w:kinsoku/>
              <w:wordWrap/>
              <w:overflowPunct/>
              <w:topLinePunct w:val="0"/>
              <w:autoSpaceDE/>
              <w:autoSpaceDN/>
              <w:bidi w:val="0"/>
              <w:snapToGrid/>
              <w:spacing w:line="360" w:lineRule="auto"/>
              <w:ind w:leftChars="0"/>
              <w:textAlignment w:val="auto"/>
              <w:outlineLvl w:val="0"/>
              <w:rPr>
                <w:rFonts w:hint="eastAsia" w:ascii="宋体" w:hAnsi="宋体" w:eastAsia="宋体" w:cs="宋体"/>
                <w:b/>
                <w:bCs/>
                <w:sz w:val="24"/>
                <w:szCs w:val="24"/>
                <w:lang w:eastAsia="zh-CN" w:bidi="ar"/>
              </w:rPr>
            </w:pPr>
            <w:bookmarkStart w:id="480" w:name="_Toc23182"/>
            <w:r>
              <w:rPr>
                <w:rFonts w:hint="eastAsia" w:ascii="宋体" w:hAnsi="宋体" w:cs="宋体"/>
                <w:b/>
                <w:bCs/>
                <w:sz w:val="24"/>
                <w:szCs w:val="24"/>
                <w:lang w:val="en-US" w:eastAsia="zh-CN" w:bidi="ar"/>
              </w:rPr>
              <w:t>三、</w:t>
            </w:r>
            <w:r>
              <w:rPr>
                <w:rFonts w:hint="eastAsia" w:ascii="宋体" w:hAnsi="宋体" w:cs="宋体"/>
                <w:b/>
                <w:bCs/>
                <w:sz w:val="24"/>
                <w:szCs w:val="24"/>
                <w:lang w:bidi="ar"/>
              </w:rPr>
              <w:t>范围</w:t>
            </w:r>
            <w:bookmarkEnd w:id="480"/>
            <w:r>
              <w:rPr>
                <w:rFonts w:hint="eastAsia" w:ascii="宋体" w:hAnsi="宋体" w:cs="宋体"/>
                <w:b/>
                <w:bCs/>
                <w:sz w:val="24"/>
                <w:szCs w:val="24"/>
                <w:lang w:eastAsia="zh-CN" w:bidi="ar"/>
              </w:rPr>
              <w:t>：</w:t>
            </w:r>
          </w:p>
          <w:p>
            <w:pPr>
              <w:keepNext w:val="0"/>
              <w:keepLines w:val="0"/>
              <w:pageBreakBefore w:val="0"/>
              <w:numPr>
                <w:ilvl w:val="0"/>
                <w:numId w:val="0"/>
              </w:numPr>
              <w:kinsoku/>
              <w:wordWrap/>
              <w:overflowPunct/>
              <w:topLinePunct w:val="0"/>
              <w:autoSpaceDE/>
              <w:autoSpaceDN/>
              <w:bidi w:val="0"/>
              <w:snapToGrid/>
              <w:spacing w:line="360" w:lineRule="auto"/>
              <w:ind w:leftChars="0" w:firstLine="480" w:firstLineChars="200"/>
              <w:textAlignment w:val="auto"/>
              <w:outlineLvl w:val="0"/>
              <w:rPr>
                <w:rFonts w:ascii="宋体" w:hAnsi="宋体" w:cs="宋体"/>
                <w:sz w:val="24"/>
                <w:szCs w:val="24"/>
              </w:rPr>
            </w:pPr>
            <w:bookmarkStart w:id="481" w:name="_Toc31196"/>
            <w:r>
              <w:rPr>
                <w:rFonts w:hint="eastAsia" w:ascii="Arial" w:hAnsi="Arial" w:cs="Arial"/>
                <w:sz w:val="24"/>
                <w:szCs w:val="24"/>
                <w:shd w:val="clear" w:color="auto" w:fill="FFFFFF"/>
              </w:rPr>
              <w:t>医疗、护理、医技人员</w:t>
            </w:r>
            <w:r>
              <w:rPr>
                <w:rFonts w:hint="eastAsia" w:ascii="宋体" w:hAnsi="宋体" w:cs="宋体"/>
                <w:sz w:val="24"/>
                <w:szCs w:val="24"/>
                <w:shd w:val="clear" w:color="auto" w:fill="FFFFFF"/>
              </w:rPr>
              <w:t>。</w:t>
            </w:r>
            <w:bookmarkEnd w:id="481"/>
          </w:p>
          <w:p>
            <w:pPr>
              <w:keepNext w:val="0"/>
              <w:keepLines w:val="0"/>
              <w:pageBreakBefore w:val="0"/>
              <w:kinsoku/>
              <w:wordWrap/>
              <w:overflowPunct/>
              <w:topLinePunct w:val="0"/>
              <w:autoSpaceDE/>
              <w:autoSpaceDN/>
              <w:bidi w:val="0"/>
              <w:snapToGrid/>
              <w:spacing w:line="360" w:lineRule="auto"/>
              <w:textAlignment w:val="auto"/>
              <w:outlineLvl w:val="0"/>
              <w:rPr>
                <w:rFonts w:hint="eastAsia" w:ascii="宋体" w:hAnsi="宋体" w:eastAsia="宋体" w:cs="宋体"/>
                <w:b/>
                <w:bCs/>
                <w:sz w:val="24"/>
                <w:szCs w:val="24"/>
                <w:lang w:eastAsia="zh-CN" w:bidi="ar"/>
              </w:rPr>
            </w:pPr>
            <w:bookmarkStart w:id="482" w:name="_Toc10721"/>
            <w:r>
              <w:rPr>
                <w:rFonts w:hint="eastAsia" w:ascii="宋体" w:hAnsi="宋体" w:cs="宋体"/>
                <w:b/>
                <w:bCs/>
                <w:sz w:val="24"/>
                <w:szCs w:val="24"/>
                <w:lang w:bidi="ar"/>
              </w:rPr>
              <w:t>四、内容</w:t>
            </w:r>
            <w:bookmarkEnd w:id="482"/>
            <w:r>
              <w:rPr>
                <w:rFonts w:hint="eastAsia" w:ascii="宋体" w:hAnsi="宋体" w:cs="宋体"/>
                <w:b/>
                <w:bCs/>
                <w:sz w:val="24"/>
                <w:szCs w:val="24"/>
                <w:lang w:eastAsia="zh-CN" w:bidi="ar"/>
              </w:rPr>
              <w:t>：</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1.遵守医德规范，救死扶伤，尽职尽责，全心全意为病人服务。</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2.遵守劳动纪律，坚守工作岗位，严格执行首诊负责制，任何时候不准以生、冷、硬、顶、推、拖的态度对待病人。</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3.仪表端庄整洁，举止稳重，尊重病人人格，对病人不分民族、性别、职业、地位、贫富，一律平等。</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4.严格执行医疗护理常规，坚持合理检查、合理治疗、合理用药，按病情选用恰当药物和必要检查，不作不合理的检查和治疗，不得小病大治，开大处方，乱检查，增加病人经济负担。</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5.不以医谋私，不得以患者名义为自己或熟人开“搭车”药，做“搭车”检查，不开人情方、人情假或与病情不相符合的诊断书或假报告。</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6.认真执行《药品管理法》和医院的有关规章制度，不私自向病人销售药物或推销非医疗性商品。</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7.廉洁奉公，自觉抵制不正之风，在采购和使用药品、医疗器械、医用耗材及其他物品时，不索贿受贿，不收受和索取病人或家属红包与礼物，不吃请，如无法谢绝，可通过组织妥善处理。</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8.不准索取、收受或提供介绍费、好处费、回扣费等。</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9.爱护医院仪器设备、药品及其它公共财物，不浪费、不侵吞、不损坏、不以公物做人情、少收费、不收费。</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Calibri" w:hAnsi="Calibri"/>
                <w:sz w:val="24"/>
                <w:szCs w:val="24"/>
              </w:rPr>
            </w:pPr>
            <w:r>
              <w:rPr>
                <w:rFonts w:hint="eastAsia" w:ascii="宋体" w:hAnsi="宋体" w:cs="宋体"/>
                <w:kern w:val="0"/>
                <w:sz w:val="24"/>
                <w:szCs w:val="24"/>
              </w:rPr>
              <w:t>10.坚持以社会效益为最高标准，严格执行收费标准和财务制度，不巧立名目乱收费，变相超标准多收费、分解项目重收费，非收费人员不准以任何方式或借口向病人及家属收取现金。</w:t>
            </w:r>
          </w:p>
          <w:p>
            <w:pPr>
              <w:keepNext w:val="0"/>
              <w:keepLines w:val="0"/>
              <w:pageBreakBefore w:val="0"/>
              <w:tabs>
                <w:tab w:val="left" w:pos="420"/>
              </w:tabs>
              <w:kinsoku/>
              <w:wordWrap/>
              <w:overflowPunct/>
              <w:topLinePunct w:val="0"/>
              <w:autoSpaceDE/>
              <w:autoSpaceDN/>
              <w:bidi w:val="0"/>
              <w:snapToGrid/>
              <w:spacing w:line="360" w:lineRule="auto"/>
              <w:textAlignment w:val="auto"/>
              <w:outlineLvl w:val="0"/>
              <w:rPr>
                <w:rFonts w:ascii="宋体" w:hAnsi="宋体" w:cs="宋体"/>
                <w:b/>
                <w:bCs/>
                <w:sz w:val="24"/>
                <w:szCs w:val="24"/>
                <w:lang w:bidi="ar"/>
              </w:rPr>
            </w:pPr>
            <w:bookmarkStart w:id="483" w:name="_Toc1587"/>
            <w:r>
              <w:rPr>
                <w:rFonts w:hint="eastAsia" w:ascii="宋体" w:hAnsi="宋体" w:cs="宋体"/>
                <w:b/>
                <w:bCs/>
                <w:sz w:val="24"/>
                <w:szCs w:val="24"/>
                <w:lang w:bidi="ar"/>
              </w:rPr>
              <w:t>五、参考文献</w:t>
            </w:r>
            <w:bookmarkEnd w:id="483"/>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仿宋_GB2312" w:hAnsi="宋体"/>
                <w:kern w:val="0"/>
                <w:sz w:val="24"/>
                <w:szCs w:val="24"/>
              </w:rPr>
            </w:pPr>
            <w:r>
              <w:rPr>
                <w:rFonts w:hint="eastAsia" w:ascii="宋体" w:hAnsi="宋体" w:cs="宋体"/>
                <w:kern w:val="0"/>
                <w:sz w:val="24"/>
                <w:szCs w:val="24"/>
                <w:lang w:eastAsia="zh-CN" w:bidi="ar"/>
              </w:rPr>
              <w:t>《</w:t>
            </w:r>
            <w:r>
              <w:rPr>
                <w:rFonts w:hint="eastAsia" w:ascii="宋体" w:hAnsi="宋体" w:cs="宋体"/>
                <w:kern w:val="0"/>
                <w:sz w:val="24"/>
                <w:szCs w:val="24"/>
                <w:lang w:val="en-US" w:eastAsia="zh-CN" w:bidi="ar"/>
              </w:rPr>
              <w:t>医疗机构工作人员廉洁从业九项准则</w:t>
            </w:r>
            <w:r>
              <w:rPr>
                <w:rFonts w:hint="eastAsia" w:ascii="宋体" w:hAnsi="宋体" w:cs="宋体"/>
                <w:kern w:val="0"/>
                <w:sz w:val="24"/>
                <w:szCs w:val="24"/>
                <w:lang w:eastAsia="zh-CN" w:bidi="ar"/>
              </w:rPr>
              <w:t>》</w:t>
            </w:r>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b/>
                <w:bCs/>
                <w:sz w:val="24"/>
                <w:szCs w:val="24"/>
              </w:rPr>
            </w:pPr>
            <w:bookmarkStart w:id="484" w:name="_Toc10636"/>
            <w:r>
              <w:rPr>
                <w:rFonts w:hint="eastAsia" w:ascii="宋体" w:hAnsi="宋体"/>
                <w:b/>
                <w:bCs/>
                <w:sz w:val="24"/>
                <w:szCs w:val="24"/>
              </w:rPr>
              <w:t>六、政策</w:t>
            </w:r>
            <w:bookmarkEnd w:id="484"/>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cs="宋体"/>
                <w:kern w:val="0"/>
                <w:sz w:val="24"/>
                <w:szCs w:val="24"/>
                <w:lang w:eastAsia="zh-CN" w:bidi="ar"/>
              </w:rPr>
            </w:pPr>
            <w:r>
              <w:rPr>
                <w:rFonts w:hint="eastAsia" w:ascii="宋体" w:hAnsi="宋体" w:cs="宋体"/>
                <w:kern w:val="0"/>
                <w:sz w:val="24"/>
                <w:szCs w:val="24"/>
                <w:lang w:val="en-US" w:eastAsia="zh-CN" w:bidi="ar"/>
              </w:rPr>
              <w:t>1.</w:t>
            </w:r>
            <w:r>
              <w:rPr>
                <w:rFonts w:hint="eastAsia" w:ascii="宋体" w:hAnsi="宋体" w:cs="宋体"/>
                <w:kern w:val="0"/>
                <w:sz w:val="24"/>
                <w:szCs w:val="24"/>
                <w:lang w:eastAsia="zh-CN" w:bidi="ar"/>
              </w:rPr>
              <w:t>《</w:t>
            </w:r>
            <w:r>
              <w:rPr>
                <w:rFonts w:hint="eastAsia" w:ascii="宋体" w:hAnsi="宋体" w:cs="宋体"/>
                <w:kern w:val="0"/>
                <w:sz w:val="24"/>
                <w:szCs w:val="24"/>
                <w:lang w:val="en-US" w:eastAsia="zh-CN" w:bidi="ar"/>
              </w:rPr>
              <w:t>中华人民共和国宪法</w:t>
            </w:r>
            <w:r>
              <w:rPr>
                <w:rFonts w:hint="eastAsia" w:ascii="宋体" w:hAnsi="宋体" w:cs="宋体"/>
                <w:kern w:val="0"/>
                <w:sz w:val="24"/>
                <w:szCs w:val="24"/>
                <w:lang w:eastAsia="zh-CN" w:bidi="ar"/>
              </w:rPr>
              <w:t>》</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cs="宋体"/>
                <w:kern w:val="0"/>
                <w:sz w:val="24"/>
                <w:szCs w:val="24"/>
                <w:lang w:val="en-US" w:eastAsia="zh-CN" w:bidi="ar"/>
              </w:rPr>
            </w:pPr>
            <w:r>
              <w:rPr>
                <w:rFonts w:hint="eastAsia" w:ascii="宋体" w:hAnsi="宋体" w:cs="宋体"/>
                <w:kern w:val="0"/>
                <w:sz w:val="24"/>
                <w:szCs w:val="24"/>
                <w:lang w:val="en-US" w:eastAsia="zh-CN" w:bidi="ar"/>
              </w:rPr>
              <w:t>2.《中华人民共和国医师法》</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宋体" w:hAnsi="宋体" w:cs="宋体"/>
                <w:kern w:val="0"/>
                <w:sz w:val="24"/>
                <w:szCs w:val="24"/>
                <w:lang w:val="en-US" w:eastAsia="zh-CN" w:bidi="ar"/>
              </w:rPr>
            </w:pPr>
            <w:r>
              <w:rPr>
                <w:rFonts w:hint="eastAsia" w:ascii="宋体" w:hAnsi="宋体" w:cs="宋体"/>
                <w:kern w:val="0"/>
                <w:sz w:val="24"/>
                <w:szCs w:val="24"/>
                <w:lang w:val="en-US" w:eastAsia="zh-CN" w:bidi="ar"/>
              </w:rPr>
              <w:t>3.《医疗机构从业人员行为规范》</w:t>
            </w:r>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b/>
                <w:bCs/>
                <w:sz w:val="24"/>
                <w:szCs w:val="24"/>
              </w:rPr>
            </w:pPr>
            <w:bookmarkStart w:id="485" w:name="_Toc24133"/>
            <w:r>
              <w:rPr>
                <w:rFonts w:hint="eastAsia" w:ascii="宋体" w:hAnsi="宋体"/>
                <w:b/>
                <w:bCs/>
                <w:sz w:val="24"/>
                <w:szCs w:val="24"/>
              </w:rPr>
              <w:t>七、表单附件</w:t>
            </w:r>
            <w:bookmarkEnd w:id="485"/>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ascii="宋体" w:hAnsi="宋体"/>
                <w:sz w:val="24"/>
                <w:szCs w:val="24"/>
              </w:rPr>
            </w:pPr>
            <w:bookmarkStart w:id="486" w:name="_Toc19643"/>
            <w:r>
              <w:rPr>
                <w:rFonts w:hint="eastAsia" w:ascii="宋体" w:hAnsi="宋体"/>
                <w:sz w:val="24"/>
                <w:szCs w:val="24"/>
              </w:rPr>
              <w:t>无</w:t>
            </w:r>
            <w:bookmarkEnd w:id="486"/>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cs="Calibri"/>
                <w:b/>
                <w:bCs/>
                <w:i/>
                <w:iCs/>
                <w:color w:val="000000"/>
                <w:sz w:val="24"/>
                <w:szCs w:val="24"/>
              </w:rPr>
            </w:pPr>
            <w:bookmarkStart w:id="487" w:name="_Toc24747"/>
            <w:r>
              <w:rPr>
                <w:rFonts w:hint="eastAsia" w:ascii="宋体" w:hAnsi="宋体" w:cs="Calibri"/>
                <w:b/>
                <w:bCs/>
                <w:color w:val="000000"/>
                <w:sz w:val="24"/>
                <w:szCs w:val="24"/>
                <w:lang w:val="en-US" w:eastAsia="zh-CN"/>
              </w:rPr>
              <w:t>八、</w:t>
            </w:r>
            <w:r>
              <w:rPr>
                <w:rFonts w:hint="eastAsia" w:ascii="宋体" w:hAnsi="宋体" w:cs="Calibri"/>
                <w:b/>
                <w:bCs/>
                <w:color w:val="000000"/>
                <w:sz w:val="24"/>
                <w:szCs w:val="24"/>
              </w:rPr>
              <w:t>权责</w:t>
            </w:r>
            <w:bookmarkEnd w:id="487"/>
          </w:p>
          <w:tbl>
            <w:tblPr>
              <w:tblStyle w:val="19"/>
              <w:tblpPr w:leftFromText="180" w:rightFromText="180" w:vertAnchor="text" w:horzAnchor="page" w:tblpX="919" w:tblpY="2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7"/>
              <w:gridCol w:w="2706"/>
              <w:gridCol w:w="2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857"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制定部门</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制定人</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核准人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857"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cs="宋体"/>
                      <w:sz w:val="24"/>
                      <w:szCs w:val="24"/>
                      <w:lang w:val="en-US" w:eastAsia="zh-CN"/>
                    </w:rPr>
                    <w:t>党务</w:t>
                  </w:r>
                  <w:r>
                    <w:rPr>
                      <w:rFonts w:hint="eastAsia" w:ascii="宋体" w:hAnsi="宋体" w:eastAsia="宋体" w:cs="宋体"/>
                      <w:sz w:val="24"/>
                      <w:szCs w:val="24"/>
                      <w:lang w:val="en-US" w:eastAsia="zh-CN"/>
                    </w:rPr>
                    <w:t>办公室</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孙硕</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刘俊静</w:t>
                  </w:r>
                </w:p>
              </w:tc>
            </w:tr>
          </w:tbl>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0"/>
              <w:rPr>
                <w:rFonts w:ascii="宋体" w:hAnsi="宋体" w:cs="Calibri"/>
                <w:b/>
                <w:bCs/>
                <w:color w:val="000000"/>
                <w:sz w:val="24"/>
                <w:szCs w:val="24"/>
              </w:rPr>
            </w:pPr>
            <w:bookmarkStart w:id="488" w:name="_Toc10900"/>
            <w:r>
              <w:rPr>
                <w:rFonts w:hint="eastAsia" w:ascii="宋体" w:hAnsi="宋体" w:cs="Calibri"/>
                <w:b/>
                <w:bCs/>
                <w:color w:val="000000"/>
                <w:sz w:val="24"/>
                <w:szCs w:val="24"/>
                <w:lang w:val="en-US" w:eastAsia="zh-CN"/>
              </w:rPr>
              <w:t>九、</w:t>
            </w:r>
            <w:r>
              <w:rPr>
                <w:rFonts w:hint="eastAsia" w:ascii="宋体" w:hAnsi="宋体" w:cs="Calibri"/>
                <w:b/>
                <w:bCs/>
                <w:color w:val="000000"/>
                <w:sz w:val="24"/>
                <w:szCs w:val="24"/>
              </w:rPr>
              <w:t>审核</w:t>
            </w:r>
            <w:bookmarkEnd w:id="488"/>
          </w:p>
          <w:tbl>
            <w:tblPr>
              <w:tblStyle w:val="19"/>
              <w:tblpPr w:leftFromText="180" w:rightFromText="180" w:vertAnchor="text" w:horzAnchor="page" w:tblpX="886" w:tblpY="3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0"/>
              <w:gridCol w:w="2747"/>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审核部门</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审核人</w:t>
                  </w:r>
                </w:p>
              </w:tc>
              <w:tc>
                <w:tcPr>
                  <w:tcW w:w="2291"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核准日期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vMerge w:val="restart"/>
                  <w:vAlign w:val="center"/>
                </w:tcPr>
                <w:p>
                  <w:pPr>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党务办公室</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eastAsia="zh-CN"/>
                    </w:rPr>
                    <w:t>主任：</w:t>
                  </w:r>
                  <w:r>
                    <w:rPr>
                      <w:rFonts w:hint="eastAsia" w:asciiTheme="minorEastAsia" w:hAnsiTheme="minorEastAsia" w:cstheme="minorEastAsia"/>
                      <w:sz w:val="24"/>
                      <w:szCs w:val="24"/>
                      <w:lang w:val="en-US" w:eastAsia="zh-CN"/>
                    </w:rPr>
                    <w:t>刘俊静</w:t>
                  </w:r>
                </w:p>
              </w:tc>
              <w:tc>
                <w:tcPr>
                  <w:tcW w:w="2291" w:type="dxa"/>
                  <w:vMerge w:val="restart"/>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900" w:type="dxa"/>
                  <w:vMerge w:val="continue"/>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主管院长：张霞</w:t>
                  </w:r>
                </w:p>
              </w:tc>
              <w:tc>
                <w:tcPr>
                  <w:tcW w:w="2291" w:type="dxa"/>
                  <w:vMerge w:val="continue"/>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r>
          </w:tbl>
          <w:p>
            <w:pPr>
              <w:outlineLvl w:val="9"/>
              <w:rPr>
                <w:rFonts w:ascii="Calibri" w:hAnsi="Calibri"/>
                <w:szCs w:val="22"/>
              </w:rPr>
            </w:pPr>
          </w:p>
          <w:p>
            <w:pPr>
              <w:outlineLvl w:val="9"/>
              <w:rPr>
                <w:rFonts w:ascii="Calibri" w:hAnsi="Calibri"/>
                <w:szCs w:val="22"/>
              </w:rPr>
            </w:pPr>
          </w:p>
          <w:p>
            <w:pPr>
              <w:outlineLvl w:val="9"/>
              <w:rPr>
                <w:rFonts w:ascii="Calibri" w:hAnsi="Calibri"/>
                <w:szCs w:val="22"/>
              </w:rPr>
            </w:pPr>
          </w:p>
          <w:p>
            <w:pPr>
              <w:outlineLvl w:val="9"/>
              <w:rPr>
                <w:rFonts w:ascii="Calibri" w:hAnsi="Calibri"/>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ascii="宋体" w:hAnsi="宋体"/>
                <w:b/>
                <w:bCs/>
                <w:szCs w:val="22"/>
              </w:rPr>
            </w:pP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ascii="宋体" w:hAnsi="宋体"/>
                <w:b/>
                <w:bCs/>
                <w:szCs w:val="22"/>
              </w:rPr>
            </w:pP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ascii="宋体" w:hAnsi="宋体"/>
                <w:b/>
                <w:bCs/>
                <w:szCs w:val="22"/>
              </w:rPr>
            </w:pPr>
          </w:p>
        </w:tc>
      </w:tr>
    </w:tbl>
    <w:p>
      <w:pPr>
        <w:rPr>
          <w:rFonts w:ascii="Arial" w:hAnsi="Arial" w:eastAsia="黑体"/>
          <w:sz w:val="20"/>
          <w:szCs w:val="20"/>
        </w:rPr>
      </w:pPr>
    </w:p>
    <w:p>
      <w:pPr>
        <w:spacing w:line="360" w:lineRule="auto"/>
        <w:outlineLvl w:val="9"/>
        <w:rPr>
          <w:rFonts w:hint="eastAsia" w:ascii="宋体" w:hAnsi="宋体"/>
          <w:b/>
          <w:bCs/>
          <w:szCs w:val="22"/>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60"/>
        <w:tblW w:w="9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972"/>
        <w:gridCol w:w="2410"/>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vMerge w:val="restart"/>
            <w:vAlign w:val="center"/>
          </w:tcPr>
          <w:p>
            <w:pPr>
              <w:spacing w:line="360" w:lineRule="auto"/>
              <w:jc w:val="center"/>
              <w:outlineLvl w:val="9"/>
              <w:rPr>
                <w:rFonts w:ascii="宋体" w:hAnsi="宋体"/>
                <w:b/>
                <w:bCs/>
                <w:szCs w:val="22"/>
              </w:rPr>
            </w:pPr>
            <w:r>
              <w:rPr>
                <w:rFonts w:hint="eastAsia" w:ascii="宋体" w:hAnsi="宋体"/>
                <w:b/>
                <w:bCs/>
                <w:szCs w:val="22"/>
              </w:rPr>
              <w:drawing>
                <wp:inline distT="0" distB="0" distL="114300" distR="114300">
                  <wp:extent cx="932180" cy="931545"/>
                  <wp:effectExtent l="0" t="0" r="1270" b="1905"/>
                  <wp:docPr id="572862434" name="图片 572862434" descr="d65bf8e03a724e6139ed7e2a2fc6a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62434" name="图片 572862434" descr="d65bf8e03a724e6139ed7e2a2fc6a45"/>
                          <pic:cNvPicPr>
                            <a:picLocks noChangeAspect="1"/>
                          </pic:cNvPicPr>
                        </pic:nvPicPr>
                        <pic:blipFill>
                          <a:blip r:embed="rId14"/>
                          <a:stretch>
                            <a:fillRect/>
                          </a:stretch>
                        </pic:blipFill>
                        <pic:spPr>
                          <a:xfrm>
                            <a:off x="0" y="0"/>
                            <a:ext cx="932180" cy="931545"/>
                          </a:xfrm>
                          <a:prstGeom prst="rect">
                            <a:avLst/>
                          </a:prstGeom>
                        </pic:spPr>
                      </pic:pic>
                    </a:graphicData>
                  </a:graphic>
                </wp:inline>
              </w:drawing>
            </w:r>
          </w:p>
        </w:tc>
        <w:tc>
          <w:tcPr>
            <w:tcW w:w="1972" w:type="dxa"/>
            <w:vAlign w:val="center"/>
          </w:tcPr>
          <w:p>
            <w:pPr>
              <w:spacing w:line="360" w:lineRule="auto"/>
              <w:jc w:val="center"/>
              <w:outlineLvl w:val="0"/>
              <w:rPr>
                <w:rFonts w:ascii="宋体" w:hAnsi="宋体"/>
                <w:b/>
                <w:bCs/>
                <w:szCs w:val="22"/>
              </w:rPr>
            </w:pPr>
            <w:bookmarkStart w:id="489" w:name="_Toc7955"/>
            <w:r>
              <w:rPr>
                <w:rFonts w:hint="eastAsia" w:ascii="宋体" w:hAnsi="宋体"/>
                <w:b/>
                <w:bCs/>
                <w:szCs w:val="22"/>
              </w:rPr>
              <w:t>文件名称</w:t>
            </w:r>
            <w:bookmarkEnd w:id="489"/>
          </w:p>
        </w:tc>
        <w:tc>
          <w:tcPr>
            <w:tcW w:w="2410" w:type="dxa"/>
            <w:vAlign w:val="center"/>
          </w:tcPr>
          <w:p>
            <w:pPr>
              <w:spacing w:line="360" w:lineRule="auto"/>
              <w:outlineLvl w:val="0"/>
              <w:rPr>
                <w:rFonts w:ascii="宋体" w:hAnsi="宋体"/>
                <w:b/>
                <w:bCs/>
                <w:szCs w:val="22"/>
              </w:rPr>
            </w:pPr>
            <w:bookmarkStart w:id="490" w:name="_Toc31509"/>
            <w:r>
              <w:rPr>
                <w:rFonts w:hint="eastAsia" w:ascii="宋体" w:hAnsi="宋体"/>
                <w:b/>
                <w:bCs/>
                <w:szCs w:val="22"/>
              </w:rPr>
              <w:t>文件类别：制度</w:t>
            </w:r>
            <w:bookmarkEnd w:id="490"/>
          </w:p>
        </w:tc>
        <w:tc>
          <w:tcPr>
            <w:tcW w:w="3481" w:type="dxa"/>
            <w:vAlign w:val="center"/>
          </w:tcPr>
          <w:p>
            <w:pPr>
              <w:spacing w:line="360" w:lineRule="auto"/>
              <w:outlineLvl w:val="0"/>
              <w:rPr>
                <w:rFonts w:ascii="宋体" w:hAnsi="宋体"/>
                <w:b/>
                <w:bCs/>
                <w:szCs w:val="22"/>
              </w:rPr>
            </w:pPr>
            <w:bookmarkStart w:id="491" w:name="_Toc3588"/>
            <w:r>
              <w:rPr>
                <w:rFonts w:hint="eastAsia" w:ascii="宋体" w:hAnsi="宋体"/>
                <w:b/>
                <w:bCs/>
                <w:szCs w:val="22"/>
              </w:rPr>
              <w:t>文件编号：</w:t>
            </w:r>
            <w:bookmarkEnd w:id="491"/>
          </w:p>
          <w:p>
            <w:pPr>
              <w:spacing w:line="360" w:lineRule="auto"/>
              <w:outlineLvl w:val="0"/>
              <w:rPr>
                <w:rFonts w:ascii="宋体" w:hAnsi="宋体"/>
                <w:b/>
                <w:bCs/>
                <w:szCs w:val="22"/>
              </w:rPr>
            </w:pPr>
            <w:bookmarkStart w:id="492" w:name="_Toc9732"/>
            <w:r>
              <w:rPr>
                <w:rFonts w:hint="eastAsia" w:ascii="宋体" w:hAnsi="宋体"/>
                <w:b/>
                <w:bCs/>
                <w:szCs w:val="22"/>
              </w:rPr>
              <w:t>Y</w:t>
            </w:r>
            <w:r>
              <w:rPr>
                <w:rFonts w:ascii="宋体" w:hAnsi="宋体"/>
                <w:b/>
                <w:bCs/>
                <w:szCs w:val="22"/>
              </w:rPr>
              <w:t>ZF</w:t>
            </w:r>
            <w:r>
              <w:rPr>
                <w:rFonts w:hint="eastAsia" w:ascii="宋体" w:hAnsi="宋体"/>
                <w:b/>
                <w:bCs/>
                <w:szCs w:val="22"/>
              </w:rPr>
              <w:t>Y</w:t>
            </w:r>
            <w:r>
              <w:rPr>
                <w:rFonts w:ascii="宋体" w:hAnsi="宋体"/>
                <w:b/>
                <w:bCs/>
                <w:szCs w:val="22"/>
              </w:rPr>
              <w:t>/ZD/</w:t>
            </w:r>
            <w:r>
              <w:rPr>
                <w:rFonts w:hint="eastAsia" w:ascii="宋体" w:hAnsi="宋体"/>
                <w:b/>
                <w:bCs/>
                <w:szCs w:val="22"/>
                <w:lang w:eastAsia="zh-CN"/>
              </w:rPr>
              <w:t>XRB</w:t>
            </w:r>
            <w:r>
              <w:rPr>
                <w:rFonts w:ascii="宋体" w:hAnsi="宋体"/>
                <w:b/>
                <w:bCs/>
                <w:szCs w:val="22"/>
              </w:rPr>
              <w:t>-</w:t>
            </w:r>
            <w:r>
              <w:rPr>
                <w:rFonts w:hint="eastAsia" w:ascii="宋体" w:hAnsi="宋体"/>
                <w:b/>
                <w:bCs/>
                <w:szCs w:val="22"/>
                <w:lang w:val="en-US" w:eastAsia="zh-CN"/>
              </w:rPr>
              <w:t>21</w:t>
            </w:r>
            <w:r>
              <w:rPr>
                <w:rFonts w:ascii="宋体" w:hAnsi="宋体"/>
                <w:b/>
                <w:bCs/>
                <w:szCs w:val="22"/>
              </w:rPr>
              <w:t>-</w:t>
            </w:r>
            <w:r>
              <w:rPr>
                <w:rFonts w:hint="eastAsia" w:ascii="宋体" w:hAnsi="宋体"/>
                <w:b/>
                <w:bCs/>
                <w:szCs w:val="22"/>
              </w:rPr>
              <w:t>A/0</w:t>
            </w:r>
            <w:bookmarkEnd w:id="49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jc w:val="center"/>
              <w:outlineLvl w:val="9"/>
              <w:rPr>
                <w:rFonts w:ascii="宋体" w:hAnsi="宋体"/>
                <w:b/>
                <w:bCs/>
                <w:szCs w:val="22"/>
              </w:rPr>
            </w:pPr>
          </w:p>
        </w:tc>
        <w:tc>
          <w:tcPr>
            <w:tcW w:w="1972" w:type="dxa"/>
            <w:vMerge w:val="restart"/>
            <w:vAlign w:val="center"/>
          </w:tcPr>
          <w:p>
            <w:pPr>
              <w:spacing w:line="360" w:lineRule="auto"/>
              <w:jc w:val="center"/>
              <w:outlineLvl w:val="0"/>
              <w:rPr>
                <w:rFonts w:ascii="宋体" w:hAnsi="宋体"/>
                <w:b/>
                <w:bCs/>
                <w:szCs w:val="22"/>
              </w:rPr>
            </w:pPr>
            <w:bookmarkStart w:id="493" w:name="_Toc23175"/>
            <w:r>
              <w:rPr>
                <w:rFonts w:hint="eastAsia" w:ascii="宋体" w:hAnsi="宋体"/>
                <w:b/>
                <w:bCs/>
                <w:szCs w:val="22"/>
              </w:rPr>
              <w:t>医务人员医德规范制度</w:t>
            </w:r>
            <w:bookmarkEnd w:id="493"/>
          </w:p>
        </w:tc>
        <w:tc>
          <w:tcPr>
            <w:tcW w:w="2410" w:type="dxa"/>
            <w:vAlign w:val="center"/>
          </w:tcPr>
          <w:p>
            <w:pPr>
              <w:spacing w:line="360" w:lineRule="auto"/>
              <w:outlineLvl w:val="0"/>
              <w:rPr>
                <w:rFonts w:ascii="宋体" w:hAnsi="宋体"/>
                <w:b/>
                <w:bCs/>
                <w:szCs w:val="22"/>
              </w:rPr>
            </w:pPr>
            <w:bookmarkStart w:id="494" w:name="_Toc15015"/>
            <w:r>
              <w:rPr>
                <w:rFonts w:hint="eastAsia" w:ascii="宋体" w:hAnsi="宋体"/>
                <w:b/>
                <w:bCs/>
                <w:szCs w:val="22"/>
              </w:rPr>
              <w:t>责任部门：党务办公室</w:t>
            </w:r>
            <w:bookmarkEnd w:id="494"/>
          </w:p>
        </w:tc>
        <w:tc>
          <w:tcPr>
            <w:tcW w:w="3481" w:type="dxa"/>
            <w:vAlign w:val="center"/>
          </w:tcPr>
          <w:p>
            <w:pPr>
              <w:spacing w:line="360" w:lineRule="auto"/>
              <w:outlineLvl w:val="0"/>
              <w:rPr>
                <w:rFonts w:hint="eastAsia" w:ascii="宋体" w:hAnsi="宋体" w:eastAsia="宋体"/>
                <w:b/>
                <w:bCs/>
                <w:szCs w:val="22"/>
                <w:lang w:eastAsia="zh-CN"/>
              </w:rPr>
            </w:pPr>
            <w:bookmarkStart w:id="495" w:name="_Toc1985"/>
            <w:r>
              <w:rPr>
                <w:rFonts w:hint="eastAsia" w:ascii="宋体" w:hAnsi="宋体"/>
                <w:b/>
                <w:bCs/>
                <w:szCs w:val="22"/>
              </w:rPr>
              <w:t>定期更新：每</w:t>
            </w:r>
            <w:r>
              <w:rPr>
                <w:rFonts w:hint="eastAsia" w:ascii="宋体" w:hAnsi="宋体"/>
                <w:b/>
                <w:bCs/>
                <w:szCs w:val="22"/>
                <w:lang w:val="en-US" w:eastAsia="zh-CN"/>
              </w:rPr>
              <w:t>一</w:t>
            </w:r>
            <w:r>
              <w:rPr>
                <w:rFonts w:hint="eastAsia" w:ascii="宋体" w:hAnsi="宋体"/>
                <w:b/>
                <w:bCs/>
                <w:szCs w:val="22"/>
              </w:rPr>
              <w:t>年</w:t>
            </w:r>
            <w:bookmarkEnd w:id="495"/>
            <w:r>
              <w:rPr>
                <w:rFonts w:hint="eastAsia" w:ascii="宋体" w:hAnsi="宋体"/>
                <w:b/>
                <w:bCs/>
                <w:szCs w:val="22"/>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b/>
                <w:bCs/>
                <w:szCs w:val="22"/>
              </w:rPr>
            </w:pPr>
          </w:p>
        </w:tc>
        <w:tc>
          <w:tcPr>
            <w:tcW w:w="1972" w:type="dxa"/>
            <w:vMerge w:val="continue"/>
            <w:vAlign w:val="center"/>
          </w:tcPr>
          <w:p>
            <w:pPr>
              <w:spacing w:line="360" w:lineRule="auto"/>
              <w:outlineLvl w:val="9"/>
              <w:rPr>
                <w:rFonts w:ascii="宋体" w:hAnsi="宋体"/>
                <w:b/>
                <w:bCs/>
                <w:szCs w:val="22"/>
              </w:rPr>
            </w:pPr>
          </w:p>
        </w:tc>
        <w:tc>
          <w:tcPr>
            <w:tcW w:w="2410" w:type="dxa"/>
            <w:vAlign w:val="center"/>
          </w:tcPr>
          <w:p>
            <w:pPr>
              <w:spacing w:line="360" w:lineRule="auto"/>
              <w:outlineLvl w:val="0"/>
              <w:rPr>
                <w:rFonts w:hint="eastAsia" w:ascii="宋体" w:hAnsi="宋体" w:eastAsia="宋体"/>
                <w:b/>
                <w:bCs/>
                <w:szCs w:val="22"/>
                <w:lang w:eastAsia="zh-CN"/>
              </w:rPr>
            </w:pPr>
            <w:bookmarkStart w:id="496" w:name="_Toc25777"/>
            <w:r>
              <w:rPr>
                <w:rFonts w:hint="eastAsia" w:ascii="宋体" w:hAnsi="宋体"/>
                <w:b/>
                <w:bCs/>
                <w:szCs w:val="22"/>
              </w:rPr>
              <w:t>首发日期：</w:t>
            </w:r>
            <w:bookmarkEnd w:id="496"/>
            <w:r>
              <w:rPr>
                <w:rFonts w:hint="eastAsia" w:ascii="宋体" w:hAnsi="宋体"/>
                <w:b/>
                <w:bCs/>
                <w:szCs w:val="22"/>
                <w:lang w:eastAsia="zh-CN"/>
              </w:rPr>
              <w:t>2023-10-20</w:t>
            </w:r>
          </w:p>
        </w:tc>
        <w:tc>
          <w:tcPr>
            <w:tcW w:w="3481" w:type="dxa"/>
            <w:vAlign w:val="center"/>
          </w:tcPr>
          <w:p>
            <w:pPr>
              <w:spacing w:line="360" w:lineRule="auto"/>
              <w:outlineLvl w:val="0"/>
              <w:rPr>
                <w:rFonts w:ascii="宋体" w:hAnsi="宋体"/>
                <w:b/>
                <w:bCs/>
                <w:szCs w:val="22"/>
              </w:rPr>
            </w:pPr>
            <w:bookmarkStart w:id="497" w:name="_Toc6937"/>
            <w:r>
              <w:rPr>
                <w:rFonts w:hint="eastAsia" w:ascii="宋体" w:hAnsi="宋体"/>
                <w:b/>
                <w:bCs/>
                <w:szCs w:val="22"/>
              </w:rPr>
              <w:t>附件：0个，共0页</w:t>
            </w:r>
            <w:bookmarkEnd w:id="49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87" w:type="dxa"/>
            <w:vMerge w:val="continue"/>
            <w:vAlign w:val="center"/>
          </w:tcPr>
          <w:p>
            <w:pPr>
              <w:spacing w:line="360" w:lineRule="auto"/>
              <w:outlineLvl w:val="9"/>
              <w:rPr>
                <w:rFonts w:ascii="宋体" w:hAnsi="宋体"/>
                <w:b/>
                <w:bCs/>
                <w:szCs w:val="22"/>
              </w:rPr>
            </w:pPr>
          </w:p>
        </w:tc>
        <w:tc>
          <w:tcPr>
            <w:tcW w:w="1972" w:type="dxa"/>
            <w:vMerge w:val="continue"/>
            <w:vAlign w:val="center"/>
          </w:tcPr>
          <w:p>
            <w:pPr>
              <w:spacing w:line="360" w:lineRule="auto"/>
              <w:outlineLvl w:val="9"/>
              <w:rPr>
                <w:rFonts w:ascii="宋体" w:hAnsi="宋体"/>
                <w:b/>
                <w:bCs/>
                <w:szCs w:val="22"/>
              </w:rPr>
            </w:pPr>
          </w:p>
        </w:tc>
        <w:tc>
          <w:tcPr>
            <w:tcW w:w="2410" w:type="dxa"/>
            <w:vAlign w:val="center"/>
          </w:tcPr>
          <w:p>
            <w:pPr>
              <w:spacing w:line="360" w:lineRule="auto"/>
              <w:outlineLvl w:val="0"/>
              <w:rPr>
                <w:rFonts w:hint="eastAsia" w:ascii="宋体" w:hAnsi="宋体" w:eastAsia="宋体"/>
                <w:b/>
                <w:bCs/>
                <w:szCs w:val="22"/>
                <w:lang w:eastAsia="zh-CN"/>
              </w:rPr>
            </w:pPr>
            <w:bookmarkStart w:id="498" w:name="_Toc619"/>
            <w:r>
              <w:rPr>
                <w:rFonts w:hint="eastAsia" w:ascii="宋体" w:hAnsi="宋体"/>
                <w:b/>
                <w:bCs/>
                <w:szCs w:val="22"/>
              </w:rPr>
              <w:t>新订日期：</w:t>
            </w:r>
            <w:bookmarkEnd w:id="498"/>
            <w:r>
              <w:rPr>
                <w:rFonts w:hint="eastAsia" w:ascii="宋体" w:hAnsi="宋体"/>
                <w:b/>
                <w:bCs/>
                <w:szCs w:val="22"/>
                <w:lang w:eastAsia="zh-CN"/>
              </w:rPr>
              <w:t>2023-10-20</w:t>
            </w:r>
          </w:p>
        </w:tc>
        <w:tc>
          <w:tcPr>
            <w:tcW w:w="3481" w:type="dxa"/>
            <w:vAlign w:val="center"/>
          </w:tcPr>
          <w:p>
            <w:pPr>
              <w:spacing w:line="360" w:lineRule="auto"/>
              <w:outlineLvl w:val="0"/>
              <w:rPr>
                <w:rFonts w:ascii="宋体" w:hAnsi="宋体"/>
                <w:b/>
                <w:bCs/>
                <w:szCs w:val="22"/>
              </w:rPr>
            </w:pPr>
            <w:bookmarkStart w:id="499" w:name="_Toc5699"/>
            <w:r>
              <w:rPr>
                <w:rFonts w:hint="eastAsia" w:ascii="宋体" w:hAnsi="宋体"/>
                <w:b/>
                <w:bCs/>
                <w:szCs w:val="22"/>
              </w:rPr>
              <w:t>文件页码：共</w:t>
            </w:r>
            <w:r>
              <w:rPr>
                <w:rFonts w:hint="eastAsia" w:ascii="宋体" w:hAnsi="宋体"/>
                <w:b/>
                <w:bCs/>
                <w:szCs w:val="22"/>
                <w:lang w:val="en-US" w:eastAsia="zh-CN"/>
              </w:rPr>
              <w:t>3</w:t>
            </w:r>
            <w:r>
              <w:rPr>
                <w:rFonts w:hint="eastAsia" w:ascii="宋体" w:hAnsi="宋体"/>
                <w:b/>
                <w:bCs/>
                <w:szCs w:val="22"/>
              </w:rPr>
              <w:t>页</w:t>
            </w:r>
            <w:bookmarkEnd w:id="49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50" w:type="dxa"/>
            <w:gridSpan w:val="4"/>
            <w:vAlign w:val="center"/>
          </w:tcPr>
          <w:p>
            <w:pPr>
              <w:jc w:val="center"/>
              <w:outlineLvl w:val="9"/>
              <w:rPr>
                <w:rFonts w:ascii="宋体" w:hAnsi="宋体"/>
                <w:b/>
                <w:bCs/>
                <w:sz w:val="28"/>
                <w:szCs w:val="28"/>
              </w:rPr>
            </w:pPr>
          </w:p>
          <w:p>
            <w:pPr>
              <w:jc w:val="center"/>
              <w:outlineLvl w:val="0"/>
              <w:rPr>
                <w:rFonts w:ascii="宋体" w:hAnsi="宋体"/>
                <w:b/>
                <w:bCs/>
                <w:sz w:val="28"/>
                <w:szCs w:val="28"/>
              </w:rPr>
            </w:pPr>
            <w:bookmarkStart w:id="500" w:name="_Toc260"/>
            <w:r>
              <w:rPr>
                <w:rFonts w:hint="eastAsia" w:ascii="宋体" w:hAnsi="宋体"/>
                <w:b/>
                <w:bCs/>
                <w:sz w:val="28"/>
                <w:szCs w:val="28"/>
              </w:rPr>
              <w:t>医务人员医德规范制度</w:t>
            </w:r>
            <w:bookmarkEnd w:id="500"/>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cs="宋体"/>
                <w:b/>
                <w:bCs/>
                <w:sz w:val="24"/>
                <w:szCs w:val="24"/>
                <w:lang w:bidi="ar"/>
              </w:rPr>
            </w:pPr>
            <w:bookmarkStart w:id="501" w:name="_Toc726"/>
            <w:r>
              <w:rPr>
                <w:rFonts w:hint="eastAsia" w:ascii="宋体" w:hAnsi="宋体" w:cs="宋体"/>
                <w:b/>
                <w:bCs/>
                <w:sz w:val="24"/>
                <w:szCs w:val="24"/>
                <w:lang w:bidi="ar"/>
              </w:rPr>
              <w:t>一</w:t>
            </w:r>
            <w:r>
              <w:rPr>
                <w:rFonts w:hint="eastAsia" w:ascii="宋体" w:hAnsi="宋体" w:cs="宋体"/>
                <w:b/>
                <w:bCs/>
                <w:sz w:val="24"/>
                <w:szCs w:val="24"/>
                <w:lang w:eastAsia="zh-CN" w:bidi="ar"/>
              </w:rPr>
              <w:t>、</w:t>
            </w:r>
            <w:r>
              <w:rPr>
                <w:rFonts w:hint="eastAsia" w:ascii="宋体" w:hAnsi="宋体" w:cs="宋体"/>
                <w:b/>
                <w:bCs/>
                <w:sz w:val="24"/>
                <w:szCs w:val="24"/>
                <w:lang w:bidi="ar"/>
              </w:rPr>
              <w:t>目的</w:t>
            </w:r>
            <w:bookmarkEnd w:id="501"/>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ascii="宋体" w:hAnsi="宋体" w:cs="宋体"/>
                <w:sz w:val="24"/>
                <w:szCs w:val="24"/>
              </w:rPr>
            </w:pPr>
            <w:bookmarkStart w:id="502" w:name="_Toc22605"/>
            <w:r>
              <w:rPr>
                <w:rFonts w:hint="eastAsia" w:ascii="宋体" w:hAnsi="宋体" w:cs="宋体"/>
                <w:sz w:val="24"/>
                <w:szCs w:val="24"/>
              </w:rPr>
              <w:t>为加强医院医德医风建设，提高</w:t>
            </w:r>
            <w:r>
              <w:rPr>
                <w:rFonts w:hint="eastAsia" w:ascii="宋体" w:hAnsi="宋体" w:cs="宋体"/>
                <w:sz w:val="24"/>
                <w:szCs w:val="24"/>
                <w:lang w:val="en-US" w:eastAsia="zh-CN"/>
              </w:rPr>
              <w:t>医</w:t>
            </w:r>
            <w:r>
              <w:rPr>
                <w:rFonts w:hint="eastAsia" w:ascii="宋体" w:hAnsi="宋体" w:cs="宋体"/>
                <w:sz w:val="24"/>
                <w:szCs w:val="24"/>
              </w:rPr>
              <w:t>务人员职业道德素质和医疗服务水平，强化教育，完善制度，加强监督，严肃纪律，树立行业新风，构建和谐医患关系，更好地为广大人民群众的健康服务，制度本制度。</w:t>
            </w:r>
            <w:bookmarkEnd w:id="502"/>
          </w:p>
          <w:p>
            <w:pPr>
              <w:keepNext w:val="0"/>
              <w:keepLines w:val="0"/>
              <w:pageBreakBefore w:val="0"/>
              <w:numPr>
                <w:ilvl w:val="0"/>
                <w:numId w:val="0"/>
              </w:numPr>
              <w:kinsoku/>
              <w:wordWrap/>
              <w:overflowPunct/>
              <w:topLinePunct w:val="0"/>
              <w:autoSpaceDE/>
              <w:autoSpaceDN/>
              <w:bidi w:val="0"/>
              <w:snapToGrid/>
              <w:spacing w:line="360" w:lineRule="auto"/>
              <w:ind w:leftChars="0"/>
              <w:textAlignment w:val="auto"/>
              <w:outlineLvl w:val="0"/>
              <w:rPr>
                <w:rFonts w:hint="eastAsia" w:ascii="宋体" w:hAnsi="宋体" w:cs="宋体"/>
                <w:b/>
                <w:bCs/>
                <w:sz w:val="24"/>
                <w:szCs w:val="24"/>
                <w:lang w:bidi="ar"/>
              </w:rPr>
            </w:pPr>
            <w:bookmarkStart w:id="503" w:name="_Toc9106"/>
            <w:r>
              <w:rPr>
                <w:rFonts w:hint="eastAsia" w:ascii="宋体" w:hAnsi="宋体" w:cs="宋体"/>
                <w:b/>
                <w:bCs/>
                <w:sz w:val="24"/>
                <w:szCs w:val="24"/>
                <w:lang w:val="en-US" w:eastAsia="zh-CN" w:bidi="ar"/>
              </w:rPr>
              <w:t>二、</w:t>
            </w:r>
            <w:r>
              <w:rPr>
                <w:rFonts w:hint="eastAsia" w:ascii="宋体" w:hAnsi="宋体" w:cs="宋体"/>
                <w:b/>
                <w:bCs/>
                <w:sz w:val="24"/>
                <w:szCs w:val="24"/>
                <w:lang w:bidi="ar"/>
              </w:rPr>
              <w:t>定义</w:t>
            </w:r>
            <w:bookmarkEnd w:id="503"/>
          </w:p>
          <w:p>
            <w:pPr>
              <w:keepNext w:val="0"/>
              <w:keepLines w:val="0"/>
              <w:pageBreakBefore w:val="0"/>
              <w:numPr>
                <w:ilvl w:val="0"/>
                <w:numId w:val="0"/>
              </w:numPr>
              <w:kinsoku/>
              <w:wordWrap/>
              <w:overflowPunct/>
              <w:topLinePunct w:val="0"/>
              <w:autoSpaceDE/>
              <w:autoSpaceDN/>
              <w:bidi w:val="0"/>
              <w:snapToGrid/>
              <w:spacing w:line="360" w:lineRule="auto"/>
              <w:ind w:leftChars="0" w:firstLine="480" w:firstLineChars="200"/>
              <w:textAlignment w:val="auto"/>
              <w:outlineLvl w:val="0"/>
              <w:rPr>
                <w:rFonts w:ascii="宋体" w:hAnsi="宋体" w:cs="宋体"/>
                <w:sz w:val="24"/>
                <w:szCs w:val="24"/>
                <w:lang w:bidi="ar"/>
              </w:rPr>
            </w:pPr>
            <w:bookmarkStart w:id="504" w:name="_Toc2418"/>
            <w:r>
              <w:rPr>
                <w:rFonts w:hint="eastAsia" w:ascii="宋体" w:hAnsi="宋体" w:cs="宋体"/>
                <w:sz w:val="24"/>
                <w:szCs w:val="24"/>
                <w:lang w:bidi="ar"/>
              </w:rPr>
              <w:t>医务人员在医学活动中道德行为和道德关系普遍规律的反映，是社会对医务人员行为基本要求的概括，是在长期的医疗实践中形成并协调各种关系的行为准则。</w:t>
            </w:r>
            <w:bookmarkEnd w:id="504"/>
          </w:p>
          <w:p>
            <w:pPr>
              <w:keepNext w:val="0"/>
              <w:keepLines w:val="0"/>
              <w:pageBreakBefore w:val="0"/>
              <w:numPr>
                <w:ilvl w:val="0"/>
                <w:numId w:val="0"/>
              </w:numPr>
              <w:kinsoku/>
              <w:wordWrap/>
              <w:overflowPunct/>
              <w:topLinePunct w:val="0"/>
              <w:autoSpaceDE/>
              <w:autoSpaceDN/>
              <w:bidi w:val="0"/>
              <w:snapToGrid/>
              <w:spacing w:line="360" w:lineRule="auto"/>
              <w:ind w:leftChars="0"/>
              <w:textAlignment w:val="auto"/>
              <w:outlineLvl w:val="0"/>
              <w:rPr>
                <w:rFonts w:hint="eastAsia" w:ascii="宋体" w:hAnsi="宋体" w:eastAsia="宋体" w:cs="宋体"/>
                <w:b/>
                <w:bCs/>
                <w:sz w:val="24"/>
                <w:szCs w:val="24"/>
                <w:lang w:eastAsia="zh-CN" w:bidi="ar"/>
              </w:rPr>
            </w:pPr>
            <w:bookmarkStart w:id="505" w:name="_Toc16566"/>
            <w:r>
              <w:rPr>
                <w:rFonts w:hint="eastAsia" w:ascii="宋体" w:hAnsi="宋体" w:cs="宋体"/>
                <w:b/>
                <w:bCs/>
                <w:sz w:val="24"/>
                <w:szCs w:val="24"/>
                <w:lang w:val="en-US" w:eastAsia="zh-CN" w:bidi="ar"/>
              </w:rPr>
              <w:t>三、</w:t>
            </w:r>
            <w:r>
              <w:rPr>
                <w:rFonts w:hint="eastAsia" w:ascii="宋体" w:hAnsi="宋体" w:cs="宋体"/>
                <w:b/>
                <w:bCs/>
                <w:sz w:val="24"/>
                <w:szCs w:val="24"/>
                <w:lang w:bidi="ar"/>
              </w:rPr>
              <w:t>范围</w:t>
            </w:r>
            <w:bookmarkEnd w:id="505"/>
            <w:r>
              <w:rPr>
                <w:rFonts w:hint="eastAsia" w:ascii="宋体" w:hAnsi="宋体" w:cs="宋体"/>
                <w:b/>
                <w:bCs/>
                <w:sz w:val="24"/>
                <w:szCs w:val="24"/>
                <w:lang w:eastAsia="zh-CN" w:bidi="ar"/>
              </w:rPr>
              <w:t>：</w:t>
            </w:r>
          </w:p>
          <w:p>
            <w:pPr>
              <w:keepNext w:val="0"/>
              <w:keepLines w:val="0"/>
              <w:pageBreakBefore w:val="0"/>
              <w:numPr>
                <w:ilvl w:val="0"/>
                <w:numId w:val="0"/>
              </w:numPr>
              <w:kinsoku/>
              <w:wordWrap/>
              <w:overflowPunct/>
              <w:topLinePunct w:val="0"/>
              <w:autoSpaceDE/>
              <w:autoSpaceDN/>
              <w:bidi w:val="0"/>
              <w:snapToGrid/>
              <w:spacing w:line="360" w:lineRule="auto"/>
              <w:ind w:leftChars="0" w:firstLine="480" w:firstLineChars="200"/>
              <w:textAlignment w:val="auto"/>
              <w:outlineLvl w:val="0"/>
              <w:rPr>
                <w:rFonts w:ascii="宋体" w:hAnsi="宋体" w:cs="宋体"/>
                <w:sz w:val="24"/>
                <w:szCs w:val="24"/>
              </w:rPr>
            </w:pPr>
            <w:bookmarkStart w:id="506" w:name="_Toc24691"/>
            <w:r>
              <w:rPr>
                <w:rFonts w:hint="eastAsia" w:ascii="宋体" w:hAnsi="宋体" w:cs="宋体"/>
                <w:sz w:val="24"/>
                <w:szCs w:val="24"/>
                <w:lang w:bidi="ar"/>
              </w:rPr>
              <w:t>医疗、护理、医技人员</w:t>
            </w:r>
            <w:r>
              <w:rPr>
                <w:rFonts w:hint="eastAsia" w:ascii="宋体" w:hAnsi="宋体" w:cs="宋体"/>
                <w:sz w:val="24"/>
                <w:szCs w:val="24"/>
                <w:shd w:val="clear" w:color="auto" w:fill="FFFFFF"/>
              </w:rPr>
              <w:t>。</w:t>
            </w:r>
            <w:bookmarkEnd w:id="506"/>
          </w:p>
          <w:p>
            <w:pPr>
              <w:keepNext w:val="0"/>
              <w:keepLines w:val="0"/>
              <w:pageBreakBefore w:val="0"/>
              <w:kinsoku/>
              <w:wordWrap/>
              <w:overflowPunct/>
              <w:topLinePunct w:val="0"/>
              <w:autoSpaceDE/>
              <w:autoSpaceDN/>
              <w:bidi w:val="0"/>
              <w:snapToGrid/>
              <w:spacing w:line="360" w:lineRule="auto"/>
              <w:textAlignment w:val="auto"/>
              <w:outlineLvl w:val="0"/>
              <w:rPr>
                <w:rFonts w:hint="eastAsia" w:ascii="宋体" w:hAnsi="宋体" w:eastAsia="宋体" w:cs="宋体"/>
                <w:b/>
                <w:bCs/>
                <w:sz w:val="24"/>
                <w:szCs w:val="24"/>
                <w:lang w:eastAsia="zh-CN" w:bidi="ar"/>
              </w:rPr>
            </w:pPr>
            <w:bookmarkStart w:id="507" w:name="_Toc28690"/>
            <w:r>
              <w:rPr>
                <w:rFonts w:hint="eastAsia" w:ascii="宋体" w:hAnsi="宋体" w:cs="宋体"/>
                <w:b/>
                <w:bCs/>
                <w:sz w:val="24"/>
                <w:szCs w:val="24"/>
                <w:lang w:bidi="ar"/>
              </w:rPr>
              <w:t>四、内容</w:t>
            </w:r>
            <w:bookmarkEnd w:id="507"/>
            <w:r>
              <w:rPr>
                <w:rFonts w:hint="eastAsia" w:ascii="宋体" w:hAnsi="宋体" w:cs="宋体"/>
                <w:b/>
                <w:bCs/>
                <w:sz w:val="24"/>
                <w:szCs w:val="24"/>
                <w:lang w:eastAsia="zh-CN" w:bidi="ar"/>
              </w:rPr>
              <w:t>：</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1.救死扶伤，全心全意为人民服务。</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(1)加强政治理论和职业道德学习，树立救死扶伤、以病人为中心、全心全意为人服务的宗旨意识和服务意识，大力弘扬白求恩精神。</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(2)增强工作责任心，热爱本职工作，坚守岗位，尽职尽责。</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2.尊重患者的权利，为患者保守医疗秘密。</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(1)对患者不分民族、性别、职业、地位、贫富等都平等对待，不得歧视。</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(2)维护患者的合法权益，尊重患者的知情权、选择权和隐私权，为患者保守医疗秘密。</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(3)在开展临床药物或医疗器械试验、应用新技术和有创诊疗活动中，遵守医学伦理道德，尊重患者的知情同意权。</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3.文明礼貌，优质服务，构建和谐医患关系。</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(1)关心、体贴患者，做到热心、耐心、爱心、细心。</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(2)着装整齐，举止端庄，服务用语文明规范，服务态度好，无“生、冷、硬、顶、推、拖”现象。</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(3)认真践行医疗服务承诺，加强与患者的交流和沟通，自觉接受监督，构建和谐医患关系。</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4.遵纪守法，廉洁行医。</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(1)严格遵守卫生法律法规、卫生行政规章制度和医学伦理道德，严格执行各项医疗护理工作制度，坚持依法执业，廉洁行医，保证医疗质量和安全。</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(2)在医疗服务活动中，不收受、不索要患者及其亲友的财物。</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(3)不利用工作之便谋取私利，不收受药品、医用设备、医用耗材等生产、经营企业或经销人员给予的财物、回扣以及其他不正当利益，不以介绍患者到其他单位检查、治疗和购买药品、医疗器械等为由，从中牟取不正当利益。</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(4)不开具虚假医疗证明，不参与虚假医疗广告宣传和药品医疗器械促销，不隐匿、伪造或违反规定涂改、销毁医学文书及有关资料。</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(5)不违反规定外出行医，不违反规定鉴定胎儿性别.</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5.因病施治，规范医疗服务行为。</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(1)严格执行诊疗规范和用药指南，坚持合理检查、合理治疗、合理用药。</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(2)认真落实有关控制医药费用的制度和措施。</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(3)严格执行医疗服务和药品价格政策，不多收、乱收和私自收取费用。</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6.顾全大局，团结协作，和谐共事。</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(1)积极参加上级安排的指令性医疗任务和社会公益性的扶贫、义诊、助残、支农援外等医疗活动。</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(2)正确处理同行、同事间的关系，互相尊重，互相配合，取长补短，共同进步。</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7.严谨求实，努力提高专业技术水平。</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(1)积极参加在职培训，刻苦钻研业务技术，努力学习新知识、新技术，不断提高专业技术水平。</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Calibri" w:hAnsi="Calibri"/>
                <w:sz w:val="24"/>
                <w:szCs w:val="24"/>
              </w:rPr>
            </w:pPr>
            <w:r>
              <w:rPr>
                <w:rFonts w:hint="eastAsia" w:ascii="宋体" w:hAnsi="宋体" w:cs="宋体"/>
                <w:kern w:val="0"/>
                <w:sz w:val="24"/>
                <w:szCs w:val="24"/>
              </w:rPr>
              <w:t>(2)增强责任意识，防范医疗差错、医疗事故的发生。</w:t>
            </w:r>
          </w:p>
          <w:p>
            <w:pPr>
              <w:keepNext w:val="0"/>
              <w:keepLines w:val="0"/>
              <w:pageBreakBefore w:val="0"/>
              <w:tabs>
                <w:tab w:val="left" w:pos="420"/>
              </w:tabs>
              <w:kinsoku/>
              <w:wordWrap/>
              <w:overflowPunct/>
              <w:topLinePunct w:val="0"/>
              <w:autoSpaceDE/>
              <w:autoSpaceDN/>
              <w:bidi w:val="0"/>
              <w:snapToGrid/>
              <w:spacing w:line="360" w:lineRule="auto"/>
              <w:textAlignment w:val="auto"/>
              <w:outlineLvl w:val="0"/>
              <w:rPr>
                <w:rFonts w:ascii="宋体" w:hAnsi="宋体" w:cs="宋体"/>
                <w:b/>
                <w:bCs/>
                <w:sz w:val="24"/>
                <w:szCs w:val="24"/>
                <w:lang w:bidi="ar"/>
              </w:rPr>
            </w:pPr>
            <w:bookmarkStart w:id="508" w:name="_Toc30310"/>
            <w:r>
              <w:rPr>
                <w:rFonts w:hint="eastAsia" w:ascii="宋体" w:hAnsi="宋体" w:cs="宋体"/>
                <w:b/>
                <w:bCs/>
                <w:sz w:val="24"/>
                <w:szCs w:val="24"/>
                <w:lang w:bidi="ar"/>
              </w:rPr>
              <w:t>五、参考文献</w:t>
            </w:r>
            <w:bookmarkEnd w:id="508"/>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仿宋_GB2312" w:hAnsi="宋体"/>
                <w:kern w:val="0"/>
                <w:sz w:val="24"/>
                <w:szCs w:val="24"/>
              </w:rPr>
            </w:pPr>
            <w:r>
              <w:rPr>
                <w:rFonts w:hint="eastAsia" w:ascii="宋体" w:hAnsi="宋体" w:cs="宋体"/>
                <w:kern w:val="0"/>
                <w:sz w:val="24"/>
                <w:szCs w:val="24"/>
                <w:lang w:eastAsia="zh-CN" w:bidi="ar"/>
              </w:rPr>
              <w:t>《</w:t>
            </w:r>
            <w:r>
              <w:rPr>
                <w:rFonts w:hint="eastAsia" w:ascii="宋体" w:hAnsi="宋体" w:cs="宋体"/>
                <w:kern w:val="0"/>
                <w:sz w:val="24"/>
                <w:szCs w:val="24"/>
                <w:lang w:val="en-US" w:eastAsia="zh-CN" w:bidi="ar"/>
              </w:rPr>
              <w:t>开展医德医风建设提高群众就医满意度专项行动方案</w:t>
            </w:r>
            <w:r>
              <w:rPr>
                <w:rFonts w:hint="eastAsia" w:ascii="宋体" w:hAnsi="宋体" w:cs="宋体"/>
                <w:kern w:val="0"/>
                <w:sz w:val="24"/>
                <w:szCs w:val="24"/>
                <w:lang w:eastAsia="zh-CN" w:bidi="ar"/>
              </w:rPr>
              <w:t>》</w:t>
            </w:r>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b/>
                <w:bCs/>
                <w:sz w:val="24"/>
                <w:szCs w:val="24"/>
              </w:rPr>
            </w:pPr>
            <w:bookmarkStart w:id="509" w:name="_Toc32452"/>
            <w:r>
              <w:rPr>
                <w:rFonts w:hint="eastAsia" w:ascii="宋体" w:hAnsi="宋体"/>
                <w:b/>
                <w:bCs/>
                <w:sz w:val="24"/>
                <w:szCs w:val="24"/>
              </w:rPr>
              <w:t>六、政策</w:t>
            </w:r>
            <w:bookmarkEnd w:id="509"/>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cs="宋体"/>
                <w:kern w:val="0"/>
                <w:sz w:val="24"/>
                <w:szCs w:val="24"/>
                <w:lang w:eastAsia="zh-CN" w:bidi="ar"/>
              </w:rPr>
            </w:pPr>
            <w:r>
              <w:rPr>
                <w:rFonts w:hint="eastAsia" w:ascii="宋体" w:hAnsi="宋体" w:cs="宋体"/>
                <w:kern w:val="0"/>
                <w:sz w:val="24"/>
                <w:szCs w:val="24"/>
                <w:lang w:val="en-US" w:eastAsia="zh-CN" w:bidi="ar"/>
              </w:rPr>
              <w:t>1.</w:t>
            </w:r>
            <w:r>
              <w:rPr>
                <w:rFonts w:hint="eastAsia" w:ascii="宋体" w:hAnsi="宋体" w:cs="宋体"/>
                <w:kern w:val="0"/>
                <w:sz w:val="24"/>
                <w:szCs w:val="24"/>
                <w:lang w:eastAsia="zh-CN" w:bidi="ar"/>
              </w:rPr>
              <w:t>《</w:t>
            </w:r>
            <w:r>
              <w:rPr>
                <w:rFonts w:hint="eastAsia" w:ascii="宋体" w:hAnsi="宋体" w:cs="宋体"/>
                <w:kern w:val="0"/>
                <w:sz w:val="24"/>
                <w:szCs w:val="24"/>
                <w:lang w:val="en-US" w:eastAsia="zh-CN" w:bidi="ar"/>
              </w:rPr>
              <w:t>中华人民共和国宪法</w:t>
            </w:r>
            <w:r>
              <w:rPr>
                <w:rFonts w:hint="eastAsia" w:ascii="宋体" w:hAnsi="宋体" w:cs="宋体"/>
                <w:kern w:val="0"/>
                <w:sz w:val="24"/>
                <w:szCs w:val="24"/>
                <w:lang w:eastAsia="zh-CN" w:bidi="ar"/>
              </w:rPr>
              <w:t>》</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cs="宋体"/>
                <w:kern w:val="0"/>
                <w:sz w:val="24"/>
                <w:szCs w:val="24"/>
                <w:lang w:val="en-US" w:eastAsia="zh-CN" w:bidi="ar"/>
              </w:rPr>
            </w:pPr>
            <w:r>
              <w:rPr>
                <w:rFonts w:hint="eastAsia" w:ascii="宋体" w:hAnsi="宋体" w:cs="宋体"/>
                <w:kern w:val="0"/>
                <w:sz w:val="24"/>
                <w:szCs w:val="24"/>
                <w:lang w:val="en-US" w:eastAsia="zh-CN" w:bidi="ar"/>
              </w:rPr>
              <w:t>2.《中华人民共和国医师法》</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cs="宋体"/>
                <w:kern w:val="0"/>
                <w:sz w:val="24"/>
                <w:szCs w:val="24"/>
                <w:lang w:val="en-US" w:eastAsia="zh-CN" w:bidi="ar"/>
              </w:rPr>
            </w:pPr>
            <w:r>
              <w:rPr>
                <w:rFonts w:hint="eastAsia" w:ascii="宋体" w:hAnsi="宋体" w:cs="宋体"/>
                <w:kern w:val="0"/>
                <w:sz w:val="24"/>
                <w:szCs w:val="24"/>
                <w:lang w:val="en-US" w:eastAsia="zh-CN" w:bidi="ar"/>
              </w:rPr>
              <w:t>3.《医疗机构从业人员行为规范》</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cs="宋体"/>
                <w:kern w:val="0"/>
                <w:sz w:val="24"/>
                <w:szCs w:val="24"/>
                <w:lang w:val="en-US" w:eastAsia="zh-CN" w:bidi="ar"/>
              </w:rPr>
            </w:pPr>
            <w:r>
              <w:rPr>
                <w:rFonts w:hint="eastAsia" w:ascii="宋体" w:hAnsi="宋体" w:cs="宋体"/>
                <w:kern w:val="0"/>
                <w:sz w:val="24"/>
                <w:szCs w:val="24"/>
                <w:lang w:val="en-US" w:eastAsia="zh-CN" w:bidi="ar"/>
              </w:rPr>
              <w:t>4.《医务人员医德规范》</w:t>
            </w:r>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b/>
                <w:bCs/>
                <w:sz w:val="24"/>
                <w:szCs w:val="24"/>
              </w:rPr>
            </w:pPr>
            <w:bookmarkStart w:id="510" w:name="_Toc8908"/>
            <w:r>
              <w:rPr>
                <w:rFonts w:hint="eastAsia" w:ascii="宋体" w:hAnsi="宋体"/>
                <w:b/>
                <w:bCs/>
                <w:sz w:val="24"/>
                <w:szCs w:val="24"/>
              </w:rPr>
              <w:t>七、表单附件</w:t>
            </w:r>
            <w:bookmarkEnd w:id="510"/>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ascii="宋体" w:hAnsi="宋体"/>
                <w:sz w:val="24"/>
                <w:szCs w:val="24"/>
              </w:rPr>
            </w:pPr>
            <w:bookmarkStart w:id="511" w:name="_Toc4541"/>
            <w:r>
              <w:rPr>
                <w:rFonts w:hint="eastAsia" w:ascii="宋体" w:hAnsi="宋体"/>
                <w:sz w:val="24"/>
                <w:szCs w:val="24"/>
              </w:rPr>
              <w:t>无</w:t>
            </w:r>
            <w:bookmarkEnd w:id="511"/>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cs="Calibri"/>
                <w:b/>
                <w:bCs/>
                <w:i/>
                <w:iCs/>
                <w:color w:val="000000"/>
                <w:sz w:val="24"/>
                <w:szCs w:val="24"/>
              </w:rPr>
            </w:pPr>
            <w:bookmarkStart w:id="512" w:name="_Toc15483"/>
            <w:r>
              <w:rPr>
                <w:rFonts w:hint="eastAsia" w:ascii="宋体" w:hAnsi="宋体" w:cs="Calibri"/>
                <w:b/>
                <w:bCs/>
                <w:color w:val="000000"/>
                <w:sz w:val="24"/>
                <w:szCs w:val="24"/>
                <w:lang w:val="en-US" w:eastAsia="zh-CN"/>
              </w:rPr>
              <w:t>八、</w:t>
            </w:r>
            <w:r>
              <w:rPr>
                <w:rFonts w:hint="eastAsia" w:ascii="宋体" w:hAnsi="宋体" w:cs="Calibri"/>
                <w:b/>
                <w:bCs/>
                <w:color w:val="000000"/>
                <w:sz w:val="24"/>
                <w:szCs w:val="24"/>
              </w:rPr>
              <w:t>权责</w:t>
            </w:r>
            <w:bookmarkEnd w:id="512"/>
          </w:p>
          <w:tbl>
            <w:tblPr>
              <w:tblStyle w:val="19"/>
              <w:tblpPr w:leftFromText="180" w:rightFromText="180" w:vertAnchor="text" w:horzAnchor="page" w:tblpX="919" w:tblpY="2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7"/>
              <w:gridCol w:w="2706"/>
              <w:gridCol w:w="2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857"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制定部门</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制定人</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核准人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857"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cs="宋体"/>
                      <w:sz w:val="24"/>
                      <w:szCs w:val="24"/>
                      <w:lang w:val="en-US" w:eastAsia="zh-CN"/>
                    </w:rPr>
                    <w:t>党务</w:t>
                  </w:r>
                  <w:r>
                    <w:rPr>
                      <w:rFonts w:hint="eastAsia" w:ascii="宋体" w:hAnsi="宋体" w:eastAsia="宋体" w:cs="宋体"/>
                      <w:sz w:val="24"/>
                      <w:szCs w:val="24"/>
                      <w:lang w:val="en-US" w:eastAsia="zh-CN"/>
                    </w:rPr>
                    <w:t>办公室</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孙硕</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刘俊静</w:t>
                  </w:r>
                </w:p>
              </w:tc>
            </w:tr>
          </w:tbl>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0"/>
              <w:rPr>
                <w:rFonts w:ascii="宋体" w:hAnsi="宋体" w:cs="Calibri"/>
                <w:b/>
                <w:bCs/>
                <w:color w:val="000000"/>
                <w:sz w:val="24"/>
                <w:szCs w:val="24"/>
              </w:rPr>
            </w:pPr>
            <w:bookmarkStart w:id="513" w:name="_Toc31614"/>
            <w:r>
              <w:rPr>
                <w:rFonts w:hint="eastAsia" w:ascii="宋体" w:hAnsi="宋体" w:cs="Calibri"/>
                <w:b/>
                <w:bCs/>
                <w:color w:val="000000"/>
                <w:sz w:val="24"/>
                <w:szCs w:val="24"/>
                <w:lang w:val="en-US" w:eastAsia="zh-CN"/>
              </w:rPr>
              <w:t>九、</w:t>
            </w:r>
            <w:r>
              <w:rPr>
                <w:rFonts w:hint="eastAsia" w:ascii="宋体" w:hAnsi="宋体" w:cs="Calibri"/>
                <w:b/>
                <w:bCs/>
                <w:color w:val="000000"/>
                <w:sz w:val="24"/>
                <w:szCs w:val="24"/>
              </w:rPr>
              <w:t>审核</w:t>
            </w:r>
            <w:bookmarkEnd w:id="513"/>
          </w:p>
          <w:tbl>
            <w:tblPr>
              <w:tblStyle w:val="19"/>
              <w:tblpPr w:leftFromText="180" w:rightFromText="180" w:vertAnchor="text" w:horzAnchor="page" w:tblpX="886" w:tblpY="3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0"/>
              <w:gridCol w:w="2747"/>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trPr>
              <w:tc>
                <w:tcPr>
                  <w:tcW w:w="2900"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审核部门</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审核人</w:t>
                  </w:r>
                </w:p>
              </w:tc>
              <w:tc>
                <w:tcPr>
                  <w:tcW w:w="2291"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核准日期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vMerge w:val="restart"/>
                  <w:vAlign w:val="center"/>
                </w:tcPr>
                <w:p>
                  <w:pPr>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党务办公室</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eastAsia="zh-CN"/>
                    </w:rPr>
                    <w:t>主任：</w:t>
                  </w:r>
                  <w:r>
                    <w:rPr>
                      <w:rFonts w:hint="eastAsia" w:asciiTheme="minorEastAsia" w:hAnsiTheme="minorEastAsia" w:cstheme="minorEastAsia"/>
                      <w:sz w:val="24"/>
                      <w:szCs w:val="24"/>
                      <w:lang w:val="en-US" w:eastAsia="zh-CN"/>
                    </w:rPr>
                    <w:t>刘俊静</w:t>
                  </w:r>
                </w:p>
              </w:tc>
              <w:tc>
                <w:tcPr>
                  <w:tcW w:w="2291" w:type="dxa"/>
                  <w:vMerge w:val="restart"/>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900" w:type="dxa"/>
                  <w:vMerge w:val="continue"/>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主管院长：张霞</w:t>
                  </w:r>
                </w:p>
              </w:tc>
              <w:tc>
                <w:tcPr>
                  <w:tcW w:w="2291" w:type="dxa"/>
                  <w:vMerge w:val="continue"/>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r>
          </w:tbl>
          <w:p>
            <w:pPr>
              <w:outlineLvl w:val="9"/>
              <w:rPr>
                <w:rFonts w:ascii="Calibri" w:hAnsi="Calibri"/>
                <w:szCs w:val="22"/>
              </w:rPr>
            </w:pPr>
          </w:p>
          <w:p>
            <w:pPr>
              <w:outlineLvl w:val="9"/>
              <w:rPr>
                <w:rFonts w:ascii="Calibri" w:hAnsi="Calibri"/>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ascii="宋体" w:hAnsi="宋体"/>
                <w:b/>
                <w:bCs/>
                <w:szCs w:val="22"/>
              </w:rPr>
            </w:pP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ascii="宋体" w:hAnsi="宋体"/>
                <w:b/>
                <w:bCs/>
                <w:szCs w:val="22"/>
              </w:rPr>
            </w:pPr>
          </w:p>
        </w:tc>
      </w:tr>
    </w:tbl>
    <w:p>
      <w:pPr>
        <w:rPr>
          <w:rFonts w:ascii="Arial" w:hAnsi="Arial" w:eastAsia="黑体"/>
          <w:sz w:val="20"/>
          <w:szCs w:val="20"/>
        </w:rPr>
      </w:pPr>
    </w:p>
    <w:p>
      <w:pPr>
        <w:spacing w:line="360" w:lineRule="auto"/>
        <w:outlineLvl w:val="9"/>
        <w:rPr>
          <w:rFonts w:ascii="宋体" w:hAnsi="宋体"/>
          <w:b/>
          <w:bCs/>
          <w:szCs w:val="22"/>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60"/>
        <w:tblW w:w="9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972"/>
        <w:gridCol w:w="2410"/>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vMerge w:val="restart"/>
            <w:vAlign w:val="center"/>
          </w:tcPr>
          <w:p>
            <w:pPr>
              <w:spacing w:line="360" w:lineRule="auto"/>
              <w:outlineLvl w:val="9"/>
              <w:rPr>
                <w:rFonts w:ascii="宋体" w:hAnsi="宋体"/>
                <w:b/>
                <w:bCs/>
                <w:szCs w:val="22"/>
              </w:rPr>
            </w:pPr>
          </w:p>
          <w:p>
            <w:pPr>
              <w:spacing w:line="360" w:lineRule="auto"/>
              <w:outlineLvl w:val="9"/>
              <w:rPr>
                <w:rFonts w:ascii="宋体" w:hAnsi="宋体"/>
                <w:b/>
                <w:bCs/>
                <w:szCs w:val="22"/>
              </w:rPr>
            </w:pPr>
            <w:r>
              <w:rPr>
                <w:rFonts w:hint="eastAsia" w:ascii="宋体" w:hAnsi="宋体"/>
                <w:b/>
                <w:bCs/>
                <w:szCs w:val="22"/>
              </w:rPr>
              <w:drawing>
                <wp:inline distT="0" distB="0" distL="114300" distR="114300">
                  <wp:extent cx="932180" cy="931545"/>
                  <wp:effectExtent l="0" t="0" r="1270" b="1905"/>
                  <wp:docPr id="885276067" name="图片 885276067" descr="d65bf8e03a724e6139ed7e2a2fc6a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76067" name="图片 885276067" descr="d65bf8e03a724e6139ed7e2a2fc6a45"/>
                          <pic:cNvPicPr>
                            <a:picLocks noChangeAspect="1"/>
                          </pic:cNvPicPr>
                        </pic:nvPicPr>
                        <pic:blipFill>
                          <a:blip r:embed="rId14"/>
                          <a:stretch>
                            <a:fillRect/>
                          </a:stretch>
                        </pic:blipFill>
                        <pic:spPr>
                          <a:xfrm>
                            <a:off x="0" y="0"/>
                            <a:ext cx="932180" cy="931545"/>
                          </a:xfrm>
                          <a:prstGeom prst="rect">
                            <a:avLst/>
                          </a:prstGeom>
                        </pic:spPr>
                      </pic:pic>
                    </a:graphicData>
                  </a:graphic>
                </wp:inline>
              </w:drawing>
            </w:r>
          </w:p>
        </w:tc>
        <w:tc>
          <w:tcPr>
            <w:tcW w:w="1972" w:type="dxa"/>
            <w:vAlign w:val="center"/>
          </w:tcPr>
          <w:p>
            <w:pPr>
              <w:spacing w:line="360" w:lineRule="auto"/>
              <w:jc w:val="center"/>
              <w:outlineLvl w:val="0"/>
              <w:rPr>
                <w:rFonts w:ascii="宋体" w:hAnsi="宋体"/>
                <w:b/>
                <w:bCs/>
                <w:szCs w:val="22"/>
              </w:rPr>
            </w:pPr>
            <w:bookmarkStart w:id="514" w:name="_Toc20204"/>
            <w:r>
              <w:rPr>
                <w:rFonts w:hint="eastAsia" w:ascii="宋体" w:hAnsi="宋体"/>
                <w:b/>
                <w:bCs/>
                <w:szCs w:val="22"/>
              </w:rPr>
              <w:t>文件名称</w:t>
            </w:r>
            <w:bookmarkEnd w:id="514"/>
          </w:p>
        </w:tc>
        <w:tc>
          <w:tcPr>
            <w:tcW w:w="2410" w:type="dxa"/>
            <w:vAlign w:val="center"/>
          </w:tcPr>
          <w:p>
            <w:pPr>
              <w:spacing w:line="360" w:lineRule="auto"/>
              <w:outlineLvl w:val="0"/>
              <w:rPr>
                <w:rFonts w:ascii="宋体" w:hAnsi="宋体"/>
                <w:b/>
                <w:bCs/>
                <w:szCs w:val="22"/>
              </w:rPr>
            </w:pPr>
            <w:bookmarkStart w:id="515" w:name="_Toc30896"/>
            <w:r>
              <w:rPr>
                <w:rFonts w:hint="eastAsia" w:ascii="宋体" w:hAnsi="宋体"/>
                <w:b/>
                <w:bCs/>
                <w:szCs w:val="22"/>
              </w:rPr>
              <w:t>文件类别：制度</w:t>
            </w:r>
            <w:bookmarkEnd w:id="515"/>
          </w:p>
        </w:tc>
        <w:tc>
          <w:tcPr>
            <w:tcW w:w="3481" w:type="dxa"/>
            <w:vAlign w:val="center"/>
          </w:tcPr>
          <w:p>
            <w:pPr>
              <w:spacing w:line="360" w:lineRule="auto"/>
              <w:outlineLvl w:val="0"/>
              <w:rPr>
                <w:rFonts w:ascii="宋体" w:hAnsi="宋体"/>
                <w:b/>
                <w:bCs/>
                <w:szCs w:val="22"/>
              </w:rPr>
            </w:pPr>
            <w:bookmarkStart w:id="516" w:name="_Toc20207"/>
            <w:r>
              <w:rPr>
                <w:rFonts w:hint="eastAsia" w:ascii="宋体" w:hAnsi="宋体"/>
                <w:b/>
                <w:bCs/>
                <w:szCs w:val="22"/>
              </w:rPr>
              <w:t>文件编号：</w:t>
            </w:r>
            <w:bookmarkEnd w:id="516"/>
          </w:p>
          <w:p>
            <w:pPr>
              <w:spacing w:line="360" w:lineRule="auto"/>
              <w:outlineLvl w:val="0"/>
              <w:rPr>
                <w:rFonts w:ascii="宋体" w:hAnsi="宋体"/>
                <w:b/>
                <w:bCs/>
                <w:szCs w:val="22"/>
              </w:rPr>
            </w:pPr>
            <w:bookmarkStart w:id="517" w:name="_Toc21119"/>
            <w:r>
              <w:rPr>
                <w:rFonts w:hint="eastAsia" w:ascii="宋体" w:hAnsi="宋体"/>
                <w:b/>
                <w:bCs/>
                <w:szCs w:val="22"/>
              </w:rPr>
              <w:t>Y</w:t>
            </w:r>
            <w:r>
              <w:rPr>
                <w:rFonts w:ascii="宋体" w:hAnsi="宋体"/>
                <w:b/>
                <w:bCs/>
                <w:szCs w:val="22"/>
              </w:rPr>
              <w:t>ZF</w:t>
            </w:r>
            <w:r>
              <w:rPr>
                <w:rFonts w:hint="eastAsia" w:ascii="宋体" w:hAnsi="宋体"/>
                <w:b/>
                <w:bCs/>
                <w:szCs w:val="22"/>
              </w:rPr>
              <w:t>Y</w:t>
            </w:r>
            <w:r>
              <w:rPr>
                <w:rFonts w:ascii="宋体" w:hAnsi="宋体"/>
                <w:b/>
                <w:bCs/>
                <w:szCs w:val="22"/>
              </w:rPr>
              <w:t>/ZD/</w:t>
            </w:r>
            <w:r>
              <w:rPr>
                <w:rFonts w:hint="eastAsia" w:ascii="宋体" w:hAnsi="宋体"/>
                <w:b/>
                <w:bCs/>
                <w:szCs w:val="22"/>
                <w:lang w:eastAsia="zh-CN"/>
              </w:rPr>
              <w:t>XRB</w:t>
            </w:r>
            <w:r>
              <w:rPr>
                <w:rFonts w:ascii="宋体" w:hAnsi="宋体"/>
                <w:b/>
                <w:bCs/>
                <w:szCs w:val="22"/>
              </w:rPr>
              <w:t>-</w:t>
            </w:r>
            <w:r>
              <w:rPr>
                <w:rFonts w:hint="eastAsia" w:ascii="宋体" w:hAnsi="宋体"/>
                <w:b/>
                <w:bCs/>
                <w:szCs w:val="22"/>
                <w:lang w:val="en-US" w:eastAsia="zh-CN"/>
              </w:rPr>
              <w:t>22</w:t>
            </w:r>
            <w:r>
              <w:rPr>
                <w:rFonts w:ascii="宋体" w:hAnsi="宋体"/>
                <w:b/>
                <w:bCs/>
                <w:szCs w:val="22"/>
              </w:rPr>
              <w:t>-</w:t>
            </w:r>
            <w:r>
              <w:rPr>
                <w:rFonts w:hint="eastAsia" w:ascii="宋体" w:hAnsi="宋体"/>
                <w:b/>
                <w:bCs/>
                <w:szCs w:val="22"/>
              </w:rPr>
              <w:t>A/0</w:t>
            </w:r>
            <w:bookmarkEnd w:id="51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b/>
                <w:bCs/>
                <w:szCs w:val="22"/>
              </w:rPr>
            </w:pPr>
          </w:p>
        </w:tc>
        <w:tc>
          <w:tcPr>
            <w:tcW w:w="1972" w:type="dxa"/>
            <w:vMerge w:val="restart"/>
            <w:vAlign w:val="center"/>
          </w:tcPr>
          <w:p>
            <w:pPr>
              <w:spacing w:line="360" w:lineRule="auto"/>
              <w:jc w:val="center"/>
              <w:outlineLvl w:val="0"/>
              <w:rPr>
                <w:rFonts w:hint="eastAsia" w:ascii="宋体" w:hAnsi="宋体"/>
                <w:b/>
                <w:bCs/>
                <w:szCs w:val="22"/>
              </w:rPr>
            </w:pPr>
            <w:bookmarkStart w:id="518" w:name="_Toc29207"/>
            <w:r>
              <w:rPr>
                <w:rFonts w:hint="eastAsia" w:ascii="宋体" w:hAnsi="宋体"/>
                <w:b/>
                <w:bCs/>
                <w:szCs w:val="22"/>
              </w:rPr>
              <w:t>病区医患座谈会</w:t>
            </w:r>
          </w:p>
          <w:p>
            <w:pPr>
              <w:spacing w:line="360" w:lineRule="auto"/>
              <w:jc w:val="center"/>
              <w:outlineLvl w:val="0"/>
              <w:rPr>
                <w:rFonts w:ascii="宋体" w:hAnsi="宋体"/>
                <w:b/>
                <w:bCs/>
                <w:szCs w:val="22"/>
              </w:rPr>
            </w:pPr>
            <w:r>
              <w:rPr>
                <w:rFonts w:hint="eastAsia" w:ascii="宋体" w:hAnsi="宋体"/>
                <w:b/>
                <w:bCs/>
                <w:szCs w:val="22"/>
              </w:rPr>
              <w:t>制度</w:t>
            </w:r>
            <w:bookmarkEnd w:id="518"/>
          </w:p>
        </w:tc>
        <w:tc>
          <w:tcPr>
            <w:tcW w:w="2410" w:type="dxa"/>
            <w:vAlign w:val="center"/>
          </w:tcPr>
          <w:p>
            <w:pPr>
              <w:spacing w:line="360" w:lineRule="auto"/>
              <w:outlineLvl w:val="0"/>
              <w:rPr>
                <w:rFonts w:ascii="宋体" w:hAnsi="宋体"/>
                <w:b/>
                <w:bCs/>
                <w:szCs w:val="22"/>
              </w:rPr>
            </w:pPr>
            <w:bookmarkStart w:id="519" w:name="_Toc7401"/>
            <w:r>
              <w:rPr>
                <w:rFonts w:hint="eastAsia" w:ascii="宋体" w:hAnsi="宋体"/>
                <w:b/>
                <w:bCs/>
                <w:szCs w:val="22"/>
              </w:rPr>
              <w:t>责任部门：党务办公室</w:t>
            </w:r>
            <w:bookmarkEnd w:id="519"/>
          </w:p>
        </w:tc>
        <w:tc>
          <w:tcPr>
            <w:tcW w:w="3481" w:type="dxa"/>
            <w:vAlign w:val="center"/>
          </w:tcPr>
          <w:p>
            <w:pPr>
              <w:spacing w:line="360" w:lineRule="auto"/>
              <w:outlineLvl w:val="0"/>
              <w:rPr>
                <w:rFonts w:hint="eastAsia" w:ascii="宋体" w:hAnsi="宋体" w:eastAsia="宋体"/>
                <w:b/>
                <w:bCs/>
                <w:szCs w:val="22"/>
                <w:lang w:eastAsia="zh-CN"/>
              </w:rPr>
            </w:pPr>
            <w:bookmarkStart w:id="520" w:name="_Toc9813"/>
            <w:r>
              <w:rPr>
                <w:rFonts w:hint="eastAsia" w:ascii="宋体" w:hAnsi="宋体"/>
                <w:b/>
                <w:bCs/>
                <w:szCs w:val="22"/>
              </w:rPr>
              <w:t>定期更新：每</w:t>
            </w:r>
            <w:r>
              <w:rPr>
                <w:rFonts w:hint="eastAsia" w:ascii="宋体" w:hAnsi="宋体"/>
                <w:b/>
                <w:bCs/>
                <w:szCs w:val="22"/>
                <w:lang w:val="en-US" w:eastAsia="zh-CN"/>
              </w:rPr>
              <w:t>一</w:t>
            </w:r>
            <w:r>
              <w:rPr>
                <w:rFonts w:hint="eastAsia" w:ascii="宋体" w:hAnsi="宋体"/>
                <w:b/>
                <w:bCs/>
                <w:szCs w:val="22"/>
              </w:rPr>
              <w:t>年</w:t>
            </w:r>
            <w:bookmarkEnd w:id="520"/>
            <w:r>
              <w:rPr>
                <w:rFonts w:hint="eastAsia" w:ascii="宋体" w:hAnsi="宋体"/>
                <w:b/>
                <w:bCs/>
                <w:szCs w:val="22"/>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b/>
                <w:bCs/>
                <w:szCs w:val="22"/>
              </w:rPr>
            </w:pPr>
          </w:p>
        </w:tc>
        <w:tc>
          <w:tcPr>
            <w:tcW w:w="1972" w:type="dxa"/>
            <w:vMerge w:val="continue"/>
            <w:vAlign w:val="center"/>
          </w:tcPr>
          <w:p>
            <w:pPr>
              <w:spacing w:line="360" w:lineRule="auto"/>
              <w:outlineLvl w:val="9"/>
              <w:rPr>
                <w:rFonts w:ascii="宋体" w:hAnsi="宋体"/>
                <w:b/>
                <w:bCs/>
                <w:szCs w:val="22"/>
              </w:rPr>
            </w:pPr>
          </w:p>
        </w:tc>
        <w:tc>
          <w:tcPr>
            <w:tcW w:w="2410" w:type="dxa"/>
            <w:vAlign w:val="center"/>
          </w:tcPr>
          <w:p>
            <w:pPr>
              <w:spacing w:line="360" w:lineRule="auto"/>
              <w:outlineLvl w:val="0"/>
              <w:rPr>
                <w:rFonts w:hint="eastAsia" w:ascii="宋体" w:hAnsi="宋体" w:eastAsia="宋体"/>
                <w:b/>
                <w:bCs/>
                <w:szCs w:val="22"/>
                <w:lang w:eastAsia="zh-CN"/>
              </w:rPr>
            </w:pPr>
            <w:bookmarkStart w:id="521" w:name="_Toc14427"/>
            <w:r>
              <w:rPr>
                <w:rFonts w:hint="eastAsia" w:ascii="宋体" w:hAnsi="宋体"/>
                <w:b/>
                <w:bCs/>
                <w:szCs w:val="22"/>
              </w:rPr>
              <w:t>首发日期：</w:t>
            </w:r>
            <w:bookmarkEnd w:id="521"/>
            <w:r>
              <w:rPr>
                <w:rFonts w:hint="eastAsia" w:ascii="宋体" w:hAnsi="宋体"/>
                <w:b/>
                <w:bCs/>
                <w:szCs w:val="22"/>
                <w:lang w:eastAsia="zh-CN"/>
              </w:rPr>
              <w:t>2023-10-20</w:t>
            </w:r>
          </w:p>
        </w:tc>
        <w:tc>
          <w:tcPr>
            <w:tcW w:w="3481" w:type="dxa"/>
            <w:vAlign w:val="center"/>
          </w:tcPr>
          <w:p>
            <w:pPr>
              <w:spacing w:line="360" w:lineRule="auto"/>
              <w:outlineLvl w:val="0"/>
              <w:rPr>
                <w:rFonts w:ascii="宋体" w:hAnsi="宋体"/>
                <w:b/>
                <w:bCs/>
                <w:szCs w:val="22"/>
              </w:rPr>
            </w:pPr>
            <w:bookmarkStart w:id="522" w:name="_Toc21403"/>
            <w:r>
              <w:rPr>
                <w:rFonts w:hint="eastAsia" w:ascii="宋体" w:hAnsi="宋体"/>
                <w:b/>
                <w:bCs/>
                <w:szCs w:val="22"/>
              </w:rPr>
              <w:t>附件：0个，共0页</w:t>
            </w:r>
            <w:bookmarkEnd w:id="52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87" w:type="dxa"/>
            <w:vMerge w:val="continue"/>
            <w:vAlign w:val="center"/>
          </w:tcPr>
          <w:p>
            <w:pPr>
              <w:spacing w:line="360" w:lineRule="auto"/>
              <w:outlineLvl w:val="9"/>
              <w:rPr>
                <w:rFonts w:ascii="宋体" w:hAnsi="宋体"/>
                <w:b/>
                <w:bCs/>
                <w:szCs w:val="22"/>
              </w:rPr>
            </w:pPr>
          </w:p>
        </w:tc>
        <w:tc>
          <w:tcPr>
            <w:tcW w:w="1972" w:type="dxa"/>
            <w:vMerge w:val="continue"/>
            <w:vAlign w:val="center"/>
          </w:tcPr>
          <w:p>
            <w:pPr>
              <w:spacing w:line="360" w:lineRule="auto"/>
              <w:outlineLvl w:val="9"/>
              <w:rPr>
                <w:rFonts w:ascii="宋体" w:hAnsi="宋体"/>
                <w:b/>
                <w:bCs/>
                <w:szCs w:val="22"/>
              </w:rPr>
            </w:pPr>
          </w:p>
        </w:tc>
        <w:tc>
          <w:tcPr>
            <w:tcW w:w="2410" w:type="dxa"/>
            <w:vAlign w:val="center"/>
          </w:tcPr>
          <w:p>
            <w:pPr>
              <w:spacing w:line="360" w:lineRule="auto"/>
              <w:outlineLvl w:val="0"/>
              <w:rPr>
                <w:rFonts w:hint="eastAsia" w:ascii="宋体" w:hAnsi="宋体" w:eastAsia="宋体"/>
                <w:b/>
                <w:bCs/>
                <w:szCs w:val="22"/>
                <w:lang w:eastAsia="zh-CN"/>
              </w:rPr>
            </w:pPr>
            <w:bookmarkStart w:id="523" w:name="_Toc14671"/>
            <w:r>
              <w:rPr>
                <w:rFonts w:hint="eastAsia" w:ascii="宋体" w:hAnsi="宋体"/>
                <w:b/>
                <w:bCs/>
                <w:szCs w:val="22"/>
              </w:rPr>
              <w:t>新订日期：</w:t>
            </w:r>
            <w:bookmarkEnd w:id="523"/>
            <w:r>
              <w:rPr>
                <w:rFonts w:hint="eastAsia" w:ascii="宋体" w:hAnsi="宋体"/>
                <w:b/>
                <w:bCs/>
                <w:szCs w:val="22"/>
                <w:lang w:eastAsia="zh-CN"/>
              </w:rPr>
              <w:t>2023-10-20</w:t>
            </w:r>
          </w:p>
        </w:tc>
        <w:tc>
          <w:tcPr>
            <w:tcW w:w="3481" w:type="dxa"/>
            <w:vAlign w:val="center"/>
          </w:tcPr>
          <w:p>
            <w:pPr>
              <w:spacing w:line="360" w:lineRule="auto"/>
              <w:outlineLvl w:val="0"/>
              <w:rPr>
                <w:rFonts w:ascii="宋体" w:hAnsi="宋体"/>
                <w:b/>
                <w:bCs/>
                <w:szCs w:val="22"/>
              </w:rPr>
            </w:pPr>
            <w:bookmarkStart w:id="524" w:name="_Toc8073"/>
            <w:r>
              <w:rPr>
                <w:rFonts w:hint="eastAsia" w:ascii="宋体" w:hAnsi="宋体"/>
                <w:b/>
                <w:bCs/>
                <w:szCs w:val="22"/>
              </w:rPr>
              <w:t>文件页码：共2页</w:t>
            </w:r>
            <w:bookmarkEnd w:id="52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50" w:type="dxa"/>
            <w:gridSpan w:val="4"/>
            <w:vAlign w:val="center"/>
          </w:tcPr>
          <w:p>
            <w:pPr>
              <w:jc w:val="center"/>
              <w:outlineLvl w:val="9"/>
              <w:rPr>
                <w:rFonts w:ascii="宋体" w:hAnsi="宋体"/>
                <w:b/>
                <w:bCs/>
                <w:sz w:val="28"/>
                <w:szCs w:val="28"/>
              </w:rPr>
            </w:pPr>
          </w:p>
          <w:p>
            <w:pPr>
              <w:jc w:val="center"/>
              <w:outlineLvl w:val="0"/>
              <w:rPr>
                <w:rFonts w:ascii="宋体" w:hAnsi="宋体"/>
                <w:b/>
                <w:bCs/>
                <w:sz w:val="28"/>
                <w:szCs w:val="28"/>
              </w:rPr>
            </w:pPr>
            <w:bookmarkStart w:id="525" w:name="_Toc11723"/>
            <w:r>
              <w:rPr>
                <w:rFonts w:hint="eastAsia" w:ascii="宋体" w:hAnsi="宋体"/>
                <w:b/>
                <w:bCs/>
                <w:sz w:val="28"/>
                <w:szCs w:val="28"/>
              </w:rPr>
              <w:t>病区医患座谈会制度</w:t>
            </w:r>
            <w:bookmarkEnd w:id="525"/>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cs="宋体"/>
                <w:b/>
                <w:bCs/>
                <w:sz w:val="24"/>
                <w:szCs w:val="24"/>
                <w:lang w:bidi="ar"/>
              </w:rPr>
            </w:pPr>
            <w:bookmarkStart w:id="526" w:name="_Toc27491"/>
            <w:r>
              <w:rPr>
                <w:rFonts w:hint="eastAsia" w:ascii="宋体" w:hAnsi="宋体" w:cs="宋体"/>
                <w:b/>
                <w:bCs/>
                <w:sz w:val="24"/>
                <w:szCs w:val="24"/>
                <w:lang w:val="en-US" w:eastAsia="zh-CN" w:bidi="ar"/>
              </w:rPr>
              <w:t>一、</w:t>
            </w:r>
            <w:r>
              <w:rPr>
                <w:rFonts w:hint="eastAsia" w:ascii="宋体" w:hAnsi="宋体" w:cs="宋体"/>
                <w:b/>
                <w:bCs/>
                <w:sz w:val="24"/>
                <w:szCs w:val="24"/>
                <w:lang w:bidi="ar"/>
              </w:rPr>
              <w:t>目的</w:t>
            </w:r>
            <w:bookmarkEnd w:id="526"/>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ascii="宋体" w:hAnsi="宋体" w:cs="宋体"/>
                <w:sz w:val="24"/>
                <w:szCs w:val="24"/>
              </w:rPr>
            </w:pPr>
            <w:bookmarkStart w:id="527" w:name="_Toc14322"/>
            <w:r>
              <w:rPr>
                <w:rFonts w:hint="eastAsia" w:ascii="宋体" w:hAnsi="宋体" w:cs="宋体"/>
                <w:sz w:val="24"/>
                <w:szCs w:val="24"/>
              </w:rPr>
              <w:t>征求、听取患者和家属的意见、建议，及时解决患者在就诊过程中的实际问题，并对患者及家属进行健康宣传，构建和谐医患关系。</w:t>
            </w:r>
            <w:bookmarkEnd w:id="527"/>
          </w:p>
          <w:p>
            <w:pPr>
              <w:keepNext w:val="0"/>
              <w:keepLines w:val="0"/>
              <w:pageBreakBefore w:val="0"/>
              <w:numPr>
                <w:ilvl w:val="0"/>
                <w:numId w:val="0"/>
              </w:numPr>
              <w:kinsoku/>
              <w:wordWrap/>
              <w:overflowPunct/>
              <w:topLinePunct w:val="0"/>
              <w:autoSpaceDE/>
              <w:autoSpaceDN/>
              <w:bidi w:val="0"/>
              <w:snapToGrid/>
              <w:spacing w:line="360" w:lineRule="auto"/>
              <w:ind w:leftChars="0"/>
              <w:textAlignment w:val="auto"/>
              <w:outlineLvl w:val="0"/>
              <w:rPr>
                <w:rFonts w:hint="eastAsia" w:ascii="宋体" w:hAnsi="宋体" w:cs="宋体"/>
                <w:b/>
                <w:bCs/>
                <w:sz w:val="24"/>
                <w:szCs w:val="24"/>
                <w:lang w:bidi="ar"/>
              </w:rPr>
            </w:pPr>
            <w:bookmarkStart w:id="528" w:name="_Toc18153"/>
            <w:r>
              <w:rPr>
                <w:rFonts w:hint="eastAsia" w:ascii="宋体" w:hAnsi="宋体" w:cs="宋体"/>
                <w:b/>
                <w:bCs/>
                <w:sz w:val="24"/>
                <w:szCs w:val="24"/>
                <w:lang w:val="en-US" w:eastAsia="zh-CN" w:bidi="ar"/>
              </w:rPr>
              <w:t>二、</w:t>
            </w:r>
            <w:r>
              <w:rPr>
                <w:rFonts w:hint="eastAsia" w:ascii="宋体" w:hAnsi="宋体" w:cs="宋体"/>
                <w:b/>
                <w:bCs/>
                <w:sz w:val="24"/>
                <w:szCs w:val="24"/>
                <w:lang w:bidi="ar"/>
              </w:rPr>
              <w:t>定义</w:t>
            </w:r>
            <w:bookmarkEnd w:id="528"/>
          </w:p>
          <w:p>
            <w:pPr>
              <w:keepNext w:val="0"/>
              <w:keepLines w:val="0"/>
              <w:pageBreakBefore w:val="0"/>
              <w:numPr>
                <w:ilvl w:val="0"/>
                <w:numId w:val="0"/>
              </w:numPr>
              <w:kinsoku/>
              <w:wordWrap/>
              <w:overflowPunct/>
              <w:topLinePunct w:val="0"/>
              <w:autoSpaceDE/>
              <w:autoSpaceDN/>
              <w:bidi w:val="0"/>
              <w:snapToGrid/>
              <w:spacing w:line="360" w:lineRule="auto"/>
              <w:ind w:leftChars="0" w:firstLine="480" w:firstLineChars="200"/>
              <w:textAlignment w:val="auto"/>
              <w:outlineLvl w:val="0"/>
              <w:rPr>
                <w:rFonts w:ascii="宋体" w:hAnsi="宋体" w:cs="宋体"/>
                <w:sz w:val="24"/>
                <w:szCs w:val="24"/>
                <w:lang w:bidi="ar"/>
              </w:rPr>
            </w:pPr>
            <w:bookmarkStart w:id="529" w:name="_Toc28170"/>
            <w:r>
              <w:rPr>
                <w:rFonts w:hint="eastAsia" w:ascii="宋体" w:hAnsi="宋体" w:cs="宋体"/>
                <w:sz w:val="24"/>
                <w:szCs w:val="24"/>
                <w:lang w:bidi="ar"/>
              </w:rPr>
              <w:t>为广泛征求患者的意见和建议,了解掌握医院的服务态度,医疗质量等情况,及时整改医院医疗服务中的不足，进一步促进医院行风建设和医德医风建设,结合医院实际,特制定医患沟通座谈会制度。</w:t>
            </w:r>
            <w:bookmarkEnd w:id="529"/>
          </w:p>
          <w:p>
            <w:pPr>
              <w:keepNext w:val="0"/>
              <w:keepLines w:val="0"/>
              <w:pageBreakBefore w:val="0"/>
              <w:numPr>
                <w:ilvl w:val="0"/>
                <w:numId w:val="0"/>
              </w:numPr>
              <w:kinsoku/>
              <w:wordWrap/>
              <w:overflowPunct/>
              <w:topLinePunct w:val="0"/>
              <w:autoSpaceDE/>
              <w:autoSpaceDN/>
              <w:bidi w:val="0"/>
              <w:snapToGrid/>
              <w:spacing w:line="360" w:lineRule="auto"/>
              <w:ind w:leftChars="0"/>
              <w:textAlignment w:val="auto"/>
              <w:outlineLvl w:val="0"/>
              <w:rPr>
                <w:rFonts w:hint="eastAsia" w:ascii="宋体" w:hAnsi="宋体" w:eastAsia="宋体" w:cs="宋体"/>
                <w:b/>
                <w:bCs/>
                <w:sz w:val="24"/>
                <w:szCs w:val="24"/>
                <w:lang w:eastAsia="zh-CN" w:bidi="ar"/>
              </w:rPr>
            </w:pPr>
            <w:bookmarkStart w:id="530" w:name="_Toc9930"/>
            <w:r>
              <w:rPr>
                <w:rFonts w:hint="eastAsia" w:ascii="宋体" w:hAnsi="宋体" w:cs="宋体"/>
                <w:b/>
                <w:bCs/>
                <w:sz w:val="24"/>
                <w:szCs w:val="24"/>
                <w:lang w:val="en-US" w:eastAsia="zh-CN" w:bidi="ar"/>
              </w:rPr>
              <w:t>三、</w:t>
            </w:r>
            <w:r>
              <w:rPr>
                <w:rFonts w:hint="eastAsia" w:ascii="宋体" w:hAnsi="宋体" w:cs="宋体"/>
                <w:b/>
                <w:bCs/>
                <w:sz w:val="24"/>
                <w:szCs w:val="24"/>
                <w:lang w:bidi="ar"/>
              </w:rPr>
              <w:t>范围</w:t>
            </w:r>
            <w:bookmarkEnd w:id="530"/>
            <w:r>
              <w:rPr>
                <w:rFonts w:hint="eastAsia" w:ascii="宋体" w:hAnsi="宋体" w:cs="宋体"/>
                <w:b/>
                <w:bCs/>
                <w:sz w:val="24"/>
                <w:szCs w:val="24"/>
                <w:lang w:eastAsia="zh-CN" w:bidi="ar"/>
              </w:rPr>
              <w:t>：</w:t>
            </w:r>
          </w:p>
          <w:p>
            <w:pPr>
              <w:keepNext w:val="0"/>
              <w:keepLines w:val="0"/>
              <w:pageBreakBefore w:val="0"/>
              <w:numPr>
                <w:ilvl w:val="0"/>
                <w:numId w:val="0"/>
              </w:numPr>
              <w:kinsoku/>
              <w:wordWrap/>
              <w:overflowPunct/>
              <w:topLinePunct w:val="0"/>
              <w:autoSpaceDE/>
              <w:autoSpaceDN/>
              <w:bidi w:val="0"/>
              <w:snapToGrid/>
              <w:spacing w:line="360" w:lineRule="auto"/>
              <w:ind w:leftChars="0" w:firstLine="480" w:firstLineChars="200"/>
              <w:textAlignment w:val="auto"/>
              <w:outlineLvl w:val="0"/>
              <w:rPr>
                <w:rFonts w:ascii="宋体" w:hAnsi="宋体" w:cs="宋体"/>
                <w:sz w:val="24"/>
                <w:szCs w:val="24"/>
              </w:rPr>
            </w:pPr>
            <w:bookmarkStart w:id="531" w:name="_Toc13205"/>
            <w:r>
              <w:rPr>
                <w:rFonts w:hint="eastAsia" w:ascii="宋体" w:hAnsi="宋体" w:cs="宋体"/>
                <w:sz w:val="24"/>
                <w:szCs w:val="24"/>
                <w:lang w:bidi="ar"/>
              </w:rPr>
              <w:t>医疗、护理人员、患者及家属</w:t>
            </w:r>
            <w:r>
              <w:rPr>
                <w:rFonts w:hint="eastAsia" w:ascii="宋体" w:hAnsi="宋体" w:cs="宋体"/>
                <w:sz w:val="24"/>
                <w:szCs w:val="24"/>
                <w:shd w:val="clear" w:color="auto" w:fill="FFFFFF"/>
              </w:rPr>
              <w:t>。</w:t>
            </w:r>
            <w:bookmarkEnd w:id="531"/>
          </w:p>
          <w:p>
            <w:pPr>
              <w:keepNext w:val="0"/>
              <w:keepLines w:val="0"/>
              <w:pageBreakBefore w:val="0"/>
              <w:kinsoku/>
              <w:wordWrap/>
              <w:overflowPunct/>
              <w:topLinePunct w:val="0"/>
              <w:autoSpaceDE/>
              <w:autoSpaceDN/>
              <w:bidi w:val="0"/>
              <w:snapToGrid/>
              <w:spacing w:line="360" w:lineRule="auto"/>
              <w:textAlignment w:val="auto"/>
              <w:outlineLvl w:val="0"/>
              <w:rPr>
                <w:rFonts w:hint="eastAsia" w:ascii="宋体" w:hAnsi="宋体" w:eastAsia="宋体" w:cs="宋体"/>
                <w:b/>
                <w:bCs/>
                <w:sz w:val="24"/>
                <w:szCs w:val="24"/>
                <w:lang w:eastAsia="zh-CN" w:bidi="ar"/>
              </w:rPr>
            </w:pPr>
            <w:bookmarkStart w:id="532" w:name="_Toc25538"/>
            <w:r>
              <w:rPr>
                <w:rFonts w:hint="eastAsia" w:ascii="宋体" w:hAnsi="宋体" w:cs="宋体"/>
                <w:b/>
                <w:bCs/>
                <w:sz w:val="24"/>
                <w:szCs w:val="24"/>
                <w:lang w:bidi="ar"/>
              </w:rPr>
              <w:t>四、内容</w:t>
            </w:r>
            <w:bookmarkEnd w:id="532"/>
            <w:r>
              <w:rPr>
                <w:rFonts w:hint="eastAsia" w:ascii="宋体" w:hAnsi="宋体" w:cs="宋体"/>
                <w:b/>
                <w:bCs/>
                <w:sz w:val="24"/>
                <w:szCs w:val="24"/>
                <w:lang w:eastAsia="zh-CN" w:bidi="ar"/>
              </w:rPr>
              <w:t>：</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1.医患座谈会时间:每月一次，具体时间可根据本科室的实际情况安排。</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2.组织及参加人员:由护士长负责组织医护人员和住院患者或家属参加，并认真做好记录。</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3.座谈会内容:征求患者意见及建议、进行医学知识科普宣教、回答患者相关问题及咨询等。</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4.有关要求:</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(1)对患者提出的属于本科室存在的问题，能即时解决的，及时予以整改并要有相关整改措施和整改结果记录</w:t>
            </w:r>
            <w:r>
              <w:rPr>
                <w:rFonts w:hint="eastAsia" w:ascii="宋体" w:hAnsi="宋体" w:cs="宋体"/>
                <w:kern w:val="0"/>
                <w:sz w:val="24"/>
                <w:szCs w:val="24"/>
                <w:lang w:eastAsia="zh-CN"/>
              </w:rPr>
              <w:t>；</w:t>
            </w:r>
            <w:r>
              <w:rPr>
                <w:rFonts w:hint="eastAsia" w:ascii="宋体" w:hAnsi="宋体" w:cs="宋体"/>
                <w:kern w:val="0"/>
                <w:sz w:val="24"/>
                <w:szCs w:val="24"/>
              </w:rPr>
              <w:t>不能即时解决的，做好解释工作，抓紧整改。</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(2)对涉及其它部门的问题，要及时向相关部门反馈，并协调解决。</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(3)医患座谈会记录本保存完好，用完后自行留存一年，记录笔迹清楚，叙述完整。</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(4)医院定期对医患座谈会情况组织检查。</w:t>
            </w:r>
          </w:p>
          <w:p>
            <w:pPr>
              <w:keepNext w:val="0"/>
              <w:keepLines w:val="0"/>
              <w:pageBreakBefore w:val="0"/>
              <w:tabs>
                <w:tab w:val="left" w:pos="420"/>
              </w:tabs>
              <w:kinsoku/>
              <w:wordWrap/>
              <w:overflowPunct/>
              <w:topLinePunct w:val="0"/>
              <w:autoSpaceDE/>
              <w:autoSpaceDN/>
              <w:bidi w:val="0"/>
              <w:snapToGrid/>
              <w:spacing w:line="360" w:lineRule="auto"/>
              <w:textAlignment w:val="auto"/>
              <w:outlineLvl w:val="0"/>
              <w:rPr>
                <w:rFonts w:ascii="宋体" w:hAnsi="宋体" w:cs="宋体"/>
                <w:b/>
                <w:bCs/>
                <w:sz w:val="24"/>
                <w:szCs w:val="24"/>
                <w:lang w:bidi="ar"/>
              </w:rPr>
            </w:pPr>
            <w:bookmarkStart w:id="533" w:name="_Toc7294"/>
            <w:r>
              <w:rPr>
                <w:rFonts w:hint="eastAsia" w:ascii="宋体" w:hAnsi="宋体" w:cs="宋体"/>
                <w:b/>
                <w:bCs/>
                <w:sz w:val="24"/>
                <w:szCs w:val="24"/>
                <w:lang w:bidi="ar"/>
              </w:rPr>
              <w:t>五、参考文献</w:t>
            </w:r>
            <w:bookmarkEnd w:id="533"/>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仿宋_GB2312" w:hAnsi="宋体"/>
                <w:kern w:val="0"/>
                <w:sz w:val="24"/>
                <w:szCs w:val="24"/>
              </w:rPr>
            </w:pPr>
            <w:r>
              <w:rPr>
                <w:rFonts w:hint="eastAsia" w:ascii="宋体" w:hAnsi="宋体" w:cs="宋体"/>
                <w:kern w:val="0"/>
                <w:sz w:val="24"/>
                <w:szCs w:val="24"/>
                <w:lang w:bidi="ar"/>
              </w:rPr>
              <w:t>无</w:t>
            </w:r>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b/>
                <w:bCs/>
                <w:sz w:val="24"/>
                <w:szCs w:val="24"/>
              </w:rPr>
            </w:pPr>
            <w:bookmarkStart w:id="534" w:name="_Toc28589"/>
            <w:r>
              <w:rPr>
                <w:rFonts w:hint="eastAsia" w:ascii="宋体" w:hAnsi="宋体"/>
                <w:b/>
                <w:bCs/>
                <w:sz w:val="24"/>
                <w:szCs w:val="24"/>
              </w:rPr>
              <w:t>六、政策</w:t>
            </w:r>
            <w:bookmarkEnd w:id="534"/>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cs="宋体"/>
                <w:kern w:val="0"/>
                <w:sz w:val="24"/>
                <w:szCs w:val="24"/>
                <w:lang w:val="en-US" w:eastAsia="zh-CN" w:bidi="ar"/>
              </w:rPr>
            </w:pPr>
            <w:r>
              <w:rPr>
                <w:rFonts w:hint="eastAsia" w:ascii="宋体" w:hAnsi="宋体" w:cs="宋体"/>
                <w:kern w:val="0"/>
                <w:sz w:val="24"/>
                <w:szCs w:val="24"/>
                <w:lang w:val="en-US" w:eastAsia="zh-CN" w:bidi="ar"/>
              </w:rPr>
              <w:t>1.《中华人民共和国执业医师法》</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cs="宋体"/>
                <w:kern w:val="0"/>
                <w:sz w:val="24"/>
                <w:szCs w:val="24"/>
                <w:lang w:val="en-US" w:eastAsia="zh-CN" w:bidi="ar"/>
              </w:rPr>
            </w:pPr>
            <w:r>
              <w:rPr>
                <w:rFonts w:hint="eastAsia" w:ascii="宋体" w:hAnsi="宋体" w:cs="宋体"/>
                <w:kern w:val="0"/>
                <w:sz w:val="24"/>
                <w:szCs w:val="24"/>
                <w:lang w:val="en-US" w:eastAsia="zh-CN" w:bidi="ar"/>
              </w:rPr>
              <w:t>2.《医疗机构管理条例》</w:t>
            </w:r>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b/>
                <w:bCs/>
                <w:sz w:val="24"/>
                <w:szCs w:val="24"/>
              </w:rPr>
            </w:pPr>
            <w:bookmarkStart w:id="535" w:name="_Toc12906"/>
            <w:r>
              <w:rPr>
                <w:rFonts w:hint="eastAsia" w:ascii="宋体" w:hAnsi="宋体"/>
                <w:b/>
                <w:bCs/>
                <w:sz w:val="24"/>
                <w:szCs w:val="24"/>
              </w:rPr>
              <w:t>七、表单附件</w:t>
            </w:r>
            <w:bookmarkEnd w:id="535"/>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ascii="宋体" w:hAnsi="宋体"/>
                <w:sz w:val="24"/>
                <w:szCs w:val="24"/>
              </w:rPr>
            </w:pPr>
            <w:bookmarkStart w:id="536" w:name="_Toc22537"/>
            <w:r>
              <w:rPr>
                <w:rFonts w:hint="eastAsia" w:ascii="宋体" w:hAnsi="宋体"/>
                <w:sz w:val="24"/>
                <w:szCs w:val="24"/>
              </w:rPr>
              <w:t>无</w:t>
            </w:r>
            <w:bookmarkEnd w:id="536"/>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cs="Calibri"/>
                <w:b/>
                <w:bCs/>
                <w:i/>
                <w:iCs/>
                <w:color w:val="000000"/>
                <w:sz w:val="24"/>
                <w:szCs w:val="24"/>
              </w:rPr>
            </w:pPr>
            <w:bookmarkStart w:id="537" w:name="_Toc30107"/>
            <w:r>
              <w:rPr>
                <w:rFonts w:hint="eastAsia" w:ascii="宋体" w:hAnsi="宋体" w:cs="Calibri"/>
                <w:b/>
                <w:bCs/>
                <w:color w:val="000000"/>
                <w:sz w:val="24"/>
                <w:szCs w:val="24"/>
                <w:lang w:val="en-US" w:eastAsia="zh-CN"/>
              </w:rPr>
              <w:t>八、</w:t>
            </w:r>
            <w:r>
              <w:rPr>
                <w:rFonts w:hint="eastAsia" w:ascii="宋体" w:hAnsi="宋体" w:cs="Calibri"/>
                <w:b/>
                <w:bCs/>
                <w:color w:val="000000"/>
                <w:sz w:val="24"/>
                <w:szCs w:val="24"/>
              </w:rPr>
              <w:t>权责</w:t>
            </w:r>
            <w:bookmarkEnd w:id="537"/>
          </w:p>
          <w:tbl>
            <w:tblPr>
              <w:tblStyle w:val="19"/>
              <w:tblpPr w:leftFromText="180" w:rightFromText="180" w:vertAnchor="text" w:horzAnchor="page" w:tblpX="919" w:tblpY="2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7"/>
              <w:gridCol w:w="2706"/>
              <w:gridCol w:w="2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857"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制定部门</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制定人</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核准人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857"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cs="宋体"/>
                      <w:sz w:val="24"/>
                      <w:szCs w:val="24"/>
                      <w:lang w:val="en-US" w:eastAsia="zh-CN"/>
                    </w:rPr>
                    <w:t>党务</w:t>
                  </w:r>
                  <w:r>
                    <w:rPr>
                      <w:rFonts w:hint="eastAsia" w:ascii="宋体" w:hAnsi="宋体" w:eastAsia="宋体" w:cs="宋体"/>
                      <w:sz w:val="24"/>
                      <w:szCs w:val="24"/>
                      <w:lang w:val="en-US" w:eastAsia="zh-CN"/>
                    </w:rPr>
                    <w:t>办公室</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孙硕</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刘俊静</w:t>
                  </w:r>
                </w:p>
              </w:tc>
            </w:tr>
          </w:tbl>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0"/>
              <w:rPr>
                <w:rFonts w:ascii="宋体" w:hAnsi="宋体" w:cs="Calibri"/>
                <w:b/>
                <w:bCs/>
                <w:color w:val="000000"/>
                <w:sz w:val="24"/>
                <w:szCs w:val="24"/>
              </w:rPr>
            </w:pPr>
            <w:bookmarkStart w:id="538" w:name="_Toc10692"/>
            <w:r>
              <w:rPr>
                <w:rFonts w:hint="eastAsia" w:ascii="宋体" w:hAnsi="宋体" w:cs="Calibri"/>
                <w:b/>
                <w:bCs/>
                <w:color w:val="000000"/>
                <w:sz w:val="24"/>
                <w:szCs w:val="24"/>
                <w:lang w:val="en-US" w:eastAsia="zh-CN"/>
              </w:rPr>
              <w:t>九、</w:t>
            </w:r>
            <w:r>
              <w:rPr>
                <w:rFonts w:hint="eastAsia" w:ascii="宋体" w:hAnsi="宋体" w:cs="Calibri"/>
                <w:b/>
                <w:bCs/>
                <w:color w:val="000000"/>
                <w:sz w:val="24"/>
                <w:szCs w:val="24"/>
              </w:rPr>
              <w:t>审核</w:t>
            </w:r>
            <w:bookmarkEnd w:id="538"/>
          </w:p>
          <w:tbl>
            <w:tblPr>
              <w:tblStyle w:val="19"/>
              <w:tblpPr w:leftFromText="180" w:rightFromText="180" w:vertAnchor="text" w:horzAnchor="page" w:tblpX="886" w:tblpY="3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0"/>
              <w:gridCol w:w="2747"/>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审核部门</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审核人</w:t>
                  </w:r>
                </w:p>
              </w:tc>
              <w:tc>
                <w:tcPr>
                  <w:tcW w:w="2291"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核准日期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vMerge w:val="restart"/>
                  <w:vAlign w:val="center"/>
                </w:tcPr>
                <w:p>
                  <w:pPr>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党务办公室</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eastAsia="zh-CN"/>
                    </w:rPr>
                    <w:t>主任：</w:t>
                  </w:r>
                  <w:r>
                    <w:rPr>
                      <w:rFonts w:hint="eastAsia" w:asciiTheme="minorEastAsia" w:hAnsiTheme="minorEastAsia" w:cstheme="minorEastAsia"/>
                      <w:sz w:val="24"/>
                      <w:szCs w:val="24"/>
                      <w:lang w:val="en-US" w:eastAsia="zh-CN"/>
                    </w:rPr>
                    <w:t>刘俊静</w:t>
                  </w:r>
                </w:p>
              </w:tc>
              <w:tc>
                <w:tcPr>
                  <w:tcW w:w="2291" w:type="dxa"/>
                  <w:vMerge w:val="restart"/>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900" w:type="dxa"/>
                  <w:vMerge w:val="continue"/>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主管院长：张霞</w:t>
                  </w:r>
                </w:p>
              </w:tc>
              <w:tc>
                <w:tcPr>
                  <w:tcW w:w="2291" w:type="dxa"/>
                  <w:vMerge w:val="continue"/>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r>
          </w:tbl>
          <w:p>
            <w:pPr>
              <w:outlineLvl w:val="9"/>
              <w:rPr>
                <w:rFonts w:ascii="Calibri" w:hAnsi="Calibri"/>
                <w:szCs w:val="22"/>
              </w:rPr>
            </w:pPr>
          </w:p>
          <w:p>
            <w:pPr>
              <w:outlineLvl w:val="9"/>
              <w:rPr>
                <w:rFonts w:ascii="Calibri" w:hAnsi="Calibri"/>
                <w:szCs w:val="22"/>
              </w:rPr>
            </w:pPr>
          </w:p>
          <w:p>
            <w:pPr>
              <w:outlineLvl w:val="9"/>
              <w:rPr>
                <w:rFonts w:ascii="Calibri" w:hAnsi="Calibri"/>
                <w:szCs w:val="22"/>
              </w:rPr>
            </w:pPr>
          </w:p>
          <w:p>
            <w:pPr>
              <w:outlineLvl w:val="9"/>
              <w:rPr>
                <w:rFonts w:ascii="Calibri" w:hAnsi="Calibri"/>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tc>
      </w:tr>
    </w:tbl>
    <w:p>
      <w:pPr>
        <w:ind w:left="864" w:right="864"/>
        <w:jc w:val="center"/>
        <w:rPr>
          <w:i/>
          <w:color w:val="000000"/>
          <w:szCs w:val="24"/>
        </w:rPr>
      </w:pPr>
    </w:p>
    <w:p>
      <w:pPr>
        <w:spacing w:line="360" w:lineRule="auto"/>
        <w:outlineLvl w:val="9"/>
        <w:rPr>
          <w:rFonts w:hint="eastAsia" w:ascii="宋体" w:hAnsi="宋体"/>
          <w:b/>
          <w:bCs/>
          <w:szCs w:val="22"/>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60"/>
        <w:tblW w:w="9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972"/>
        <w:gridCol w:w="2410"/>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vMerge w:val="restart"/>
            <w:vAlign w:val="center"/>
          </w:tcPr>
          <w:p>
            <w:pPr>
              <w:spacing w:line="360" w:lineRule="auto"/>
              <w:outlineLvl w:val="9"/>
              <w:rPr>
                <w:rFonts w:ascii="宋体" w:hAnsi="宋体"/>
                <w:b/>
                <w:bCs/>
                <w:szCs w:val="22"/>
              </w:rPr>
            </w:pPr>
            <w:r>
              <w:rPr>
                <w:rFonts w:hint="eastAsia" w:ascii="宋体" w:hAnsi="宋体"/>
                <w:b/>
                <w:bCs/>
                <w:szCs w:val="22"/>
              </w:rPr>
              <w:drawing>
                <wp:inline distT="0" distB="0" distL="114300" distR="114300">
                  <wp:extent cx="932180" cy="931545"/>
                  <wp:effectExtent l="0" t="0" r="1270" b="1905"/>
                  <wp:docPr id="1893408801" name="图片 1893408801" descr="d65bf8e03a724e6139ed7e2a2fc6a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08801" name="图片 1893408801" descr="d65bf8e03a724e6139ed7e2a2fc6a45"/>
                          <pic:cNvPicPr>
                            <a:picLocks noChangeAspect="1"/>
                          </pic:cNvPicPr>
                        </pic:nvPicPr>
                        <pic:blipFill>
                          <a:blip r:embed="rId14"/>
                          <a:stretch>
                            <a:fillRect/>
                          </a:stretch>
                        </pic:blipFill>
                        <pic:spPr>
                          <a:xfrm>
                            <a:off x="0" y="0"/>
                            <a:ext cx="932180" cy="931545"/>
                          </a:xfrm>
                          <a:prstGeom prst="rect">
                            <a:avLst/>
                          </a:prstGeom>
                        </pic:spPr>
                      </pic:pic>
                    </a:graphicData>
                  </a:graphic>
                </wp:inline>
              </w:drawing>
            </w:r>
          </w:p>
        </w:tc>
        <w:tc>
          <w:tcPr>
            <w:tcW w:w="1972" w:type="dxa"/>
            <w:vAlign w:val="center"/>
          </w:tcPr>
          <w:p>
            <w:pPr>
              <w:spacing w:line="360" w:lineRule="auto"/>
              <w:jc w:val="center"/>
              <w:outlineLvl w:val="0"/>
              <w:rPr>
                <w:rFonts w:ascii="宋体" w:hAnsi="宋体"/>
                <w:b/>
                <w:bCs/>
                <w:szCs w:val="22"/>
              </w:rPr>
            </w:pPr>
            <w:bookmarkStart w:id="539" w:name="_Toc32284"/>
            <w:r>
              <w:rPr>
                <w:rFonts w:hint="eastAsia" w:ascii="宋体" w:hAnsi="宋体"/>
                <w:b/>
                <w:bCs/>
                <w:szCs w:val="22"/>
              </w:rPr>
              <w:t>文件名称</w:t>
            </w:r>
            <w:bookmarkEnd w:id="539"/>
          </w:p>
        </w:tc>
        <w:tc>
          <w:tcPr>
            <w:tcW w:w="2410" w:type="dxa"/>
            <w:vAlign w:val="center"/>
          </w:tcPr>
          <w:p>
            <w:pPr>
              <w:spacing w:line="360" w:lineRule="auto"/>
              <w:outlineLvl w:val="0"/>
              <w:rPr>
                <w:rFonts w:ascii="宋体" w:hAnsi="宋体"/>
                <w:b/>
                <w:bCs/>
                <w:szCs w:val="22"/>
              </w:rPr>
            </w:pPr>
            <w:bookmarkStart w:id="540" w:name="_Toc10316"/>
            <w:r>
              <w:rPr>
                <w:rFonts w:hint="eastAsia" w:ascii="宋体" w:hAnsi="宋体"/>
                <w:b/>
                <w:bCs/>
                <w:szCs w:val="22"/>
              </w:rPr>
              <w:t>文件类别：制度</w:t>
            </w:r>
            <w:bookmarkEnd w:id="540"/>
          </w:p>
        </w:tc>
        <w:tc>
          <w:tcPr>
            <w:tcW w:w="3481" w:type="dxa"/>
            <w:vAlign w:val="center"/>
          </w:tcPr>
          <w:p>
            <w:pPr>
              <w:spacing w:line="360" w:lineRule="auto"/>
              <w:outlineLvl w:val="0"/>
              <w:rPr>
                <w:rFonts w:ascii="宋体" w:hAnsi="宋体"/>
                <w:b/>
                <w:bCs/>
                <w:szCs w:val="22"/>
              </w:rPr>
            </w:pPr>
            <w:bookmarkStart w:id="541" w:name="_Toc1797"/>
            <w:r>
              <w:rPr>
                <w:rFonts w:hint="eastAsia" w:ascii="宋体" w:hAnsi="宋体"/>
                <w:b/>
                <w:bCs/>
                <w:szCs w:val="22"/>
              </w:rPr>
              <w:t>文件编号：</w:t>
            </w:r>
            <w:bookmarkEnd w:id="541"/>
          </w:p>
          <w:p>
            <w:pPr>
              <w:spacing w:line="360" w:lineRule="auto"/>
              <w:outlineLvl w:val="0"/>
              <w:rPr>
                <w:rFonts w:ascii="宋体" w:hAnsi="宋体"/>
                <w:b/>
                <w:bCs/>
                <w:szCs w:val="22"/>
              </w:rPr>
            </w:pPr>
            <w:bookmarkStart w:id="542" w:name="_Toc6706"/>
            <w:r>
              <w:rPr>
                <w:rFonts w:hint="eastAsia" w:ascii="宋体" w:hAnsi="宋体"/>
                <w:b/>
                <w:bCs/>
                <w:szCs w:val="22"/>
              </w:rPr>
              <w:t>Y</w:t>
            </w:r>
            <w:r>
              <w:rPr>
                <w:rFonts w:ascii="宋体" w:hAnsi="宋体"/>
                <w:b/>
                <w:bCs/>
                <w:szCs w:val="22"/>
              </w:rPr>
              <w:t>ZF</w:t>
            </w:r>
            <w:r>
              <w:rPr>
                <w:rFonts w:hint="eastAsia" w:ascii="宋体" w:hAnsi="宋体"/>
                <w:b/>
                <w:bCs/>
                <w:szCs w:val="22"/>
              </w:rPr>
              <w:t>Y</w:t>
            </w:r>
            <w:r>
              <w:rPr>
                <w:rFonts w:ascii="宋体" w:hAnsi="宋体"/>
                <w:b/>
                <w:bCs/>
                <w:szCs w:val="22"/>
              </w:rPr>
              <w:t>/ZD/</w:t>
            </w:r>
            <w:r>
              <w:rPr>
                <w:rFonts w:hint="eastAsia" w:ascii="宋体" w:hAnsi="宋体"/>
                <w:b/>
                <w:bCs/>
                <w:szCs w:val="22"/>
                <w:lang w:eastAsia="zh-CN"/>
              </w:rPr>
              <w:t>XRB</w:t>
            </w:r>
            <w:r>
              <w:rPr>
                <w:rFonts w:ascii="宋体" w:hAnsi="宋体"/>
                <w:b/>
                <w:bCs/>
                <w:szCs w:val="22"/>
              </w:rPr>
              <w:t>-</w:t>
            </w:r>
            <w:r>
              <w:rPr>
                <w:rFonts w:hint="eastAsia" w:ascii="宋体" w:hAnsi="宋体"/>
                <w:b/>
                <w:bCs/>
                <w:szCs w:val="22"/>
                <w:lang w:val="en-US" w:eastAsia="zh-CN"/>
              </w:rPr>
              <w:t>23</w:t>
            </w:r>
            <w:r>
              <w:rPr>
                <w:rFonts w:ascii="宋体" w:hAnsi="宋体"/>
                <w:b/>
                <w:bCs/>
                <w:szCs w:val="22"/>
              </w:rPr>
              <w:t>-</w:t>
            </w:r>
            <w:r>
              <w:rPr>
                <w:rFonts w:hint="eastAsia" w:ascii="宋体" w:hAnsi="宋体"/>
                <w:b/>
                <w:bCs/>
                <w:szCs w:val="22"/>
              </w:rPr>
              <w:t>A/0</w:t>
            </w:r>
            <w:bookmarkEnd w:id="54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b/>
                <w:bCs/>
                <w:szCs w:val="22"/>
              </w:rPr>
            </w:pPr>
          </w:p>
        </w:tc>
        <w:tc>
          <w:tcPr>
            <w:tcW w:w="1972" w:type="dxa"/>
            <w:vMerge w:val="restart"/>
            <w:vAlign w:val="center"/>
          </w:tcPr>
          <w:p>
            <w:pPr>
              <w:spacing w:line="360" w:lineRule="auto"/>
              <w:jc w:val="center"/>
              <w:outlineLvl w:val="0"/>
              <w:rPr>
                <w:rFonts w:ascii="宋体" w:hAnsi="宋体"/>
                <w:b/>
                <w:bCs/>
                <w:szCs w:val="22"/>
              </w:rPr>
            </w:pPr>
            <w:bookmarkStart w:id="543" w:name="_Toc15634"/>
            <w:r>
              <w:rPr>
                <w:rFonts w:hint="eastAsia" w:ascii="宋体" w:hAnsi="宋体"/>
                <w:b/>
                <w:bCs/>
                <w:szCs w:val="22"/>
              </w:rPr>
              <w:t>规范职工思想政治学习制度</w:t>
            </w:r>
            <w:bookmarkEnd w:id="543"/>
          </w:p>
        </w:tc>
        <w:tc>
          <w:tcPr>
            <w:tcW w:w="2410" w:type="dxa"/>
            <w:vAlign w:val="center"/>
          </w:tcPr>
          <w:p>
            <w:pPr>
              <w:spacing w:line="360" w:lineRule="auto"/>
              <w:outlineLvl w:val="0"/>
              <w:rPr>
                <w:rFonts w:ascii="宋体" w:hAnsi="宋体"/>
                <w:b/>
                <w:bCs/>
                <w:szCs w:val="22"/>
              </w:rPr>
            </w:pPr>
            <w:bookmarkStart w:id="544" w:name="_Toc16359"/>
            <w:r>
              <w:rPr>
                <w:rFonts w:hint="eastAsia" w:ascii="宋体" w:hAnsi="宋体"/>
                <w:b/>
                <w:bCs/>
                <w:szCs w:val="22"/>
              </w:rPr>
              <w:t>责任部门：党务办公室</w:t>
            </w:r>
            <w:bookmarkEnd w:id="544"/>
          </w:p>
        </w:tc>
        <w:tc>
          <w:tcPr>
            <w:tcW w:w="3481" w:type="dxa"/>
            <w:vAlign w:val="center"/>
          </w:tcPr>
          <w:p>
            <w:pPr>
              <w:spacing w:line="360" w:lineRule="auto"/>
              <w:outlineLvl w:val="0"/>
              <w:rPr>
                <w:rFonts w:hint="eastAsia" w:ascii="宋体" w:hAnsi="宋体" w:eastAsia="宋体"/>
                <w:b/>
                <w:bCs/>
                <w:szCs w:val="22"/>
                <w:lang w:eastAsia="zh-CN"/>
              </w:rPr>
            </w:pPr>
            <w:bookmarkStart w:id="545" w:name="_Toc13044"/>
            <w:r>
              <w:rPr>
                <w:rFonts w:hint="eastAsia" w:ascii="宋体" w:hAnsi="宋体"/>
                <w:b/>
                <w:bCs/>
                <w:szCs w:val="22"/>
              </w:rPr>
              <w:t>定期更新：每</w:t>
            </w:r>
            <w:r>
              <w:rPr>
                <w:rFonts w:hint="eastAsia" w:ascii="宋体" w:hAnsi="宋体"/>
                <w:b/>
                <w:bCs/>
                <w:szCs w:val="22"/>
                <w:lang w:val="en-US" w:eastAsia="zh-CN"/>
              </w:rPr>
              <w:t>一</w:t>
            </w:r>
            <w:r>
              <w:rPr>
                <w:rFonts w:hint="eastAsia" w:ascii="宋体" w:hAnsi="宋体"/>
                <w:b/>
                <w:bCs/>
                <w:szCs w:val="22"/>
              </w:rPr>
              <w:t>年</w:t>
            </w:r>
            <w:bookmarkEnd w:id="545"/>
            <w:r>
              <w:rPr>
                <w:rFonts w:hint="eastAsia" w:ascii="宋体" w:hAnsi="宋体"/>
                <w:b/>
                <w:bCs/>
                <w:szCs w:val="22"/>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b/>
                <w:bCs/>
                <w:szCs w:val="22"/>
              </w:rPr>
            </w:pPr>
          </w:p>
        </w:tc>
        <w:tc>
          <w:tcPr>
            <w:tcW w:w="1972" w:type="dxa"/>
            <w:vMerge w:val="continue"/>
            <w:vAlign w:val="center"/>
          </w:tcPr>
          <w:p>
            <w:pPr>
              <w:spacing w:line="360" w:lineRule="auto"/>
              <w:outlineLvl w:val="9"/>
              <w:rPr>
                <w:rFonts w:ascii="宋体" w:hAnsi="宋体"/>
                <w:b/>
                <w:bCs/>
                <w:szCs w:val="22"/>
              </w:rPr>
            </w:pPr>
          </w:p>
        </w:tc>
        <w:tc>
          <w:tcPr>
            <w:tcW w:w="2410" w:type="dxa"/>
            <w:vAlign w:val="center"/>
          </w:tcPr>
          <w:p>
            <w:pPr>
              <w:spacing w:line="360" w:lineRule="auto"/>
              <w:outlineLvl w:val="0"/>
              <w:rPr>
                <w:rFonts w:hint="eastAsia" w:ascii="宋体" w:hAnsi="宋体" w:eastAsia="宋体"/>
                <w:b/>
                <w:bCs/>
                <w:szCs w:val="22"/>
                <w:lang w:eastAsia="zh-CN"/>
              </w:rPr>
            </w:pPr>
            <w:bookmarkStart w:id="546" w:name="_Toc27994"/>
            <w:r>
              <w:rPr>
                <w:rFonts w:hint="eastAsia" w:ascii="宋体" w:hAnsi="宋体"/>
                <w:b/>
                <w:bCs/>
                <w:szCs w:val="22"/>
              </w:rPr>
              <w:t>首发日期：</w:t>
            </w:r>
            <w:bookmarkEnd w:id="546"/>
            <w:r>
              <w:rPr>
                <w:rFonts w:hint="eastAsia" w:ascii="宋体" w:hAnsi="宋体"/>
                <w:b/>
                <w:bCs/>
                <w:szCs w:val="22"/>
                <w:lang w:eastAsia="zh-CN"/>
              </w:rPr>
              <w:t>2023-10-20</w:t>
            </w:r>
          </w:p>
        </w:tc>
        <w:tc>
          <w:tcPr>
            <w:tcW w:w="3481" w:type="dxa"/>
            <w:vAlign w:val="center"/>
          </w:tcPr>
          <w:p>
            <w:pPr>
              <w:spacing w:line="360" w:lineRule="auto"/>
              <w:outlineLvl w:val="0"/>
              <w:rPr>
                <w:rFonts w:ascii="宋体" w:hAnsi="宋体"/>
                <w:b/>
                <w:bCs/>
                <w:szCs w:val="22"/>
              </w:rPr>
            </w:pPr>
            <w:bookmarkStart w:id="547" w:name="_Toc12531"/>
            <w:r>
              <w:rPr>
                <w:rFonts w:hint="eastAsia" w:ascii="宋体" w:hAnsi="宋体"/>
                <w:b/>
                <w:bCs/>
                <w:szCs w:val="22"/>
              </w:rPr>
              <w:t>附件：0个，共0页</w:t>
            </w:r>
            <w:bookmarkEnd w:id="54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87" w:type="dxa"/>
            <w:vMerge w:val="continue"/>
            <w:vAlign w:val="center"/>
          </w:tcPr>
          <w:p>
            <w:pPr>
              <w:spacing w:line="360" w:lineRule="auto"/>
              <w:outlineLvl w:val="9"/>
              <w:rPr>
                <w:rFonts w:ascii="宋体" w:hAnsi="宋体"/>
                <w:b/>
                <w:bCs/>
                <w:szCs w:val="22"/>
              </w:rPr>
            </w:pPr>
          </w:p>
        </w:tc>
        <w:tc>
          <w:tcPr>
            <w:tcW w:w="1972" w:type="dxa"/>
            <w:vMerge w:val="continue"/>
            <w:vAlign w:val="center"/>
          </w:tcPr>
          <w:p>
            <w:pPr>
              <w:spacing w:line="360" w:lineRule="auto"/>
              <w:outlineLvl w:val="9"/>
              <w:rPr>
                <w:rFonts w:ascii="宋体" w:hAnsi="宋体"/>
                <w:b/>
                <w:bCs/>
                <w:szCs w:val="22"/>
              </w:rPr>
            </w:pPr>
          </w:p>
        </w:tc>
        <w:tc>
          <w:tcPr>
            <w:tcW w:w="2410" w:type="dxa"/>
            <w:vAlign w:val="center"/>
          </w:tcPr>
          <w:p>
            <w:pPr>
              <w:spacing w:line="360" w:lineRule="auto"/>
              <w:outlineLvl w:val="0"/>
              <w:rPr>
                <w:rFonts w:hint="eastAsia" w:ascii="宋体" w:hAnsi="宋体" w:eastAsia="宋体"/>
                <w:b/>
                <w:bCs/>
                <w:szCs w:val="22"/>
                <w:lang w:eastAsia="zh-CN"/>
              </w:rPr>
            </w:pPr>
            <w:bookmarkStart w:id="548" w:name="_Toc17787"/>
            <w:r>
              <w:rPr>
                <w:rFonts w:hint="eastAsia" w:ascii="宋体" w:hAnsi="宋体"/>
                <w:b/>
                <w:bCs/>
                <w:szCs w:val="22"/>
              </w:rPr>
              <w:t>新订日期：</w:t>
            </w:r>
            <w:bookmarkEnd w:id="548"/>
            <w:r>
              <w:rPr>
                <w:rFonts w:hint="eastAsia" w:ascii="宋体" w:hAnsi="宋体"/>
                <w:b/>
                <w:bCs/>
                <w:szCs w:val="22"/>
                <w:lang w:eastAsia="zh-CN"/>
              </w:rPr>
              <w:t>2023-10-20</w:t>
            </w:r>
          </w:p>
        </w:tc>
        <w:tc>
          <w:tcPr>
            <w:tcW w:w="3481" w:type="dxa"/>
            <w:vAlign w:val="center"/>
          </w:tcPr>
          <w:p>
            <w:pPr>
              <w:spacing w:line="360" w:lineRule="auto"/>
              <w:outlineLvl w:val="0"/>
              <w:rPr>
                <w:rFonts w:ascii="宋体" w:hAnsi="宋体"/>
                <w:b/>
                <w:bCs/>
                <w:szCs w:val="22"/>
              </w:rPr>
            </w:pPr>
            <w:bookmarkStart w:id="549" w:name="_Toc733"/>
            <w:r>
              <w:rPr>
                <w:rFonts w:hint="eastAsia" w:ascii="宋体" w:hAnsi="宋体"/>
                <w:b/>
                <w:bCs/>
                <w:szCs w:val="22"/>
              </w:rPr>
              <w:t>文件页码：共2页</w:t>
            </w:r>
            <w:bookmarkEnd w:id="54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50" w:type="dxa"/>
            <w:gridSpan w:val="4"/>
            <w:vAlign w:val="center"/>
          </w:tcPr>
          <w:p>
            <w:pPr>
              <w:jc w:val="center"/>
              <w:outlineLvl w:val="9"/>
              <w:rPr>
                <w:rFonts w:ascii="宋体" w:hAnsi="宋体"/>
                <w:b/>
                <w:bCs/>
                <w:sz w:val="28"/>
                <w:szCs w:val="28"/>
              </w:rPr>
            </w:pPr>
          </w:p>
          <w:p>
            <w:pPr>
              <w:jc w:val="center"/>
              <w:outlineLvl w:val="0"/>
              <w:rPr>
                <w:rFonts w:ascii="宋体" w:hAnsi="宋体"/>
                <w:b/>
                <w:bCs/>
                <w:sz w:val="28"/>
                <w:szCs w:val="28"/>
              </w:rPr>
            </w:pPr>
            <w:bookmarkStart w:id="550" w:name="_Toc20213"/>
            <w:r>
              <w:rPr>
                <w:rFonts w:hint="eastAsia" w:ascii="宋体" w:hAnsi="宋体"/>
                <w:b/>
                <w:bCs/>
                <w:sz w:val="28"/>
                <w:szCs w:val="28"/>
              </w:rPr>
              <w:t>规范职工思想政治学习制度</w:t>
            </w:r>
            <w:bookmarkEnd w:id="550"/>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cs="宋体"/>
                <w:b/>
                <w:bCs/>
                <w:sz w:val="24"/>
                <w:szCs w:val="24"/>
                <w:lang w:bidi="ar"/>
              </w:rPr>
            </w:pPr>
            <w:bookmarkStart w:id="551" w:name="_Toc15973"/>
            <w:r>
              <w:rPr>
                <w:rFonts w:hint="eastAsia" w:ascii="宋体" w:hAnsi="宋体" w:cs="宋体"/>
                <w:b/>
                <w:bCs/>
                <w:sz w:val="24"/>
                <w:szCs w:val="24"/>
                <w:lang w:bidi="ar"/>
              </w:rPr>
              <w:t>一、目的</w:t>
            </w:r>
            <w:bookmarkEnd w:id="551"/>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ascii="宋体" w:hAnsi="宋体" w:cs="宋体"/>
                <w:sz w:val="24"/>
                <w:szCs w:val="24"/>
              </w:rPr>
            </w:pPr>
            <w:bookmarkStart w:id="552" w:name="_Toc5020"/>
            <w:r>
              <w:rPr>
                <w:rFonts w:hint="eastAsia" w:ascii="宋体" w:hAnsi="宋体" w:cs="宋体"/>
                <w:sz w:val="24"/>
                <w:szCs w:val="24"/>
              </w:rPr>
              <w:t>为进一步推进我院学习型党组织、学习型医院建设，加强职工思想政治教育，提高职工队伍的理论水平，</w:t>
            </w:r>
            <w:r>
              <w:rPr>
                <w:rFonts w:hint="eastAsia" w:ascii="宋体" w:hAnsi="宋体" w:cs="宋体"/>
                <w:sz w:val="24"/>
                <w:szCs w:val="24"/>
                <w:lang w:val="en-US" w:eastAsia="zh-CN"/>
              </w:rPr>
              <w:t>加强职工学习的自觉性，</w:t>
            </w:r>
            <w:r>
              <w:rPr>
                <w:rFonts w:hint="eastAsia" w:ascii="宋体" w:hAnsi="宋体" w:cs="宋体"/>
                <w:sz w:val="24"/>
                <w:szCs w:val="24"/>
              </w:rPr>
              <w:t>促进我院行风建设再上新台阶，特制定我院规范职工思想政治学习制度。</w:t>
            </w:r>
            <w:bookmarkEnd w:id="552"/>
          </w:p>
          <w:p>
            <w:pPr>
              <w:keepNext w:val="0"/>
              <w:keepLines w:val="0"/>
              <w:pageBreakBefore w:val="0"/>
              <w:numPr>
                <w:ilvl w:val="0"/>
                <w:numId w:val="0"/>
              </w:numPr>
              <w:kinsoku/>
              <w:wordWrap/>
              <w:overflowPunct/>
              <w:topLinePunct w:val="0"/>
              <w:autoSpaceDE/>
              <w:autoSpaceDN/>
              <w:bidi w:val="0"/>
              <w:snapToGrid/>
              <w:spacing w:line="360" w:lineRule="auto"/>
              <w:ind w:leftChars="0"/>
              <w:textAlignment w:val="auto"/>
              <w:outlineLvl w:val="0"/>
              <w:rPr>
                <w:rFonts w:hint="eastAsia" w:ascii="宋体" w:hAnsi="宋体" w:cs="宋体"/>
                <w:b/>
                <w:bCs/>
                <w:sz w:val="24"/>
                <w:szCs w:val="24"/>
                <w:lang w:bidi="ar"/>
              </w:rPr>
            </w:pPr>
            <w:bookmarkStart w:id="553" w:name="_Toc3407"/>
            <w:r>
              <w:rPr>
                <w:rFonts w:hint="eastAsia" w:ascii="宋体" w:hAnsi="宋体" w:cs="宋体"/>
                <w:b/>
                <w:bCs/>
                <w:sz w:val="24"/>
                <w:szCs w:val="24"/>
                <w:lang w:val="en-US" w:eastAsia="zh-CN" w:bidi="ar"/>
              </w:rPr>
              <w:t>二、</w:t>
            </w:r>
            <w:r>
              <w:rPr>
                <w:rFonts w:hint="eastAsia" w:ascii="宋体" w:hAnsi="宋体" w:cs="宋体"/>
                <w:b/>
                <w:bCs/>
                <w:sz w:val="24"/>
                <w:szCs w:val="24"/>
                <w:lang w:bidi="ar"/>
              </w:rPr>
              <w:t>定义</w:t>
            </w:r>
            <w:bookmarkEnd w:id="553"/>
          </w:p>
          <w:p>
            <w:pPr>
              <w:keepNext w:val="0"/>
              <w:keepLines w:val="0"/>
              <w:pageBreakBefore w:val="0"/>
              <w:numPr>
                <w:ilvl w:val="0"/>
                <w:numId w:val="0"/>
              </w:numPr>
              <w:kinsoku/>
              <w:wordWrap/>
              <w:overflowPunct/>
              <w:topLinePunct w:val="0"/>
              <w:autoSpaceDE/>
              <w:autoSpaceDN/>
              <w:bidi w:val="0"/>
              <w:snapToGrid/>
              <w:spacing w:line="360" w:lineRule="auto"/>
              <w:ind w:leftChars="0" w:firstLine="480" w:firstLineChars="200"/>
              <w:textAlignment w:val="auto"/>
              <w:outlineLvl w:val="0"/>
              <w:rPr>
                <w:rFonts w:hint="eastAsia" w:ascii="宋体" w:hAnsi="宋体" w:eastAsia="宋体" w:cs="宋体"/>
                <w:sz w:val="24"/>
                <w:szCs w:val="24"/>
                <w:lang w:val="en-US" w:eastAsia="zh-CN" w:bidi="ar"/>
              </w:rPr>
            </w:pPr>
            <w:bookmarkStart w:id="554" w:name="_Toc18529"/>
            <w:r>
              <w:rPr>
                <w:rFonts w:hint="eastAsia" w:ascii="宋体" w:hAnsi="宋体" w:eastAsia="宋体" w:cs="宋体"/>
                <w:sz w:val="24"/>
                <w:szCs w:val="24"/>
                <w:lang w:bidi="ar"/>
              </w:rPr>
              <w:t>社会或社会群体用一定的思想观念、政治观点、道德规范，对其成员施加有目的、有计划、有组织的影响，使他们形成符合一定社会所要求的思想政治品德的社会实践。</w:t>
            </w:r>
            <w:bookmarkEnd w:id="554"/>
          </w:p>
          <w:p>
            <w:pPr>
              <w:keepNext w:val="0"/>
              <w:keepLines w:val="0"/>
              <w:pageBreakBefore w:val="0"/>
              <w:numPr>
                <w:ilvl w:val="0"/>
                <w:numId w:val="0"/>
              </w:numPr>
              <w:kinsoku/>
              <w:wordWrap/>
              <w:overflowPunct/>
              <w:topLinePunct w:val="0"/>
              <w:autoSpaceDE/>
              <w:autoSpaceDN/>
              <w:bidi w:val="0"/>
              <w:snapToGrid/>
              <w:spacing w:line="360" w:lineRule="auto"/>
              <w:ind w:leftChars="0"/>
              <w:textAlignment w:val="auto"/>
              <w:outlineLvl w:val="0"/>
              <w:rPr>
                <w:rFonts w:hint="eastAsia" w:ascii="宋体" w:hAnsi="宋体" w:eastAsia="宋体" w:cs="宋体"/>
                <w:b/>
                <w:bCs/>
                <w:sz w:val="24"/>
                <w:szCs w:val="24"/>
                <w:lang w:eastAsia="zh-CN" w:bidi="ar"/>
              </w:rPr>
            </w:pPr>
            <w:bookmarkStart w:id="555" w:name="_Toc8731"/>
            <w:r>
              <w:rPr>
                <w:rFonts w:hint="eastAsia" w:ascii="宋体" w:hAnsi="宋体" w:cs="宋体"/>
                <w:b/>
                <w:bCs/>
                <w:sz w:val="24"/>
                <w:szCs w:val="24"/>
                <w:lang w:val="en-US" w:eastAsia="zh-CN" w:bidi="ar"/>
              </w:rPr>
              <w:t>三、</w:t>
            </w:r>
            <w:r>
              <w:rPr>
                <w:rFonts w:hint="eastAsia" w:ascii="宋体" w:hAnsi="宋体" w:cs="宋体"/>
                <w:b/>
                <w:bCs/>
                <w:sz w:val="24"/>
                <w:szCs w:val="24"/>
                <w:lang w:bidi="ar"/>
              </w:rPr>
              <w:t>范围</w:t>
            </w:r>
            <w:bookmarkEnd w:id="555"/>
            <w:r>
              <w:rPr>
                <w:rFonts w:hint="eastAsia" w:ascii="宋体" w:hAnsi="宋体" w:cs="宋体"/>
                <w:b/>
                <w:bCs/>
                <w:sz w:val="24"/>
                <w:szCs w:val="24"/>
                <w:lang w:eastAsia="zh-CN" w:bidi="ar"/>
              </w:rPr>
              <w:t>：</w:t>
            </w:r>
          </w:p>
          <w:p>
            <w:pPr>
              <w:keepNext w:val="0"/>
              <w:keepLines w:val="0"/>
              <w:pageBreakBefore w:val="0"/>
              <w:numPr>
                <w:ilvl w:val="0"/>
                <w:numId w:val="0"/>
              </w:numPr>
              <w:kinsoku/>
              <w:wordWrap/>
              <w:overflowPunct/>
              <w:topLinePunct w:val="0"/>
              <w:autoSpaceDE/>
              <w:autoSpaceDN/>
              <w:bidi w:val="0"/>
              <w:snapToGrid/>
              <w:spacing w:line="360" w:lineRule="auto"/>
              <w:ind w:leftChars="0" w:firstLine="480" w:firstLineChars="200"/>
              <w:textAlignment w:val="auto"/>
              <w:outlineLvl w:val="0"/>
              <w:rPr>
                <w:rFonts w:ascii="宋体" w:hAnsi="宋体" w:cs="宋体"/>
                <w:sz w:val="24"/>
                <w:szCs w:val="24"/>
              </w:rPr>
            </w:pPr>
            <w:bookmarkStart w:id="556" w:name="_Toc10698"/>
            <w:r>
              <w:rPr>
                <w:rFonts w:hint="eastAsia" w:ascii="Arial" w:hAnsi="Arial" w:cs="Arial"/>
                <w:sz w:val="24"/>
                <w:szCs w:val="24"/>
                <w:shd w:val="clear" w:color="auto" w:fill="FFFFFF"/>
              </w:rPr>
              <w:t>全院职工</w:t>
            </w:r>
            <w:r>
              <w:rPr>
                <w:rFonts w:hint="eastAsia" w:ascii="宋体" w:hAnsi="宋体" w:cs="宋体"/>
                <w:sz w:val="24"/>
                <w:szCs w:val="24"/>
                <w:shd w:val="clear" w:color="auto" w:fill="FFFFFF"/>
              </w:rPr>
              <w:t>。</w:t>
            </w:r>
            <w:bookmarkEnd w:id="556"/>
          </w:p>
          <w:p>
            <w:pPr>
              <w:keepNext w:val="0"/>
              <w:keepLines w:val="0"/>
              <w:pageBreakBefore w:val="0"/>
              <w:kinsoku/>
              <w:wordWrap/>
              <w:overflowPunct/>
              <w:topLinePunct w:val="0"/>
              <w:autoSpaceDE/>
              <w:autoSpaceDN/>
              <w:bidi w:val="0"/>
              <w:snapToGrid/>
              <w:spacing w:line="360" w:lineRule="auto"/>
              <w:textAlignment w:val="auto"/>
              <w:outlineLvl w:val="0"/>
              <w:rPr>
                <w:rFonts w:hint="eastAsia" w:ascii="宋体" w:hAnsi="宋体" w:eastAsia="宋体" w:cs="宋体"/>
                <w:b/>
                <w:bCs/>
                <w:sz w:val="24"/>
                <w:szCs w:val="24"/>
                <w:lang w:eastAsia="zh-CN" w:bidi="ar"/>
              </w:rPr>
            </w:pPr>
            <w:bookmarkStart w:id="557" w:name="_Toc29467"/>
            <w:r>
              <w:rPr>
                <w:rFonts w:hint="eastAsia" w:ascii="宋体" w:hAnsi="宋体" w:cs="宋体"/>
                <w:b/>
                <w:bCs/>
                <w:sz w:val="24"/>
                <w:szCs w:val="24"/>
                <w:lang w:bidi="ar"/>
              </w:rPr>
              <w:t>四、内容</w:t>
            </w:r>
            <w:bookmarkEnd w:id="557"/>
            <w:r>
              <w:rPr>
                <w:rFonts w:hint="eastAsia" w:ascii="宋体" w:hAnsi="宋体" w:cs="宋体"/>
                <w:b/>
                <w:bCs/>
                <w:sz w:val="24"/>
                <w:szCs w:val="24"/>
                <w:lang w:eastAsia="zh-CN" w:bidi="ar"/>
              </w:rPr>
              <w:t>：</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1.各科室每月至少安排一次思想政治学习，具体时间由各科室掌握，原则上利用每周四学习日时间进行。</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2.使用统一的记录本，要求记录完整，包括:时间、地点、参加人员、学习内容、科主任签字。</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3.注重学习效果。党务办公室将根据学习内容组织检查，不知晓学习内容的给予科室质量扣分。</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宋体" w:hAnsi="宋体" w:cs="宋体"/>
                <w:kern w:val="0"/>
                <w:sz w:val="24"/>
                <w:szCs w:val="24"/>
              </w:rPr>
            </w:pPr>
            <w:r>
              <w:rPr>
                <w:rFonts w:hint="eastAsia" w:ascii="宋体" w:hAnsi="宋体" w:cs="宋体"/>
                <w:kern w:val="0"/>
                <w:sz w:val="24"/>
                <w:szCs w:val="24"/>
              </w:rPr>
              <w:t>4.党务办公室每月印发学习资料，各科室在学习规定内容的基础上，根据本科室实际情况可自行增加学习内容。</w:t>
            </w:r>
          </w:p>
          <w:p>
            <w:pPr>
              <w:keepNext w:val="0"/>
              <w:keepLines w:val="0"/>
              <w:pageBreakBefore w:val="0"/>
              <w:tabs>
                <w:tab w:val="left" w:pos="420"/>
              </w:tabs>
              <w:kinsoku/>
              <w:wordWrap/>
              <w:overflowPunct/>
              <w:topLinePunct w:val="0"/>
              <w:autoSpaceDE/>
              <w:autoSpaceDN/>
              <w:bidi w:val="0"/>
              <w:snapToGrid/>
              <w:spacing w:line="360" w:lineRule="auto"/>
              <w:textAlignment w:val="auto"/>
              <w:outlineLvl w:val="0"/>
              <w:rPr>
                <w:rFonts w:ascii="宋体" w:hAnsi="宋体" w:cs="宋体"/>
                <w:b/>
                <w:bCs/>
                <w:sz w:val="24"/>
                <w:szCs w:val="24"/>
                <w:lang w:bidi="ar"/>
              </w:rPr>
            </w:pPr>
            <w:bookmarkStart w:id="558" w:name="_Toc22844"/>
            <w:r>
              <w:rPr>
                <w:rFonts w:hint="eastAsia" w:ascii="宋体" w:hAnsi="宋体" w:cs="宋体"/>
                <w:b/>
                <w:bCs/>
                <w:sz w:val="24"/>
                <w:szCs w:val="24"/>
                <w:lang w:bidi="ar"/>
              </w:rPr>
              <w:t>五、参考文献</w:t>
            </w:r>
            <w:bookmarkEnd w:id="558"/>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仿宋_GB2312" w:hAnsi="宋体"/>
                <w:kern w:val="0"/>
                <w:sz w:val="24"/>
                <w:szCs w:val="24"/>
                <w:lang w:val="en-US" w:eastAsia="zh-CN"/>
              </w:rPr>
            </w:pPr>
            <w:r>
              <w:rPr>
                <w:rFonts w:hint="eastAsia" w:ascii="仿宋_GB2312" w:hAnsi="宋体"/>
                <w:kern w:val="0"/>
                <w:sz w:val="24"/>
                <w:szCs w:val="24"/>
                <w:lang w:val="en-US" w:eastAsia="zh-CN"/>
              </w:rPr>
              <w:t>1.《当代中国思想政治教育意识形态功能研究》（武汉大学出版社）。</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仿宋_GB2312" w:hAnsi="宋体" w:eastAsia="宋体"/>
                <w:kern w:val="0"/>
                <w:sz w:val="24"/>
                <w:szCs w:val="24"/>
                <w:lang w:val="en-US" w:eastAsia="zh-CN"/>
              </w:rPr>
            </w:pPr>
            <w:r>
              <w:rPr>
                <w:rFonts w:hint="eastAsia" w:ascii="仿宋_GB2312" w:hAnsi="宋体"/>
                <w:kern w:val="0"/>
                <w:sz w:val="24"/>
                <w:szCs w:val="24"/>
                <w:lang w:val="en-US" w:eastAsia="zh-CN"/>
              </w:rPr>
              <w:t>2.《中国传统思想政治教育理论史》（华中师范大学出版社）。</w:t>
            </w:r>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b/>
                <w:bCs/>
                <w:sz w:val="24"/>
                <w:szCs w:val="24"/>
              </w:rPr>
            </w:pPr>
            <w:bookmarkStart w:id="559" w:name="_Toc30478"/>
            <w:r>
              <w:rPr>
                <w:rFonts w:hint="eastAsia" w:ascii="宋体" w:hAnsi="宋体"/>
                <w:b/>
                <w:bCs/>
                <w:sz w:val="24"/>
                <w:szCs w:val="24"/>
              </w:rPr>
              <w:t>六、政策</w:t>
            </w:r>
            <w:bookmarkEnd w:id="559"/>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cs="宋体"/>
                <w:kern w:val="0"/>
                <w:sz w:val="24"/>
                <w:szCs w:val="24"/>
                <w:lang w:val="en-US" w:eastAsia="zh-CN" w:bidi="ar"/>
              </w:rPr>
            </w:pPr>
            <w:r>
              <w:rPr>
                <w:rFonts w:hint="eastAsia" w:ascii="宋体" w:hAnsi="宋体" w:cs="宋体"/>
                <w:kern w:val="0"/>
                <w:sz w:val="24"/>
                <w:szCs w:val="24"/>
                <w:lang w:val="en-US" w:eastAsia="zh-CN" w:bidi="ar"/>
              </w:rPr>
              <w:t>1.《中华人民共和国教育法》</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宋体" w:hAnsi="宋体" w:cs="宋体"/>
                <w:kern w:val="0"/>
                <w:sz w:val="24"/>
                <w:szCs w:val="24"/>
                <w:lang w:val="en-US" w:eastAsia="zh-CN" w:bidi="ar"/>
              </w:rPr>
            </w:pPr>
            <w:r>
              <w:rPr>
                <w:rFonts w:hint="eastAsia" w:ascii="宋体" w:hAnsi="宋体" w:cs="宋体"/>
                <w:kern w:val="0"/>
                <w:sz w:val="24"/>
                <w:szCs w:val="24"/>
                <w:lang w:val="en-US" w:eastAsia="zh-CN" w:bidi="ar"/>
              </w:rPr>
              <w:t>2.《中国共产党章程》</w:t>
            </w:r>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b/>
                <w:bCs/>
                <w:sz w:val="24"/>
                <w:szCs w:val="24"/>
              </w:rPr>
            </w:pPr>
            <w:bookmarkStart w:id="560" w:name="_Toc10659"/>
            <w:r>
              <w:rPr>
                <w:rFonts w:hint="eastAsia" w:ascii="宋体" w:hAnsi="宋体"/>
                <w:b/>
                <w:bCs/>
                <w:sz w:val="24"/>
                <w:szCs w:val="24"/>
              </w:rPr>
              <w:t>七、表单附件</w:t>
            </w:r>
            <w:bookmarkEnd w:id="560"/>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ascii="宋体" w:hAnsi="宋体"/>
                <w:sz w:val="24"/>
                <w:szCs w:val="24"/>
              </w:rPr>
            </w:pPr>
            <w:bookmarkStart w:id="561" w:name="_Toc14263"/>
            <w:r>
              <w:rPr>
                <w:rFonts w:hint="eastAsia" w:ascii="宋体" w:hAnsi="宋体"/>
                <w:sz w:val="24"/>
                <w:szCs w:val="24"/>
              </w:rPr>
              <w:t>无</w:t>
            </w:r>
            <w:bookmarkEnd w:id="561"/>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cs="Calibri"/>
                <w:b/>
                <w:bCs/>
                <w:i/>
                <w:iCs/>
                <w:color w:val="000000"/>
                <w:sz w:val="24"/>
                <w:szCs w:val="24"/>
              </w:rPr>
            </w:pPr>
            <w:bookmarkStart w:id="562" w:name="_Toc32306"/>
            <w:r>
              <w:rPr>
                <w:rFonts w:hint="eastAsia" w:ascii="宋体" w:hAnsi="宋体" w:cs="Calibri"/>
                <w:b/>
                <w:bCs/>
                <w:color w:val="000000"/>
                <w:sz w:val="24"/>
                <w:szCs w:val="24"/>
                <w:lang w:val="en-US" w:eastAsia="zh-CN"/>
              </w:rPr>
              <w:t>八、</w:t>
            </w:r>
            <w:r>
              <w:rPr>
                <w:rFonts w:hint="eastAsia" w:ascii="宋体" w:hAnsi="宋体" w:cs="Calibri"/>
                <w:b/>
                <w:bCs/>
                <w:color w:val="000000"/>
                <w:sz w:val="24"/>
                <w:szCs w:val="24"/>
              </w:rPr>
              <w:t>权责</w:t>
            </w:r>
            <w:bookmarkEnd w:id="562"/>
          </w:p>
          <w:tbl>
            <w:tblPr>
              <w:tblStyle w:val="19"/>
              <w:tblpPr w:leftFromText="180" w:rightFromText="180" w:vertAnchor="text" w:horzAnchor="page" w:tblpX="919" w:tblpY="2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7"/>
              <w:gridCol w:w="2706"/>
              <w:gridCol w:w="2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857"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制定部门</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制定人</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核准人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857"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cs="宋体"/>
                      <w:sz w:val="24"/>
                      <w:szCs w:val="24"/>
                      <w:lang w:val="en-US" w:eastAsia="zh-CN"/>
                    </w:rPr>
                    <w:t>党务</w:t>
                  </w:r>
                  <w:r>
                    <w:rPr>
                      <w:rFonts w:hint="eastAsia" w:ascii="宋体" w:hAnsi="宋体" w:eastAsia="宋体" w:cs="宋体"/>
                      <w:sz w:val="24"/>
                      <w:szCs w:val="24"/>
                      <w:lang w:val="en-US" w:eastAsia="zh-CN"/>
                    </w:rPr>
                    <w:t>办公室</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孙硕</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刘俊静</w:t>
                  </w:r>
                </w:p>
              </w:tc>
            </w:tr>
          </w:tbl>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0"/>
              <w:rPr>
                <w:rFonts w:ascii="宋体" w:hAnsi="宋体" w:cs="Calibri"/>
                <w:b/>
                <w:bCs/>
                <w:color w:val="000000"/>
                <w:sz w:val="24"/>
                <w:szCs w:val="24"/>
              </w:rPr>
            </w:pPr>
            <w:bookmarkStart w:id="563" w:name="_Toc29194"/>
            <w:r>
              <w:rPr>
                <w:rFonts w:hint="eastAsia" w:ascii="宋体" w:hAnsi="宋体" w:cs="Calibri"/>
                <w:b/>
                <w:bCs/>
                <w:color w:val="000000"/>
                <w:sz w:val="24"/>
                <w:szCs w:val="24"/>
                <w:lang w:val="en-US" w:eastAsia="zh-CN"/>
              </w:rPr>
              <w:t>九、</w:t>
            </w:r>
            <w:r>
              <w:rPr>
                <w:rFonts w:hint="eastAsia" w:ascii="宋体" w:hAnsi="宋体" w:cs="Calibri"/>
                <w:b/>
                <w:bCs/>
                <w:color w:val="000000"/>
                <w:sz w:val="24"/>
                <w:szCs w:val="24"/>
              </w:rPr>
              <w:t>审核</w:t>
            </w:r>
            <w:bookmarkEnd w:id="563"/>
          </w:p>
          <w:tbl>
            <w:tblPr>
              <w:tblStyle w:val="19"/>
              <w:tblpPr w:leftFromText="180" w:rightFromText="180" w:vertAnchor="text" w:horzAnchor="page" w:tblpX="886" w:tblpY="3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0"/>
              <w:gridCol w:w="2747"/>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trPr>
              <w:tc>
                <w:tcPr>
                  <w:tcW w:w="2900"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审核部门</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审核人</w:t>
                  </w:r>
                </w:p>
              </w:tc>
              <w:tc>
                <w:tcPr>
                  <w:tcW w:w="2291"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核准日期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vMerge w:val="restart"/>
                  <w:vAlign w:val="center"/>
                </w:tcPr>
                <w:p>
                  <w:pPr>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党务办公室</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eastAsia="zh-CN"/>
                    </w:rPr>
                    <w:t>主任：</w:t>
                  </w:r>
                  <w:r>
                    <w:rPr>
                      <w:rFonts w:hint="eastAsia" w:asciiTheme="minorEastAsia" w:hAnsiTheme="minorEastAsia" w:cstheme="minorEastAsia"/>
                      <w:sz w:val="24"/>
                      <w:szCs w:val="24"/>
                      <w:lang w:val="en-US" w:eastAsia="zh-CN"/>
                    </w:rPr>
                    <w:t>刘俊静</w:t>
                  </w:r>
                </w:p>
              </w:tc>
              <w:tc>
                <w:tcPr>
                  <w:tcW w:w="2291" w:type="dxa"/>
                  <w:vMerge w:val="restart"/>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900" w:type="dxa"/>
                  <w:vMerge w:val="continue"/>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主管院长：张霞</w:t>
                  </w:r>
                </w:p>
              </w:tc>
              <w:tc>
                <w:tcPr>
                  <w:tcW w:w="2291" w:type="dxa"/>
                  <w:vMerge w:val="continue"/>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r>
          </w:tbl>
          <w:p>
            <w:pPr>
              <w:outlineLvl w:val="9"/>
              <w:rPr>
                <w:rFonts w:ascii="Calibri" w:hAnsi="Calibri"/>
                <w:szCs w:val="22"/>
              </w:rPr>
            </w:pPr>
          </w:p>
          <w:p>
            <w:pPr>
              <w:outlineLvl w:val="9"/>
              <w:rPr>
                <w:rFonts w:ascii="Calibri" w:hAnsi="Calibri"/>
                <w:szCs w:val="22"/>
              </w:rPr>
            </w:pPr>
          </w:p>
          <w:p>
            <w:pPr>
              <w:outlineLvl w:val="9"/>
              <w:rPr>
                <w:rFonts w:ascii="Calibri" w:hAnsi="Calibri"/>
                <w:szCs w:val="22"/>
              </w:rPr>
            </w:pPr>
          </w:p>
          <w:p>
            <w:pPr>
              <w:outlineLvl w:val="9"/>
              <w:rPr>
                <w:rFonts w:ascii="Calibri" w:hAnsi="Calibri"/>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tc>
      </w:tr>
    </w:tbl>
    <w:p>
      <w:pPr>
        <w:pBdr>
          <w:top w:val="none" w:color="auto" w:sz="0" w:space="1"/>
          <w:left w:val="none" w:color="auto" w:sz="0" w:space="4"/>
          <w:bottom w:val="none" w:color="auto" w:sz="0" w:space="1"/>
          <w:right w:val="none" w:color="auto" w:sz="0" w:space="4"/>
        </w:pBdr>
        <w:tabs>
          <w:tab w:val="center" w:pos="4153"/>
          <w:tab w:val="right" w:pos="8306"/>
        </w:tabs>
        <w:snapToGrid w:val="0"/>
        <w:rPr>
          <w:sz w:val="18"/>
          <w:szCs w:val="20"/>
        </w:rPr>
      </w:pPr>
    </w:p>
    <w:p>
      <w:pPr>
        <w:spacing w:line="360" w:lineRule="auto"/>
        <w:outlineLvl w:val="9"/>
        <w:rPr>
          <w:rFonts w:hint="eastAsia" w:ascii="宋体" w:hAnsi="宋体"/>
          <w:b/>
          <w:bCs/>
          <w:szCs w:val="22"/>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60"/>
        <w:tblW w:w="9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972"/>
        <w:gridCol w:w="2410"/>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vMerge w:val="restart"/>
            <w:vAlign w:val="center"/>
          </w:tcPr>
          <w:p>
            <w:pPr>
              <w:spacing w:line="360" w:lineRule="auto"/>
              <w:outlineLvl w:val="9"/>
              <w:rPr>
                <w:rFonts w:ascii="宋体" w:hAnsi="宋体"/>
                <w:b/>
                <w:bCs/>
                <w:szCs w:val="22"/>
              </w:rPr>
            </w:pPr>
            <w:r>
              <w:rPr>
                <w:rFonts w:hint="eastAsia" w:ascii="宋体" w:hAnsi="宋体"/>
                <w:b/>
                <w:bCs/>
                <w:szCs w:val="22"/>
              </w:rPr>
              <w:drawing>
                <wp:inline distT="0" distB="0" distL="114300" distR="114300">
                  <wp:extent cx="932180" cy="931545"/>
                  <wp:effectExtent l="0" t="0" r="1270" b="1905"/>
                  <wp:docPr id="1858384074" name="图片 1858384074" descr="d65bf8e03a724e6139ed7e2a2fc6a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84074" name="图片 1858384074" descr="d65bf8e03a724e6139ed7e2a2fc6a45"/>
                          <pic:cNvPicPr>
                            <a:picLocks noChangeAspect="1"/>
                          </pic:cNvPicPr>
                        </pic:nvPicPr>
                        <pic:blipFill>
                          <a:blip r:embed="rId14"/>
                          <a:stretch>
                            <a:fillRect/>
                          </a:stretch>
                        </pic:blipFill>
                        <pic:spPr>
                          <a:xfrm>
                            <a:off x="0" y="0"/>
                            <a:ext cx="932180" cy="931545"/>
                          </a:xfrm>
                          <a:prstGeom prst="rect">
                            <a:avLst/>
                          </a:prstGeom>
                        </pic:spPr>
                      </pic:pic>
                    </a:graphicData>
                  </a:graphic>
                </wp:inline>
              </w:drawing>
            </w:r>
          </w:p>
        </w:tc>
        <w:tc>
          <w:tcPr>
            <w:tcW w:w="1972" w:type="dxa"/>
            <w:vAlign w:val="center"/>
          </w:tcPr>
          <w:p>
            <w:pPr>
              <w:spacing w:line="360" w:lineRule="auto"/>
              <w:jc w:val="center"/>
              <w:outlineLvl w:val="0"/>
              <w:rPr>
                <w:rFonts w:ascii="宋体" w:hAnsi="宋体"/>
                <w:b/>
                <w:bCs/>
                <w:szCs w:val="22"/>
              </w:rPr>
            </w:pPr>
            <w:bookmarkStart w:id="564" w:name="_Toc13398"/>
            <w:r>
              <w:rPr>
                <w:rFonts w:hint="eastAsia" w:ascii="宋体" w:hAnsi="宋体"/>
                <w:b/>
                <w:bCs/>
                <w:szCs w:val="22"/>
              </w:rPr>
              <w:t>文件名称</w:t>
            </w:r>
            <w:bookmarkEnd w:id="564"/>
          </w:p>
        </w:tc>
        <w:tc>
          <w:tcPr>
            <w:tcW w:w="2410" w:type="dxa"/>
            <w:vAlign w:val="center"/>
          </w:tcPr>
          <w:p>
            <w:pPr>
              <w:spacing w:line="360" w:lineRule="auto"/>
              <w:outlineLvl w:val="0"/>
              <w:rPr>
                <w:rFonts w:ascii="宋体" w:hAnsi="宋体"/>
                <w:b/>
                <w:bCs/>
                <w:szCs w:val="22"/>
              </w:rPr>
            </w:pPr>
            <w:bookmarkStart w:id="565" w:name="_Toc30948"/>
            <w:r>
              <w:rPr>
                <w:rFonts w:hint="eastAsia" w:ascii="宋体" w:hAnsi="宋体"/>
                <w:b/>
                <w:bCs/>
                <w:szCs w:val="22"/>
              </w:rPr>
              <w:t>文件类别：制度</w:t>
            </w:r>
            <w:bookmarkEnd w:id="565"/>
          </w:p>
        </w:tc>
        <w:tc>
          <w:tcPr>
            <w:tcW w:w="3481" w:type="dxa"/>
            <w:vAlign w:val="center"/>
          </w:tcPr>
          <w:p>
            <w:pPr>
              <w:spacing w:line="360" w:lineRule="auto"/>
              <w:outlineLvl w:val="0"/>
              <w:rPr>
                <w:rFonts w:ascii="宋体" w:hAnsi="宋体"/>
                <w:b/>
                <w:bCs/>
                <w:szCs w:val="22"/>
              </w:rPr>
            </w:pPr>
            <w:bookmarkStart w:id="566" w:name="_Toc6675"/>
            <w:r>
              <w:rPr>
                <w:rFonts w:hint="eastAsia" w:ascii="宋体" w:hAnsi="宋体"/>
                <w:b/>
                <w:bCs/>
                <w:szCs w:val="22"/>
              </w:rPr>
              <w:t>文件编号：</w:t>
            </w:r>
            <w:bookmarkEnd w:id="566"/>
          </w:p>
          <w:p>
            <w:pPr>
              <w:spacing w:line="360" w:lineRule="auto"/>
              <w:outlineLvl w:val="0"/>
              <w:rPr>
                <w:rFonts w:ascii="宋体" w:hAnsi="宋体"/>
                <w:b/>
                <w:bCs/>
                <w:szCs w:val="22"/>
              </w:rPr>
            </w:pPr>
            <w:bookmarkStart w:id="567" w:name="_Toc30317"/>
            <w:r>
              <w:rPr>
                <w:rFonts w:hint="eastAsia" w:ascii="宋体" w:hAnsi="宋体"/>
                <w:b/>
                <w:bCs/>
                <w:szCs w:val="22"/>
              </w:rPr>
              <w:t>Y</w:t>
            </w:r>
            <w:r>
              <w:rPr>
                <w:rFonts w:ascii="宋体" w:hAnsi="宋体"/>
                <w:b/>
                <w:bCs/>
                <w:szCs w:val="22"/>
              </w:rPr>
              <w:t>ZF</w:t>
            </w:r>
            <w:r>
              <w:rPr>
                <w:rFonts w:hint="eastAsia" w:ascii="宋体" w:hAnsi="宋体"/>
                <w:b/>
                <w:bCs/>
                <w:szCs w:val="22"/>
              </w:rPr>
              <w:t>Y</w:t>
            </w:r>
            <w:r>
              <w:rPr>
                <w:rFonts w:ascii="宋体" w:hAnsi="宋体"/>
                <w:b/>
                <w:bCs/>
                <w:szCs w:val="22"/>
              </w:rPr>
              <w:t>/ZD/</w:t>
            </w:r>
            <w:r>
              <w:rPr>
                <w:rFonts w:hint="eastAsia" w:ascii="宋体" w:hAnsi="宋体"/>
                <w:b/>
                <w:bCs/>
                <w:szCs w:val="22"/>
                <w:lang w:eastAsia="zh-CN"/>
              </w:rPr>
              <w:t>XRB</w:t>
            </w:r>
            <w:r>
              <w:rPr>
                <w:rFonts w:ascii="宋体" w:hAnsi="宋体"/>
                <w:b/>
                <w:bCs/>
                <w:szCs w:val="22"/>
              </w:rPr>
              <w:t>-</w:t>
            </w:r>
            <w:r>
              <w:rPr>
                <w:rFonts w:hint="eastAsia" w:ascii="宋体" w:hAnsi="宋体"/>
                <w:b/>
                <w:bCs/>
                <w:szCs w:val="22"/>
                <w:lang w:val="en-US" w:eastAsia="zh-CN"/>
              </w:rPr>
              <w:t>24</w:t>
            </w:r>
            <w:r>
              <w:rPr>
                <w:rFonts w:ascii="宋体" w:hAnsi="宋体"/>
                <w:b/>
                <w:bCs/>
                <w:szCs w:val="22"/>
              </w:rPr>
              <w:t>-</w:t>
            </w:r>
            <w:r>
              <w:rPr>
                <w:rFonts w:hint="eastAsia" w:ascii="宋体" w:hAnsi="宋体"/>
                <w:b/>
                <w:bCs/>
                <w:szCs w:val="22"/>
              </w:rPr>
              <w:t>A/0</w:t>
            </w:r>
            <w:bookmarkEnd w:id="56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b/>
                <w:bCs/>
                <w:szCs w:val="22"/>
              </w:rPr>
            </w:pPr>
          </w:p>
        </w:tc>
        <w:tc>
          <w:tcPr>
            <w:tcW w:w="1972" w:type="dxa"/>
            <w:vMerge w:val="restart"/>
            <w:vAlign w:val="center"/>
          </w:tcPr>
          <w:p>
            <w:pPr>
              <w:spacing w:line="360" w:lineRule="auto"/>
              <w:jc w:val="center"/>
              <w:outlineLvl w:val="0"/>
              <w:rPr>
                <w:rFonts w:ascii="宋体" w:hAnsi="宋体"/>
                <w:b/>
                <w:bCs/>
                <w:szCs w:val="22"/>
              </w:rPr>
            </w:pPr>
            <w:bookmarkStart w:id="568" w:name="_Toc15451"/>
            <w:r>
              <w:rPr>
                <w:rFonts w:hint="eastAsia" w:ascii="宋体" w:hAnsi="宋体"/>
                <w:b/>
                <w:bCs/>
                <w:szCs w:val="22"/>
              </w:rPr>
              <w:t>医德考评实施制度</w:t>
            </w:r>
            <w:bookmarkEnd w:id="568"/>
          </w:p>
        </w:tc>
        <w:tc>
          <w:tcPr>
            <w:tcW w:w="2410" w:type="dxa"/>
            <w:vAlign w:val="center"/>
          </w:tcPr>
          <w:p>
            <w:pPr>
              <w:spacing w:line="360" w:lineRule="auto"/>
              <w:outlineLvl w:val="0"/>
              <w:rPr>
                <w:rFonts w:ascii="宋体" w:hAnsi="宋体"/>
                <w:b/>
                <w:bCs/>
                <w:szCs w:val="22"/>
              </w:rPr>
            </w:pPr>
            <w:bookmarkStart w:id="569" w:name="_Toc18831"/>
            <w:r>
              <w:rPr>
                <w:rFonts w:hint="eastAsia" w:ascii="宋体" w:hAnsi="宋体"/>
                <w:b/>
                <w:bCs/>
                <w:szCs w:val="22"/>
              </w:rPr>
              <w:t>责任部门：党务办公室</w:t>
            </w:r>
            <w:bookmarkEnd w:id="569"/>
          </w:p>
        </w:tc>
        <w:tc>
          <w:tcPr>
            <w:tcW w:w="3481" w:type="dxa"/>
            <w:vAlign w:val="center"/>
          </w:tcPr>
          <w:p>
            <w:pPr>
              <w:spacing w:line="360" w:lineRule="auto"/>
              <w:outlineLvl w:val="0"/>
              <w:rPr>
                <w:rFonts w:hint="eastAsia" w:ascii="宋体" w:hAnsi="宋体" w:eastAsia="宋体"/>
                <w:b/>
                <w:bCs/>
                <w:szCs w:val="22"/>
                <w:lang w:eastAsia="zh-CN"/>
              </w:rPr>
            </w:pPr>
            <w:bookmarkStart w:id="570" w:name="_Toc29993"/>
            <w:r>
              <w:rPr>
                <w:rFonts w:hint="eastAsia" w:ascii="宋体" w:hAnsi="宋体"/>
                <w:b/>
                <w:bCs/>
                <w:szCs w:val="22"/>
              </w:rPr>
              <w:t>定期更新：每</w:t>
            </w:r>
            <w:r>
              <w:rPr>
                <w:rFonts w:hint="eastAsia" w:ascii="宋体" w:hAnsi="宋体"/>
                <w:b/>
                <w:bCs/>
                <w:szCs w:val="22"/>
                <w:lang w:val="en-US" w:eastAsia="zh-CN"/>
              </w:rPr>
              <w:t>一</w:t>
            </w:r>
            <w:r>
              <w:rPr>
                <w:rFonts w:hint="eastAsia" w:ascii="宋体" w:hAnsi="宋体"/>
                <w:b/>
                <w:bCs/>
                <w:szCs w:val="22"/>
              </w:rPr>
              <w:t>年</w:t>
            </w:r>
            <w:bookmarkEnd w:id="570"/>
            <w:r>
              <w:rPr>
                <w:rFonts w:hint="eastAsia" w:ascii="宋体" w:hAnsi="宋体"/>
                <w:b/>
                <w:bCs/>
                <w:szCs w:val="22"/>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b/>
                <w:bCs/>
                <w:szCs w:val="22"/>
              </w:rPr>
            </w:pPr>
          </w:p>
        </w:tc>
        <w:tc>
          <w:tcPr>
            <w:tcW w:w="1972" w:type="dxa"/>
            <w:vMerge w:val="continue"/>
            <w:vAlign w:val="center"/>
          </w:tcPr>
          <w:p>
            <w:pPr>
              <w:spacing w:line="360" w:lineRule="auto"/>
              <w:outlineLvl w:val="9"/>
              <w:rPr>
                <w:rFonts w:ascii="宋体" w:hAnsi="宋体"/>
                <w:b/>
                <w:bCs/>
                <w:szCs w:val="22"/>
              </w:rPr>
            </w:pPr>
          </w:p>
        </w:tc>
        <w:tc>
          <w:tcPr>
            <w:tcW w:w="2410" w:type="dxa"/>
            <w:vAlign w:val="center"/>
          </w:tcPr>
          <w:p>
            <w:pPr>
              <w:spacing w:line="360" w:lineRule="auto"/>
              <w:outlineLvl w:val="0"/>
              <w:rPr>
                <w:rFonts w:hint="eastAsia" w:ascii="宋体" w:hAnsi="宋体" w:eastAsia="宋体"/>
                <w:b/>
                <w:bCs/>
                <w:szCs w:val="22"/>
                <w:lang w:eastAsia="zh-CN"/>
              </w:rPr>
            </w:pPr>
            <w:bookmarkStart w:id="571" w:name="_Toc26668"/>
            <w:r>
              <w:rPr>
                <w:rFonts w:hint="eastAsia" w:ascii="宋体" w:hAnsi="宋体"/>
                <w:b/>
                <w:bCs/>
                <w:szCs w:val="22"/>
              </w:rPr>
              <w:t>首发日期：</w:t>
            </w:r>
            <w:bookmarkEnd w:id="571"/>
            <w:r>
              <w:rPr>
                <w:rFonts w:hint="eastAsia" w:ascii="宋体" w:hAnsi="宋体"/>
                <w:b/>
                <w:bCs/>
                <w:szCs w:val="22"/>
                <w:lang w:eastAsia="zh-CN"/>
              </w:rPr>
              <w:t>2023-10-20</w:t>
            </w:r>
          </w:p>
        </w:tc>
        <w:tc>
          <w:tcPr>
            <w:tcW w:w="3481" w:type="dxa"/>
            <w:vAlign w:val="center"/>
          </w:tcPr>
          <w:p>
            <w:pPr>
              <w:spacing w:line="360" w:lineRule="auto"/>
              <w:outlineLvl w:val="0"/>
              <w:rPr>
                <w:rFonts w:ascii="宋体" w:hAnsi="宋体"/>
                <w:b/>
                <w:bCs/>
                <w:szCs w:val="22"/>
              </w:rPr>
            </w:pPr>
            <w:bookmarkStart w:id="572" w:name="_Toc8034"/>
            <w:r>
              <w:rPr>
                <w:rFonts w:hint="eastAsia" w:ascii="宋体" w:hAnsi="宋体"/>
                <w:b/>
                <w:bCs/>
                <w:szCs w:val="22"/>
              </w:rPr>
              <w:t>附件：</w:t>
            </w:r>
            <w:r>
              <w:rPr>
                <w:rFonts w:hint="eastAsia" w:ascii="宋体" w:hAnsi="宋体"/>
                <w:b/>
                <w:bCs/>
                <w:szCs w:val="22"/>
                <w:lang w:val="en-US" w:eastAsia="zh-CN"/>
              </w:rPr>
              <w:t>1</w:t>
            </w:r>
            <w:r>
              <w:rPr>
                <w:rFonts w:hint="eastAsia" w:ascii="宋体" w:hAnsi="宋体"/>
                <w:b/>
                <w:bCs/>
                <w:szCs w:val="22"/>
              </w:rPr>
              <w:t>个，共</w:t>
            </w:r>
            <w:r>
              <w:rPr>
                <w:rFonts w:hint="eastAsia" w:ascii="宋体" w:hAnsi="宋体"/>
                <w:b/>
                <w:bCs/>
                <w:szCs w:val="22"/>
                <w:lang w:val="en-US" w:eastAsia="zh-CN"/>
              </w:rPr>
              <w:t>1</w:t>
            </w:r>
            <w:r>
              <w:rPr>
                <w:rFonts w:hint="eastAsia" w:ascii="宋体" w:hAnsi="宋体"/>
                <w:b/>
                <w:bCs/>
                <w:szCs w:val="22"/>
              </w:rPr>
              <w:t>页</w:t>
            </w:r>
            <w:bookmarkEnd w:id="57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87" w:type="dxa"/>
            <w:vMerge w:val="continue"/>
            <w:vAlign w:val="center"/>
          </w:tcPr>
          <w:p>
            <w:pPr>
              <w:spacing w:line="360" w:lineRule="auto"/>
              <w:outlineLvl w:val="9"/>
              <w:rPr>
                <w:rFonts w:ascii="宋体" w:hAnsi="宋体"/>
                <w:b/>
                <w:bCs/>
                <w:szCs w:val="22"/>
              </w:rPr>
            </w:pPr>
          </w:p>
        </w:tc>
        <w:tc>
          <w:tcPr>
            <w:tcW w:w="1972" w:type="dxa"/>
            <w:vMerge w:val="continue"/>
            <w:vAlign w:val="center"/>
          </w:tcPr>
          <w:p>
            <w:pPr>
              <w:spacing w:line="360" w:lineRule="auto"/>
              <w:outlineLvl w:val="9"/>
              <w:rPr>
                <w:rFonts w:ascii="宋体" w:hAnsi="宋体"/>
                <w:b/>
                <w:bCs/>
                <w:szCs w:val="22"/>
              </w:rPr>
            </w:pPr>
          </w:p>
        </w:tc>
        <w:tc>
          <w:tcPr>
            <w:tcW w:w="2410" w:type="dxa"/>
            <w:vAlign w:val="center"/>
          </w:tcPr>
          <w:p>
            <w:pPr>
              <w:spacing w:line="360" w:lineRule="auto"/>
              <w:outlineLvl w:val="0"/>
              <w:rPr>
                <w:rFonts w:hint="eastAsia" w:ascii="宋体" w:hAnsi="宋体" w:eastAsia="宋体"/>
                <w:b/>
                <w:bCs/>
                <w:szCs w:val="22"/>
                <w:lang w:eastAsia="zh-CN"/>
              </w:rPr>
            </w:pPr>
            <w:bookmarkStart w:id="573" w:name="_Toc13301"/>
            <w:r>
              <w:rPr>
                <w:rFonts w:hint="eastAsia" w:ascii="宋体" w:hAnsi="宋体"/>
                <w:b/>
                <w:bCs/>
                <w:szCs w:val="22"/>
              </w:rPr>
              <w:t>新订日期：</w:t>
            </w:r>
            <w:bookmarkEnd w:id="573"/>
            <w:r>
              <w:rPr>
                <w:rFonts w:hint="eastAsia" w:ascii="宋体" w:hAnsi="宋体"/>
                <w:b/>
                <w:bCs/>
                <w:szCs w:val="22"/>
                <w:lang w:eastAsia="zh-CN"/>
              </w:rPr>
              <w:t>2023-10-20</w:t>
            </w:r>
          </w:p>
        </w:tc>
        <w:tc>
          <w:tcPr>
            <w:tcW w:w="3481" w:type="dxa"/>
            <w:vAlign w:val="center"/>
          </w:tcPr>
          <w:p>
            <w:pPr>
              <w:spacing w:line="360" w:lineRule="auto"/>
              <w:outlineLvl w:val="0"/>
              <w:rPr>
                <w:rFonts w:ascii="宋体" w:hAnsi="宋体"/>
                <w:b/>
                <w:bCs/>
                <w:szCs w:val="22"/>
              </w:rPr>
            </w:pPr>
            <w:bookmarkStart w:id="574" w:name="_Toc18120"/>
            <w:r>
              <w:rPr>
                <w:rFonts w:hint="eastAsia" w:ascii="宋体" w:hAnsi="宋体"/>
                <w:b/>
                <w:bCs/>
                <w:szCs w:val="22"/>
              </w:rPr>
              <w:t>文件页码：共</w:t>
            </w:r>
            <w:r>
              <w:rPr>
                <w:rFonts w:hint="eastAsia" w:ascii="宋体" w:hAnsi="宋体"/>
                <w:b/>
                <w:bCs/>
                <w:szCs w:val="22"/>
                <w:lang w:val="en-US" w:eastAsia="zh-CN"/>
              </w:rPr>
              <w:t>5</w:t>
            </w:r>
            <w:r>
              <w:rPr>
                <w:rFonts w:hint="eastAsia" w:ascii="宋体" w:hAnsi="宋体"/>
                <w:b/>
                <w:bCs/>
                <w:szCs w:val="22"/>
              </w:rPr>
              <w:t>页</w:t>
            </w:r>
            <w:bookmarkEnd w:id="57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50" w:type="dxa"/>
            <w:gridSpan w:val="4"/>
            <w:vAlign w:val="center"/>
          </w:tcPr>
          <w:p>
            <w:pPr>
              <w:jc w:val="center"/>
              <w:outlineLvl w:val="9"/>
              <w:rPr>
                <w:rFonts w:ascii="宋体" w:hAnsi="宋体"/>
                <w:b/>
                <w:bCs/>
                <w:sz w:val="28"/>
                <w:szCs w:val="28"/>
              </w:rPr>
            </w:pPr>
          </w:p>
          <w:p>
            <w:pPr>
              <w:jc w:val="center"/>
              <w:outlineLvl w:val="0"/>
              <w:rPr>
                <w:rFonts w:ascii="宋体" w:hAnsi="宋体"/>
                <w:b/>
                <w:bCs/>
                <w:sz w:val="28"/>
                <w:szCs w:val="28"/>
              </w:rPr>
            </w:pPr>
            <w:bookmarkStart w:id="575" w:name="_Toc24342"/>
            <w:r>
              <w:rPr>
                <w:rFonts w:hint="eastAsia" w:ascii="宋体" w:hAnsi="宋体"/>
                <w:b/>
                <w:bCs/>
                <w:sz w:val="28"/>
                <w:szCs w:val="28"/>
              </w:rPr>
              <w:t>医德考评实施制度</w:t>
            </w:r>
            <w:bookmarkEnd w:id="575"/>
          </w:p>
          <w:p>
            <w:pPr>
              <w:spacing w:line="360" w:lineRule="auto"/>
              <w:outlineLvl w:val="0"/>
              <w:rPr>
                <w:rFonts w:hint="eastAsia" w:ascii="宋体" w:hAnsi="宋体" w:eastAsia="宋体" w:cs="宋体"/>
                <w:b/>
                <w:bCs/>
                <w:sz w:val="24"/>
                <w:szCs w:val="24"/>
                <w:lang w:bidi="ar"/>
              </w:rPr>
            </w:pPr>
            <w:bookmarkStart w:id="576" w:name="_Toc7305"/>
            <w:r>
              <w:rPr>
                <w:rFonts w:hint="eastAsia" w:ascii="宋体" w:hAnsi="宋体" w:eastAsia="宋体" w:cs="宋体"/>
                <w:b/>
                <w:bCs/>
                <w:sz w:val="24"/>
                <w:szCs w:val="24"/>
                <w:lang w:bidi="ar"/>
              </w:rPr>
              <w:t>一、目的</w:t>
            </w:r>
            <w:bookmarkEnd w:id="576"/>
          </w:p>
          <w:p>
            <w:pPr>
              <w:spacing w:line="360" w:lineRule="auto"/>
              <w:ind w:firstLine="480" w:firstLineChars="200"/>
              <w:outlineLvl w:val="0"/>
              <w:rPr>
                <w:rFonts w:hint="eastAsia" w:ascii="宋体" w:hAnsi="宋体" w:eastAsia="宋体" w:cs="宋体"/>
                <w:sz w:val="24"/>
                <w:szCs w:val="24"/>
              </w:rPr>
            </w:pPr>
            <w:bookmarkStart w:id="577" w:name="_Toc9995"/>
            <w:r>
              <w:rPr>
                <w:rFonts w:hint="eastAsia" w:ascii="宋体" w:hAnsi="宋体" w:eastAsia="宋体" w:cs="宋体"/>
                <w:sz w:val="24"/>
                <w:szCs w:val="24"/>
              </w:rPr>
              <w:t>根据河北省卫生厅、河北省中医药管理局《河北省医务人员医德考评实施细则》(冀卫医(2012)139号)文件要求，结合我院实际，制定本实施办法。</w:t>
            </w:r>
            <w:bookmarkEnd w:id="577"/>
          </w:p>
          <w:p>
            <w:pPr>
              <w:numPr>
                <w:ilvl w:val="0"/>
                <w:numId w:val="0"/>
              </w:numPr>
              <w:spacing w:line="360" w:lineRule="auto"/>
              <w:ind w:leftChars="0"/>
              <w:outlineLvl w:val="0"/>
              <w:rPr>
                <w:rFonts w:hint="eastAsia" w:ascii="宋体" w:hAnsi="宋体" w:eastAsia="宋体" w:cs="宋体"/>
                <w:b/>
                <w:bCs/>
                <w:sz w:val="24"/>
                <w:szCs w:val="24"/>
                <w:lang w:bidi="ar"/>
              </w:rPr>
            </w:pPr>
            <w:bookmarkStart w:id="578" w:name="_Toc32038"/>
            <w:r>
              <w:rPr>
                <w:rFonts w:hint="eastAsia" w:ascii="宋体" w:hAnsi="宋体" w:eastAsia="宋体" w:cs="宋体"/>
                <w:b/>
                <w:bCs/>
                <w:sz w:val="24"/>
                <w:szCs w:val="24"/>
                <w:lang w:val="en-US" w:eastAsia="zh-CN" w:bidi="ar"/>
              </w:rPr>
              <w:t>二、</w:t>
            </w:r>
            <w:r>
              <w:rPr>
                <w:rFonts w:hint="eastAsia" w:ascii="宋体" w:hAnsi="宋体" w:eastAsia="宋体" w:cs="宋体"/>
                <w:b/>
                <w:bCs/>
                <w:sz w:val="24"/>
                <w:szCs w:val="24"/>
                <w:lang w:bidi="ar"/>
              </w:rPr>
              <w:t>定义</w:t>
            </w:r>
            <w:bookmarkEnd w:id="578"/>
          </w:p>
          <w:p>
            <w:pPr>
              <w:numPr>
                <w:ilvl w:val="0"/>
                <w:numId w:val="0"/>
              </w:numPr>
              <w:spacing w:line="360" w:lineRule="auto"/>
              <w:ind w:leftChars="0" w:firstLine="480" w:firstLineChars="200"/>
              <w:outlineLvl w:val="0"/>
              <w:rPr>
                <w:rFonts w:hint="eastAsia" w:ascii="宋体" w:hAnsi="宋体" w:eastAsia="宋体" w:cs="宋体"/>
                <w:sz w:val="24"/>
                <w:szCs w:val="24"/>
                <w:lang w:bidi="ar"/>
              </w:rPr>
            </w:pPr>
            <w:bookmarkStart w:id="579" w:name="_Toc8029"/>
            <w:r>
              <w:rPr>
                <w:rFonts w:hint="eastAsia" w:ascii="宋体" w:hAnsi="宋体" w:eastAsia="宋体" w:cs="宋体"/>
                <w:sz w:val="24"/>
                <w:szCs w:val="24"/>
                <w:lang w:bidi="ar"/>
              </w:rPr>
              <w:t>指医护人员应有的职业道德及整个医护行业里应有的风气。</w:t>
            </w:r>
            <w:bookmarkEnd w:id="579"/>
          </w:p>
          <w:p>
            <w:pPr>
              <w:numPr>
                <w:ilvl w:val="0"/>
                <w:numId w:val="0"/>
              </w:numPr>
              <w:spacing w:line="360" w:lineRule="auto"/>
              <w:ind w:leftChars="0"/>
              <w:outlineLvl w:val="0"/>
              <w:rPr>
                <w:rFonts w:hint="eastAsia" w:ascii="宋体" w:hAnsi="宋体" w:eastAsia="宋体" w:cs="宋体"/>
                <w:b/>
                <w:bCs/>
                <w:sz w:val="24"/>
                <w:szCs w:val="24"/>
                <w:lang w:eastAsia="zh-CN" w:bidi="ar"/>
              </w:rPr>
            </w:pPr>
            <w:bookmarkStart w:id="580" w:name="_Toc31441"/>
            <w:r>
              <w:rPr>
                <w:rFonts w:hint="eastAsia" w:ascii="宋体" w:hAnsi="宋体" w:eastAsia="宋体" w:cs="宋体"/>
                <w:b/>
                <w:bCs/>
                <w:sz w:val="24"/>
                <w:szCs w:val="24"/>
                <w:lang w:val="en-US" w:eastAsia="zh-CN" w:bidi="ar"/>
              </w:rPr>
              <w:t>三、</w:t>
            </w:r>
            <w:r>
              <w:rPr>
                <w:rFonts w:hint="eastAsia" w:ascii="宋体" w:hAnsi="宋体" w:eastAsia="宋体" w:cs="宋体"/>
                <w:b/>
                <w:bCs/>
                <w:sz w:val="24"/>
                <w:szCs w:val="24"/>
                <w:lang w:bidi="ar"/>
              </w:rPr>
              <w:t>范围</w:t>
            </w:r>
            <w:bookmarkEnd w:id="580"/>
            <w:r>
              <w:rPr>
                <w:rFonts w:hint="eastAsia" w:ascii="宋体" w:hAnsi="宋体" w:cs="宋体"/>
                <w:b/>
                <w:bCs/>
                <w:sz w:val="24"/>
                <w:szCs w:val="24"/>
                <w:lang w:eastAsia="zh-CN" w:bidi="ar"/>
              </w:rPr>
              <w:t>：</w:t>
            </w:r>
          </w:p>
          <w:p>
            <w:pPr>
              <w:numPr>
                <w:ilvl w:val="0"/>
                <w:numId w:val="0"/>
              </w:numPr>
              <w:spacing w:line="360" w:lineRule="auto"/>
              <w:ind w:leftChars="0" w:firstLine="480" w:firstLineChars="200"/>
              <w:outlineLvl w:val="0"/>
              <w:rPr>
                <w:rFonts w:hint="eastAsia" w:ascii="宋体" w:hAnsi="宋体" w:eastAsia="宋体" w:cs="宋体"/>
                <w:sz w:val="24"/>
                <w:szCs w:val="24"/>
              </w:rPr>
            </w:pPr>
            <w:bookmarkStart w:id="581" w:name="_Toc21277"/>
            <w:r>
              <w:rPr>
                <w:rFonts w:hint="eastAsia" w:ascii="宋体" w:hAnsi="宋体" w:eastAsia="宋体" w:cs="宋体"/>
                <w:sz w:val="24"/>
                <w:szCs w:val="24"/>
                <w:lang w:bidi="ar"/>
              </w:rPr>
              <w:t>我院所有医师、护士及其他卫生专业技术人员(以下统称医务人员)。</w:t>
            </w:r>
            <w:bookmarkEnd w:id="581"/>
          </w:p>
          <w:p>
            <w:pPr>
              <w:spacing w:line="360" w:lineRule="auto"/>
              <w:outlineLvl w:val="0"/>
              <w:rPr>
                <w:rFonts w:hint="eastAsia" w:ascii="宋体" w:hAnsi="宋体" w:eastAsia="宋体" w:cs="宋体"/>
                <w:b/>
                <w:bCs/>
                <w:sz w:val="24"/>
                <w:szCs w:val="24"/>
                <w:lang w:eastAsia="zh-CN" w:bidi="ar"/>
              </w:rPr>
            </w:pPr>
            <w:bookmarkStart w:id="582" w:name="_Toc14189"/>
            <w:r>
              <w:rPr>
                <w:rFonts w:hint="eastAsia" w:ascii="宋体" w:hAnsi="宋体" w:eastAsia="宋体" w:cs="宋体"/>
                <w:b/>
                <w:bCs/>
                <w:sz w:val="24"/>
                <w:szCs w:val="24"/>
                <w:lang w:bidi="ar"/>
              </w:rPr>
              <w:t>四、内容</w:t>
            </w:r>
            <w:bookmarkEnd w:id="582"/>
            <w:r>
              <w:rPr>
                <w:rFonts w:hint="eastAsia" w:ascii="宋体" w:hAnsi="宋体" w:cs="宋体"/>
                <w:b/>
                <w:bCs/>
                <w:sz w:val="24"/>
                <w:szCs w:val="24"/>
                <w:lang w:eastAsia="zh-CN" w:bidi="ar"/>
              </w:rPr>
              <w:t>：</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1.考评原则</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坚持实事求是、客观公正、公开公平、定性考评与量化考核相结合的原则。</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2.组织领导</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(1)医院成立医务人员医德医风考评领导小组。组长由院长、党委书记担任，副组由分管院领导担任、成员由党务办公室、</w:t>
            </w:r>
            <w:r>
              <w:rPr>
                <w:rFonts w:hint="eastAsia" w:ascii="宋体" w:hAnsi="宋体" w:cs="宋体"/>
                <w:kern w:val="0"/>
                <w:sz w:val="24"/>
                <w:szCs w:val="24"/>
                <w:lang w:eastAsia="zh-CN"/>
              </w:rPr>
              <w:t>行政人事部</w:t>
            </w:r>
            <w:r>
              <w:rPr>
                <w:rFonts w:hint="eastAsia" w:ascii="宋体" w:hAnsi="宋体" w:eastAsia="宋体" w:cs="宋体"/>
                <w:kern w:val="0"/>
                <w:sz w:val="24"/>
                <w:szCs w:val="24"/>
              </w:rPr>
              <w:t>、</w:t>
            </w:r>
            <w:r>
              <w:rPr>
                <w:rFonts w:hint="eastAsia" w:ascii="宋体" w:hAnsi="宋体" w:cs="宋体"/>
                <w:kern w:val="0"/>
                <w:sz w:val="24"/>
                <w:szCs w:val="24"/>
                <w:lang w:eastAsia="zh-CN"/>
              </w:rPr>
              <w:t>运营部</w:t>
            </w:r>
            <w:r>
              <w:rPr>
                <w:rFonts w:hint="eastAsia" w:ascii="宋体" w:hAnsi="宋体" w:eastAsia="宋体" w:cs="宋体"/>
                <w:kern w:val="0"/>
                <w:sz w:val="24"/>
                <w:szCs w:val="24"/>
              </w:rPr>
              <w:t>、</w:t>
            </w:r>
            <w:r>
              <w:rPr>
                <w:rFonts w:hint="eastAsia" w:ascii="宋体" w:hAnsi="宋体" w:cs="宋体"/>
                <w:kern w:val="0"/>
                <w:sz w:val="24"/>
                <w:szCs w:val="24"/>
                <w:lang w:eastAsia="zh-CN"/>
              </w:rPr>
              <w:t>医教部</w:t>
            </w:r>
            <w:r>
              <w:rPr>
                <w:rFonts w:hint="eastAsia" w:ascii="宋体" w:hAnsi="宋体" w:eastAsia="宋体" w:cs="宋体"/>
                <w:kern w:val="0"/>
                <w:sz w:val="24"/>
                <w:szCs w:val="24"/>
              </w:rPr>
              <w:t>、护理部、</w:t>
            </w:r>
            <w:r>
              <w:rPr>
                <w:rFonts w:hint="eastAsia" w:ascii="宋体" w:hAnsi="宋体" w:cs="宋体"/>
                <w:kern w:val="0"/>
                <w:sz w:val="24"/>
                <w:szCs w:val="24"/>
                <w:lang w:eastAsia="zh-CN"/>
              </w:rPr>
              <w:t>行政人事部</w:t>
            </w:r>
            <w:r>
              <w:rPr>
                <w:rFonts w:hint="eastAsia" w:ascii="宋体" w:hAnsi="宋体" w:eastAsia="宋体" w:cs="宋体"/>
                <w:kern w:val="0"/>
                <w:sz w:val="24"/>
                <w:szCs w:val="24"/>
              </w:rPr>
              <w:t>，</w:t>
            </w:r>
            <w:r>
              <w:rPr>
                <w:rFonts w:hint="eastAsia" w:ascii="宋体" w:hAnsi="宋体" w:cs="宋体"/>
                <w:kern w:val="0"/>
                <w:sz w:val="24"/>
                <w:szCs w:val="24"/>
                <w:lang w:eastAsia="zh-CN"/>
              </w:rPr>
              <w:t>财务部</w:t>
            </w:r>
            <w:r>
              <w:rPr>
                <w:rFonts w:hint="eastAsia" w:ascii="宋体" w:hAnsi="宋体" w:eastAsia="宋体" w:cs="宋体"/>
                <w:kern w:val="0"/>
                <w:sz w:val="24"/>
                <w:szCs w:val="24"/>
              </w:rPr>
              <w:t>、</w:t>
            </w:r>
            <w:r>
              <w:rPr>
                <w:rFonts w:hint="eastAsia" w:ascii="宋体" w:hAnsi="宋体" w:cs="宋体"/>
                <w:kern w:val="0"/>
                <w:sz w:val="24"/>
                <w:szCs w:val="24"/>
                <w:lang w:eastAsia="zh-CN"/>
              </w:rPr>
              <w:t>医学装备部</w:t>
            </w:r>
            <w:r>
              <w:rPr>
                <w:rFonts w:hint="eastAsia" w:ascii="宋体" w:hAnsi="宋体" w:eastAsia="宋体" w:cs="宋体"/>
                <w:kern w:val="0"/>
                <w:sz w:val="24"/>
                <w:szCs w:val="24"/>
              </w:rPr>
              <w:t>、</w:t>
            </w:r>
            <w:r>
              <w:rPr>
                <w:rFonts w:hint="eastAsia" w:ascii="宋体" w:hAnsi="宋体" w:cs="宋体"/>
                <w:kern w:val="0"/>
                <w:sz w:val="24"/>
                <w:szCs w:val="24"/>
                <w:lang w:eastAsia="zh-CN"/>
              </w:rPr>
              <w:t>药学部</w:t>
            </w:r>
            <w:r>
              <w:rPr>
                <w:rFonts w:hint="eastAsia" w:ascii="宋体" w:hAnsi="宋体" w:eastAsia="宋体" w:cs="宋体"/>
                <w:kern w:val="0"/>
                <w:sz w:val="24"/>
                <w:szCs w:val="24"/>
              </w:rPr>
              <w:t>等</w:t>
            </w:r>
            <w:r>
              <w:rPr>
                <w:rFonts w:hint="eastAsia" w:ascii="宋体" w:hAnsi="宋体" w:cs="宋体"/>
                <w:kern w:val="0"/>
                <w:sz w:val="24"/>
                <w:szCs w:val="24"/>
                <w:lang w:val="en-US" w:eastAsia="zh-CN"/>
              </w:rPr>
              <w:t>科</w:t>
            </w:r>
            <w:r>
              <w:rPr>
                <w:rFonts w:hint="eastAsia" w:ascii="宋体" w:hAnsi="宋体" w:eastAsia="宋体" w:cs="宋体"/>
                <w:kern w:val="0"/>
                <w:sz w:val="24"/>
                <w:szCs w:val="24"/>
              </w:rPr>
              <w:t>室负责人组成。医德医风考评办公室设在党务办公室，具体负责医德考评的组织、协调与日常工作。</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各临床医技科室和行政职能处室都要成立科级医德考评小组。组长由科主任兼任2-3名职工代表为成员，并明确1名考核员。临床医技科室考评小组主要负责本科室医务员的医德考评:行政职能处室考评小组主要负责所分管考评内容的考评、审核，确保考核记分的准确和公平。科室考核员具体负责医务人员医德考评加减分的日常登统和汇总工作。</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3.考评内容和考评责任部门</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(1)加强政治学习，遵守工作制度</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①加强政治理论学习和职业道德修养，大力弘扬白求恩精神，树立正确的价值观和以病人为中心、全心全意为人民服务的宗旨意识、服务意识。(责任部门:党务办公室)</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②遵守工作制度，热爱本职工作，履职尽责。(责任部门:</w:t>
            </w:r>
            <w:r>
              <w:rPr>
                <w:rFonts w:hint="eastAsia" w:ascii="宋体" w:hAnsi="宋体" w:cs="宋体"/>
                <w:kern w:val="0"/>
                <w:sz w:val="24"/>
                <w:szCs w:val="24"/>
                <w:lang w:eastAsia="zh-CN"/>
              </w:rPr>
              <w:t>行政人事部</w:t>
            </w:r>
            <w:r>
              <w:rPr>
                <w:rFonts w:hint="eastAsia" w:ascii="宋体" w:hAnsi="宋体" w:eastAsia="宋体" w:cs="宋体"/>
                <w:kern w:val="0"/>
                <w:sz w:val="24"/>
                <w:szCs w:val="24"/>
              </w:rPr>
              <w:t>)</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(2)尊重患者权利，保守医疗秘密</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①对患者不分民族、性别、职业、地位、贫富等，一律平等对待。(责任部门:</w:t>
            </w:r>
            <w:r>
              <w:rPr>
                <w:rFonts w:hint="eastAsia" w:ascii="宋体" w:hAnsi="宋体" w:cs="宋体"/>
                <w:kern w:val="0"/>
                <w:sz w:val="24"/>
                <w:szCs w:val="24"/>
                <w:lang w:eastAsia="zh-CN"/>
              </w:rPr>
              <w:t>医教部</w:t>
            </w:r>
            <w:r>
              <w:rPr>
                <w:rFonts w:hint="eastAsia" w:ascii="宋体" w:hAnsi="宋体" w:eastAsia="宋体" w:cs="宋体"/>
                <w:kern w:val="0"/>
                <w:sz w:val="24"/>
                <w:szCs w:val="24"/>
              </w:rPr>
              <w:t>、党务办公室)</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②维护患者的合法权益，尊重患者的知情权、选择权和隐私权，为患者保守医疗秘密。(责任部门:</w:t>
            </w:r>
            <w:r>
              <w:rPr>
                <w:rFonts w:hint="eastAsia" w:ascii="宋体" w:hAnsi="宋体" w:cs="宋体"/>
                <w:kern w:val="0"/>
                <w:sz w:val="24"/>
                <w:szCs w:val="24"/>
                <w:lang w:eastAsia="zh-CN"/>
              </w:rPr>
              <w:t>医教部</w:t>
            </w:r>
            <w:r>
              <w:rPr>
                <w:rFonts w:hint="eastAsia" w:ascii="宋体" w:hAnsi="宋体" w:eastAsia="宋体" w:cs="宋体"/>
                <w:kern w:val="0"/>
                <w:sz w:val="24"/>
                <w:szCs w:val="24"/>
              </w:rPr>
              <w:t>)</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③开展药物临床或医疗器械试验、应用新技术和有创诊疗活动时，遵守医学伦理道德，尊重患者知情同意权。(责任部门:</w:t>
            </w:r>
            <w:r>
              <w:rPr>
                <w:rFonts w:hint="eastAsia" w:ascii="宋体" w:hAnsi="宋体" w:cs="宋体"/>
                <w:kern w:val="0"/>
                <w:sz w:val="24"/>
                <w:szCs w:val="24"/>
                <w:lang w:eastAsia="zh-CN"/>
              </w:rPr>
              <w:t>医教部</w:t>
            </w:r>
            <w:r>
              <w:rPr>
                <w:rFonts w:hint="eastAsia" w:ascii="宋体" w:hAnsi="宋体" w:eastAsia="宋体" w:cs="宋体"/>
                <w:kern w:val="0"/>
                <w:sz w:val="24"/>
                <w:szCs w:val="24"/>
              </w:rPr>
              <w:t>)</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(3)文明礼貌，优质服务</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①关心、体贴患者，做到热心、耐心、爱心、细心。(责任部门:党务办公室)</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②着装整齐，举止端庄，服务用语文明规范，服务态度好，无“生、冷、硬、顶、推、拖”现象。(责任部门:党务办公室)</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③认真践行医疗服务承诺，注意与患者的交流和沟通，构建和谐医患关系。(责任部门:党务办公室、</w:t>
            </w:r>
            <w:r>
              <w:rPr>
                <w:rFonts w:hint="eastAsia" w:ascii="宋体" w:hAnsi="宋体" w:cs="宋体"/>
                <w:kern w:val="0"/>
                <w:sz w:val="24"/>
                <w:szCs w:val="24"/>
                <w:lang w:eastAsia="zh-CN"/>
              </w:rPr>
              <w:t>医教部</w:t>
            </w:r>
            <w:r>
              <w:rPr>
                <w:rFonts w:hint="eastAsia" w:ascii="宋体" w:hAnsi="宋体" w:eastAsia="宋体" w:cs="宋体"/>
                <w:kern w:val="0"/>
                <w:sz w:val="24"/>
                <w:szCs w:val="24"/>
              </w:rPr>
              <w:t>)</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④积极参加志愿服务，为患者提供更多便利。(责任部门:党务办公室)</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(4)因病施治，规范医疗服务行为</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①坚持合理诊疗，认真实施临床路径管理。(责任部门:</w:t>
            </w:r>
            <w:r>
              <w:rPr>
                <w:rFonts w:hint="eastAsia" w:ascii="宋体" w:hAnsi="宋体" w:cs="宋体"/>
                <w:kern w:val="0"/>
                <w:sz w:val="24"/>
                <w:szCs w:val="24"/>
                <w:lang w:eastAsia="zh-CN"/>
              </w:rPr>
              <w:t>医教部</w:t>
            </w:r>
            <w:r>
              <w:rPr>
                <w:rFonts w:hint="eastAsia" w:ascii="宋体" w:hAnsi="宋体" w:eastAsia="宋体" w:cs="宋体"/>
                <w:kern w:val="0"/>
                <w:sz w:val="24"/>
                <w:szCs w:val="24"/>
              </w:rPr>
              <w:t>、护理部)</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②坚持合理用药，严格执行用药指南。(责任部门:</w:t>
            </w:r>
            <w:r>
              <w:rPr>
                <w:rFonts w:hint="eastAsia" w:ascii="宋体" w:hAnsi="宋体" w:cs="宋体"/>
                <w:kern w:val="0"/>
                <w:sz w:val="24"/>
                <w:szCs w:val="24"/>
                <w:lang w:eastAsia="zh-CN"/>
              </w:rPr>
              <w:t>医教部</w:t>
            </w:r>
            <w:r>
              <w:rPr>
                <w:rFonts w:hint="eastAsia" w:ascii="宋体" w:hAnsi="宋体" w:eastAsia="宋体" w:cs="宋体"/>
                <w:kern w:val="0"/>
                <w:sz w:val="24"/>
                <w:szCs w:val="24"/>
              </w:rPr>
              <w:t>、</w:t>
            </w:r>
            <w:r>
              <w:rPr>
                <w:rFonts w:hint="eastAsia" w:ascii="宋体" w:hAnsi="宋体" w:cs="宋体"/>
                <w:kern w:val="0"/>
                <w:sz w:val="24"/>
                <w:szCs w:val="24"/>
                <w:lang w:eastAsia="zh-CN"/>
              </w:rPr>
              <w:t>药学部</w:t>
            </w:r>
            <w:r>
              <w:rPr>
                <w:rFonts w:hint="eastAsia" w:ascii="宋体" w:hAnsi="宋体" w:eastAsia="宋体" w:cs="宋体"/>
                <w:kern w:val="0"/>
                <w:sz w:val="24"/>
                <w:szCs w:val="24"/>
              </w:rPr>
              <w:t>)</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③坚持合理检查，认真执行检查结果互认制度。(责任部门:</w:t>
            </w:r>
            <w:r>
              <w:rPr>
                <w:rFonts w:hint="eastAsia" w:ascii="宋体" w:hAnsi="宋体" w:cs="宋体"/>
                <w:kern w:val="0"/>
                <w:sz w:val="24"/>
                <w:szCs w:val="24"/>
                <w:lang w:eastAsia="zh-CN"/>
              </w:rPr>
              <w:t>医教部</w:t>
            </w:r>
            <w:r>
              <w:rPr>
                <w:rFonts w:hint="eastAsia" w:ascii="宋体" w:hAnsi="宋体" w:eastAsia="宋体" w:cs="宋体"/>
                <w:kern w:val="0"/>
                <w:sz w:val="24"/>
                <w:szCs w:val="24"/>
              </w:rPr>
              <w:t>)</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④坚持合理收费，严格执行价格政策。(责任部门:</w:t>
            </w:r>
            <w:r>
              <w:rPr>
                <w:rFonts w:hint="eastAsia" w:ascii="宋体" w:hAnsi="宋体" w:cs="宋体"/>
                <w:kern w:val="0"/>
                <w:sz w:val="24"/>
                <w:szCs w:val="24"/>
                <w:lang w:eastAsia="zh-CN"/>
              </w:rPr>
              <w:t>财务部</w:t>
            </w:r>
            <w:r>
              <w:rPr>
                <w:rFonts w:hint="eastAsia" w:ascii="宋体" w:hAnsi="宋体" w:eastAsia="宋体" w:cs="宋体"/>
                <w:kern w:val="0"/>
                <w:sz w:val="24"/>
                <w:szCs w:val="24"/>
              </w:rPr>
              <w:t>)</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(5)为患者提供评价服务，自觉接受监督</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①门诊实行大样本评价，病区实行全员评价，对出院患者实行回访评价。(责任部门:党务办公室、</w:t>
            </w:r>
            <w:r>
              <w:rPr>
                <w:rFonts w:hint="eastAsia" w:ascii="宋体" w:hAnsi="宋体" w:cs="宋体"/>
                <w:kern w:val="0"/>
                <w:sz w:val="24"/>
                <w:szCs w:val="24"/>
                <w:lang w:eastAsia="zh-CN"/>
              </w:rPr>
              <w:t>运营部</w:t>
            </w:r>
            <w:r>
              <w:rPr>
                <w:rFonts w:hint="eastAsia" w:ascii="宋体" w:hAnsi="宋体" w:eastAsia="宋体" w:cs="宋体"/>
                <w:kern w:val="0"/>
                <w:sz w:val="24"/>
                <w:szCs w:val="24"/>
              </w:rPr>
              <w:t>)</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②把患者满意不满意，作为衡量医院和医务人员工作的最高标准。(责任部门:党务办公室)</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③争当患者心目中的“好医生”、“好护士”。(责任部门:党务办公室)</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(6)遵纪守法，廉洁行医</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①严格执行卫生管理法律法规、规章和制度。(责任部门:</w:t>
            </w:r>
            <w:r>
              <w:rPr>
                <w:rFonts w:hint="eastAsia" w:ascii="宋体" w:hAnsi="宋体" w:cs="宋体"/>
                <w:kern w:val="0"/>
                <w:sz w:val="24"/>
                <w:szCs w:val="24"/>
                <w:lang w:eastAsia="zh-CN"/>
              </w:rPr>
              <w:t>行政人事部</w:t>
            </w:r>
            <w:r>
              <w:rPr>
                <w:rFonts w:hint="eastAsia" w:ascii="宋体" w:hAnsi="宋体" w:eastAsia="宋体" w:cs="宋体"/>
                <w:kern w:val="0"/>
                <w:sz w:val="24"/>
                <w:szCs w:val="24"/>
              </w:rPr>
              <w:t>、党务办公室、</w:t>
            </w:r>
            <w:r>
              <w:rPr>
                <w:rFonts w:hint="eastAsia" w:ascii="宋体" w:hAnsi="宋体" w:cs="宋体"/>
                <w:kern w:val="0"/>
                <w:sz w:val="24"/>
                <w:szCs w:val="24"/>
                <w:lang w:eastAsia="zh-CN"/>
              </w:rPr>
              <w:t>医教部</w:t>
            </w:r>
            <w:r>
              <w:rPr>
                <w:rFonts w:hint="eastAsia" w:ascii="宋体" w:hAnsi="宋体" w:eastAsia="宋体" w:cs="宋体"/>
                <w:kern w:val="0"/>
                <w:sz w:val="24"/>
                <w:szCs w:val="24"/>
              </w:rPr>
              <w:t>、护理部)</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②不收受、索要患者及其亲友的财物。(责任部门:党务办公室)</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③不利用职务和职业之便，牟取不正当利益。(责任部门:党务办公室、</w:t>
            </w:r>
            <w:r>
              <w:rPr>
                <w:rFonts w:hint="eastAsia" w:ascii="宋体" w:hAnsi="宋体" w:cs="宋体"/>
                <w:kern w:val="0"/>
                <w:sz w:val="24"/>
                <w:szCs w:val="24"/>
                <w:lang w:eastAsia="zh-CN"/>
              </w:rPr>
              <w:t>医学装备部</w:t>
            </w:r>
            <w:r>
              <w:rPr>
                <w:rFonts w:hint="eastAsia" w:ascii="宋体" w:hAnsi="宋体" w:eastAsia="宋体" w:cs="宋体"/>
                <w:kern w:val="0"/>
                <w:sz w:val="24"/>
                <w:szCs w:val="24"/>
              </w:rPr>
              <w:t>、</w:t>
            </w:r>
            <w:r>
              <w:rPr>
                <w:rFonts w:hint="eastAsia" w:ascii="宋体" w:hAnsi="宋体" w:cs="宋体"/>
                <w:kern w:val="0"/>
                <w:sz w:val="24"/>
                <w:szCs w:val="24"/>
                <w:lang w:eastAsia="zh-CN"/>
              </w:rPr>
              <w:t>药学部</w:t>
            </w:r>
            <w:r>
              <w:rPr>
                <w:rFonts w:hint="eastAsia" w:ascii="宋体" w:hAnsi="宋体" w:eastAsia="宋体" w:cs="宋体"/>
                <w:kern w:val="0"/>
                <w:sz w:val="24"/>
                <w:szCs w:val="24"/>
              </w:rPr>
              <w:t>)</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④无出具医学证明和违规促销方面的违法违纪行为。(责任部门:</w:t>
            </w:r>
            <w:r>
              <w:rPr>
                <w:rFonts w:hint="eastAsia" w:ascii="宋体" w:hAnsi="宋体" w:cs="宋体"/>
                <w:kern w:val="0"/>
                <w:sz w:val="24"/>
                <w:szCs w:val="24"/>
                <w:lang w:eastAsia="zh-CN"/>
              </w:rPr>
              <w:t>医教部</w:t>
            </w:r>
            <w:r>
              <w:rPr>
                <w:rFonts w:hint="eastAsia" w:ascii="宋体" w:hAnsi="宋体" w:eastAsia="宋体" w:cs="宋体"/>
                <w:kern w:val="0"/>
                <w:sz w:val="24"/>
                <w:szCs w:val="24"/>
              </w:rPr>
              <w:t>、党务办公室、</w:t>
            </w:r>
            <w:r>
              <w:rPr>
                <w:rFonts w:hint="eastAsia" w:ascii="宋体" w:hAnsi="宋体" w:cs="宋体"/>
                <w:kern w:val="0"/>
                <w:sz w:val="24"/>
                <w:szCs w:val="24"/>
                <w:lang w:eastAsia="zh-CN"/>
              </w:rPr>
              <w:t>运营部</w:t>
            </w:r>
            <w:r>
              <w:rPr>
                <w:rFonts w:hint="eastAsia" w:ascii="宋体" w:hAnsi="宋体" w:eastAsia="宋体" w:cs="宋体"/>
                <w:kern w:val="0"/>
                <w:sz w:val="24"/>
                <w:szCs w:val="24"/>
              </w:rPr>
              <w:t>)</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⑤不超出法定执业范围行医，不违反规定外出行医，不违反规定鉴定胎儿性别。(责任部门:</w:t>
            </w:r>
            <w:r>
              <w:rPr>
                <w:rFonts w:hint="eastAsia" w:ascii="宋体" w:hAnsi="宋体" w:cs="宋体"/>
                <w:kern w:val="0"/>
                <w:sz w:val="24"/>
                <w:szCs w:val="24"/>
                <w:lang w:eastAsia="zh-CN"/>
              </w:rPr>
              <w:t>医教部</w:t>
            </w:r>
            <w:r>
              <w:rPr>
                <w:rFonts w:hint="eastAsia" w:ascii="宋体" w:hAnsi="宋体" w:eastAsia="宋体" w:cs="宋体"/>
                <w:kern w:val="0"/>
                <w:sz w:val="24"/>
                <w:szCs w:val="24"/>
              </w:rPr>
              <w:t>)</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(7)顾全大局，团结协作</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①积极参加指令性医疗任务和社会公益性的扶贫、义诊、助残、支农、援外等医疗活动。(责任部门:</w:t>
            </w:r>
            <w:r>
              <w:rPr>
                <w:rFonts w:hint="eastAsia" w:ascii="宋体" w:hAnsi="宋体" w:cs="宋体"/>
                <w:kern w:val="0"/>
                <w:sz w:val="24"/>
                <w:szCs w:val="24"/>
                <w:lang w:eastAsia="zh-CN"/>
              </w:rPr>
              <w:t>行政人事部</w:t>
            </w:r>
            <w:r>
              <w:rPr>
                <w:rFonts w:hint="eastAsia" w:ascii="宋体" w:hAnsi="宋体" w:eastAsia="宋体" w:cs="宋体"/>
                <w:kern w:val="0"/>
                <w:sz w:val="24"/>
                <w:szCs w:val="24"/>
              </w:rPr>
              <w:t>、党务办公室、</w:t>
            </w:r>
            <w:r>
              <w:rPr>
                <w:rFonts w:hint="eastAsia" w:ascii="宋体" w:hAnsi="宋体" w:cs="宋体"/>
                <w:kern w:val="0"/>
                <w:sz w:val="24"/>
                <w:szCs w:val="24"/>
                <w:lang w:eastAsia="zh-CN"/>
              </w:rPr>
              <w:t>医教部</w:t>
            </w:r>
            <w:r>
              <w:rPr>
                <w:rFonts w:hint="eastAsia" w:ascii="宋体" w:hAnsi="宋体" w:eastAsia="宋体" w:cs="宋体"/>
                <w:kern w:val="0"/>
                <w:sz w:val="24"/>
                <w:szCs w:val="24"/>
              </w:rPr>
              <w:t>)</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②正确处理同行、同事间的关系，互相尊重，互相配合，相互学习，共同进步。(责任部门:</w:t>
            </w:r>
            <w:r>
              <w:rPr>
                <w:rFonts w:hint="eastAsia" w:ascii="宋体" w:hAnsi="宋体" w:cs="宋体"/>
                <w:kern w:val="0"/>
                <w:sz w:val="24"/>
                <w:szCs w:val="24"/>
                <w:lang w:eastAsia="zh-CN"/>
              </w:rPr>
              <w:t>行政人事部</w:t>
            </w:r>
            <w:r>
              <w:rPr>
                <w:rFonts w:hint="eastAsia" w:ascii="宋体" w:hAnsi="宋体" w:eastAsia="宋体" w:cs="宋体"/>
                <w:kern w:val="0"/>
                <w:sz w:val="24"/>
                <w:szCs w:val="24"/>
              </w:rPr>
              <w:t>、党务办公室)</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(7)严谨求实，提高专业技术水平</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①刻苦钻研业务技术，积极参加在职培训，不断更新知识，提高专业技术水平。(责任部门:</w:t>
            </w:r>
            <w:r>
              <w:rPr>
                <w:rFonts w:hint="eastAsia" w:ascii="宋体" w:hAnsi="宋体" w:cs="宋体"/>
                <w:kern w:val="0"/>
                <w:sz w:val="24"/>
                <w:szCs w:val="24"/>
                <w:lang w:eastAsia="zh-CN"/>
              </w:rPr>
              <w:t>医教部</w:t>
            </w:r>
            <w:r>
              <w:rPr>
                <w:rFonts w:hint="eastAsia" w:ascii="宋体" w:hAnsi="宋体" w:eastAsia="宋体" w:cs="宋体"/>
                <w:kern w:val="0"/>
                <w:sz w:val="24"/>
                <w:szCs w:val="24"/>
              </w:rPr>
              <w:t>、护理部)</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②增强责任意识、风险意识，防范医疗差错、医疗事故的发生。(责任部门:</w:t>
            </w:r>
            <w:r>
              <w:rPr>
                <w:rFonts w:hint="eastAsia" w:ascii="宋体" w:hAnsi="宋体" w:cs="宋体"/>
                <w:kern w:val="0"/>
                <w:sz w:val="24"/>
                <w:szCs w:val="24"/>
                <w:lang w:eastAsia="zh-CN"/>
              </w:rPr>
              <w:t>医教部</w:t>
            </w:r>
            <w:r>
              <w:rPr>
                <w:rFonts w:hint="eastAsia" w:ascii="宋体" w:hAnsi="宋体" w:eastAsia="宋体" w:cs="宋体"/>
                <w:kern w:val="0"/>
                <w:sz w:val="24"/>
                <w:szCs w:val="24"/>
              </w:rPr>
              <w:t>、护理部)</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4.考评制度</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(1)采用记分制，以每半年100分为基础分值。执行中达到基本医德规范标准的，得基础分;达不到的，相应减分:超过的，给予加分。</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(2)建立医务人员医德档案，记录医务人员季度患者满意度、半年考核得分和年终考评结果。</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(3)考评流程采用季度统计、半年考核、年终总评方式。</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①季度统计:</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在每季度结束后10日内，党务办公室根据患者满意度评价情况，在医务人员个人医德档案中填写患者满意度，满意度评价针对科室的，医务人员的满意度按科室满意度项写。</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②半年考核:</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a临床医技科室考核。在每半年结束后10日内，科室考评小组要根据日常统计和务人员日常医德表现，按照加减分标准，列出每位医务人员的加分、扣分项目并计算出年得分，以汇总表报党务办公室(医德医风考评办公室)。</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b行政职能科室考核。党务办公室(医德医风考评办公室)责成各分管职能科室所分管考核的项目，对照加减分标准，由职能科室考核员进行审核和统计，经科室考评小组审议后，上报医德考评委员会。</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c医德考评委员会考核。对职能科室报送的加减分项目和得分，由医德考评委员会每半年进行一次统一审查、核准，记入医德档案。</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5.考评等级</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年度医德考评结果分为四个等级:优秀、良好、一般、较差。优秀等级得分为200分(两个半年得分总和)以上，一般为参评人数的10%左右。医务人员在一年内有下列情形之一的，实行一票否决，年度医德考评结果定为较差:</w:t>
            </w:r>
          </w:p>
          <w:p>
            <w:pPr>
              <w:widowControl/>
              <w:adjustRightInd w:val="0"/>
              <w:snapToGrid w:val="0"/>
              <w:spacing w:line="360" w:lineRule="auto"/>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rPr>
              <w:t>(1)患者满意度低于60%的</w:t>
            </w:r>
            <w:r>
              <w:rPr>
                <w:rFonts w:hint="eastAsia" w:ascii="宋体" w:hAnsi="宋体" w:eastAsia="宋体" w:cs="宋体"/>
                <w:kern w:val="0"/>
                <w:sz w:val="24"/>
                <w:szCs w:val="24"/>
                <w:lang w:eastAsia="zh-CN"/>
              </w:rPr>
              <w:t>；</w:t>
            </w:r>
          </w:p>
          <w:p>
            <w:pPr>
              <w:widowControl/>
              <w:adjustRightInd w:val="0"/>
              <w:snapToGrid w:val="0"/>
              <w:spacing w:line="360" w:lineRule="auto"/>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rPr>
              <w:t>(2)医疗服务态度恶劣，造成恶劣影响或者严重后果的</w:t>
            </w:r>
            <w:r>
              <w:rPr>
                <w:rFonts w:hint="eastAsia" w:ascii="宋体" w:hAnsi="宋体" w:eastAsia="宋体" w:cs="宋体"/>
                <w:kern w:val="0"/>
                <w:sz w:val="24"/>
                <w:szCs w:val="24"/>
                <w:lang w:eastAsia="zh-CN"/>
              </w:rPr>
              <w:t>；</w:t>
            </w:r>
          </w:p>
          <w:p>
            <w:pPr>
              <w:widowControl/>
              <w:adjustRightInd w:val="0"/>
              <w:snapToGrid w:val="0"/>
              <w:spacing w:line="360" w:lineRule="auto"/>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rPr>
              <w:t>(3)索要患者及其亲友财物或者牟取不正当利益的</w:t>
            </w:r>
            <w:r>
              <w:rPr>
                <w:rFonts w:hint="eastAsia" w:ascii="宋体" w:hAnsi="宋体" w:eastAsia="宋体" w:cs="宋体"/>
                <w:kern w:val="0"/>
                <w:sz w:val="24"/>
                <w:szCs w:val="24"/>
                <w:lang w:eastAsia="zh-CN"/>
              </w:rPr>
              <w:t>；</w:t>
            </w:r>
          </w:p>
          <w:p>
            <w:pPr>
              <w:widowControl/>
              <w:adjustRightInd w:val="0"/>
              <w:snapToGrid w:val="0"/>
              <w:spacing w:line="360" w:lineRule="auto"/>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rPr>
              <w:t>(4)收受药品、医用设备、器械、耗材、试剂等生产、经营企业或经销人员以各种名义给予的财物或提成的</w:t>
            </w:r>
            <w:r>
              <w:rPr>
                <w:rFonts w:hint="eastAsia" w:ascii="宋体" w:hAnsi="宋体" w:eastAsia="宋体" w:cs="宋体"/>
                <w:kern w:val="0"/>
                <w:sz w:val="24"/>
                <w:szCs w:val="24"/>
                <w:lang w:eastAsia="zh-CN"/>
              </w:rPr>
              <w:t>；</w:t>
            </w:r>
          </w:p>
          <w:p>
            <w:pPr>
              <w:widowControl/>
              <w:adjustRightInd w:val="0"/>
              <w:snapToGrid w:val="0"/>
              <w:spacing w:line="360" w:lineRule="auto"/>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rPr>
              <w:t>(5)私自采购药品、医用设备、器械、耗材、试剂的</w:t>
            </w:r>
            <w:r>
              <w:rPr>
                <w:rFonts w:hint="eastAsia" w:ascii="宋体" w:hAnsi="宋体" w:eastAsia="宋体" w:cs="宋体"/>
                <w:kern w:val="0"/>
                <w:sz w:val="24"/>
                <w:szCs w:val="24"/>
                <w:lang w:eastAsia="zh-CN"/>
              </w:rPr>
              <w:t>；</w:t>
            </w:r>
          </w:p>
          <w:p>
            <w:pPr>
              <w:widowControl/>
              <w:adjustRightInd w:val="0"/>
              <w:snapToGrid w:val="0"/>
              <w:spacing w:line="360" w:lineRule="auto"/>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rPr>
              <w:t>(6)出具虚假医学证明或参与虚假医疗广告宣传和药品医疗器械促销的</w:t>
            </w:r>
            <w:r>
              <w:rPr>
                <w:rFonts w:hint="eastAsia" w:ascii="宋体" w:hAnsi="宋体" w:eastAsia="宋体" w:cs="宋体"/>
                <w:kern w:val="0"/>
                <w:sz w:val="24"/>
                <w:szCs w:val="24"/>
                <w:lang w:eastAsia="zh-CN"/>
              </w:rPr>
              <w:t>；</w:t>
            </w:r>
          </w:p>
          <w:p>
            <w:pPr>
              <w:widowControl/>
              <w:adjustRightInd w:val="0"/>
              <w:snapToGrid w:val="0"/>
              <w:spacing w:line="360" w:lineRule="auto"/>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rPr>
              <w:t>(7)隐匿、伪造或擅自销毁医学文书及有关资料的</w:t>
            </w:r>
            <w:r>
              <w:rPr>
                <w:rFonts w:hint="eastAsia" w:ascii="宋体" w:hAnsi="宋体" w:eastAsia="宋体" w:cs="宋体"/>
                <w:kern w:val="0"/>
                <w:sz w:val="24"/>
                <w:szCs w:val="24"/>
                <w:lang w:eastAsia="zh-CN"/>
              </w:rPr>
              <w:t>；</w:t>
            </w:r>
          </w:p>
          <w:p>
            <w:pPr>
              <w:widowControl/>
              <w:adjustRightInd w:val="0"/>
              <w:snapToGrid w:val="0"/>
              <w:spacing w:line="360" w:lineRule="auto"/>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rPr>
              <w:t>(8)发生明显误诊、误治或严重违反用药禁忌，造成严重后果的</w:t>
            </w:r>
            <w:r>
              <w:rPr>
                <w:rFonts w:hint="eastAsia" w:ascii="宋体" w:hAnsi="宋体" w:eastAsia="宋体" w:cs="宋体"/>
                <w:kern w:val="0"/>
                <w:sz w:val="24"/>
                <w:szCs w:val="24"/>
                <w:lang w:eastAsia="zh-CN"/>
              </w:rPr>
              <w:t>；</w:t>
            </w:r>
          </w:p>
          <w:p>
            <w:pPr>
              <w:widowControl/>
              <w:adjustRightInd w:val="0"/>
              <w:snapToGrid w:val="0"/>
              <w:spacing w:line="360" w:lineRule="auto"/>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rPr>
              <w:t>(9)违规收费严重，或因违规收费造成严重影响的</w:t>
            </w:r>
            <w:r>
              <w:rPr>
                <w:rFonts w:hint="eastAsia" w:ascii="宋体" w:hAnsi="宋体" w:eastAsia="宋体" w:cs="宋体"/>
                <w:kern w:val="0"/>
                <w:sz w:val="24"/>
                <w:szCs w:val="24"/>
                <w:lang w:eastAsia="zh-CN"/>
              </w:rPr>
              <w:t>；</w:t>
            </w:r>
          </w:p>
          <w:p>
            <w:pPr>
              <w:widowControl/>
              <w:adjustRightInd w:val="0"/>
              <w:snapToGrid w:val="0"/>
              <w:spacing w:line="360" w:lineRule="auto"/>
              <w:ind w:firstLine="480" w:firstLineChars="200"/>
              <w:rPr>
                <w:rFonts w:hint="eastAsia" w:ascii="宋体" w:hAnsi="宋体" w:eastAsia="宋体" w:cs="宋体"/>
                <w:kern w:val="0"/>
                <w:sz w:val="24"/>
                <w:szCs w:val="24"/>
                <w:lang w:eastAsia="zh-CN"/>
              </w:rPr>
            </w:pPr>
            <w:r>
              <w:rPr>
                <w:rFonts w:hint="eastAsia" w:ascii="宋体" w:hAnsi="宋体" w:eastAsia="宋体" w:cs="宋体"/>
                <w:kern w:val="0"/>
                <w:sz w:val="24"/>
                <w:szCs w:val="24"/>
              </w:rPr>
              <w:t>(10)不认真履行职责，导致医疗事故或严重医疗差错的</w:t>
            </w:r>
            <w:r>
              <w:rPr>
                <w:rFonts w:hint="eastAsia" w:ascii="宋体" w:hAnsi="宋体" w:eastAsia="宋体" w:cs="宋体"/>
                <w:kern w:val="0"/>
                <w:sz w:val="24"/>
                <w:szCs w:val="24"/>
                <w:lang w:eastAsia="zh-CN"/>
              </w:rPr>
              <w:t>；</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(11)其他违法违纪行为。</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6.考评结果应用</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医德考评结果与医务人员的年度考核、评先评优、定期考核、晋职晋级、岗位聘用、绩效工资或奖金等直接挂钩。</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(1)医德考评结果为优秀或良好的，方有资格评优:医德考评结果为较差的，年度考核定为不合格。</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(2)医务人员上年度考评结果为较差的，或本年度有一票否决项目的，当年不得晋职晋级。岗位聘用时，上年度考评结果和本年度考评得分作为重要依据。</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(3)医德考评中的扣分项目纳入医院综合质量控制和缺陷管理:加分项目作为评选星及医护、窗口服务明星的优先条件。</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(4)医师定期考核中的职业道德评定，以医德考评结果为依据。考核周期内，有一次</w:t>
            </w:r>
            <w:r>
              <w:rPr>
                <w:rFonts w:hint="eastAsia" w:ascii="宋体" w:hAnsi="宋体" w:cs="宋体"/>
                <w:kern w:val="0"/>
                <w:sz w:val="24"/>
                <w:szCs w:val="24"/>
                <w:lang w:val="en-US" w:eastAsia="zh-CN"/>
              </w:rPr>
              <w:t>医</w:t>
            </w:r>
            <w:r>
              <w:rPr>
                <w:rFonts w:hint="eastAsia" w:ascii="宋体" w:hAnsi="宋体" w:eastAsia="宋体" w:cs="宋体"/>
                <w:kern w:val="0"/>
                <w:sz w:val="24"/>
                <w:szCs w:val="24"/>
              </w:rPr>
              <w:t>德考评结果为较差的，该考核周期即定为不合格。</w:t>
            </w:r>
          </w:p>
          <w:p>
            <w:pPr>
              <w:widowControl/>
              <w:adjustRightInd w:val="0"/>
              <w:snapToGrid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本实施办法自公布之日起施行。</w:t>
            </w:r>
          </w:p>
          <w:p>
            <w:pPr>
              <w:tabs>
                <w:tab w:val="left" w:pos="420"/>
              </w:tabs>
              <w:spacing w:line="360" w:lineRule="auto"/>
              <w:outlineLvl w:val="0"/>
              <w:rPr>
                <w:rFonts w:hint="eastAsia" w:ascii="宋体" w:hAnsi="宋体" w:eastAsia="宋体" w:cs="宋体"/>
                <w:b/>
                <w:bCs/>
                <w:sz w:val="24"/>
                <w:szCs w:val="24"/>
                <w:lang w:bidi="ar"/>
              </w:rPr>
            </w:pPr>
            <w:bookmarkStart w:id="583" w:name="_Toc31570"/>
            <w:r>
              <w:rPr>
                <w:rFonts w:hint="eastAsia" w:ascii="宋体" w:hAnsi="宋体" w:eastAsia="宋体" w:cs="宋体"/>
                <w:b/>
                <w:bCs/>
                <w:sz w:val="24"/>
                <w:szCs w:val="24"/>
                <w:lang w:bidi="ar"/>
              </w:rPr>
              <w:t>五、参考文献</w:t>
            </w:r>
            <w:bookmarkEnd w:id="583"/>
          </w:p>
          <w:p>
            <w:pPr>
              <w:widowControl/>
              <w:adjustRightInd w:val="0"/>
              <w:snapToGrid w:val="0"/>
              <w:spacing w:line="360" w:lineRule="auto"/>
              <w:ind w:firstLine="480" w:firstLineChars="200"/>
              <w:rPr>
                <w:rFonts w:hint="eastAsia" w:ascii="宋体" w:hAnsi="宋体" w:eastAsia="宋体" w:cs="宋体"/>
                <w:kern w:val="0"/>
                <w:sz w:val="24"/>
                <w:szCs w:val="24"/>
                <w:lang w:bidi="ar"/>
              </w:rPr>
            </w:pPr>
            <w:r>
              <w:rPr>
                <w:rFonts w:hint="eastAsia" w:ascii="宋体" w:hAnsi="宋体" w:eastAsia="宋体" w:cs="宋体"/>
                <w:sz w:val="24"/>
                <w:szCs w:val="24"/>
              </w:rPr>
              <w:t>《河北省医务人员医德考评实施细则》(冀卫医(2012)139号)</w:t>
            </w:r>
          </w:p>
          <w:p>
            <w:pPr>
              <w:spacing w:line="360" w:lineRule="auto"/>
              <w:outlineLvl w:val="0"/>
              <w:rPr>
                <w:rFonts w:hint="eastAsia" w:ascii="宋体" w:hAnsi="宋体" w:eastAsia="宋体" w:cs="宋体"/>
                <w:b/>
                <w:bCs/>
                <w:sz w:val="24"/>
                <w:szCs w:val="24"/>
              </w:rPr>
            </w:pPr>
            <w:bookmarkStart w:id="584" w:name="_Toc29651"/>
            <w:r>
              <w:rPr>
                <w:rFonts w:hint="eastAsia" w:ascii="宋体" w:hAnsi="宋体" w:eastAsia="宋体" w:cs="宋体"/>
                <w:b/>
                <w:bCs/>
                <w:sz w:val="24"/>
                <w:szCs w:val="24"/>
              </w:rPr>
              <w:t>六、政策</w:t>
            </w:r>
            <w:bookmarkEnd w:id="584"/>
          </w:p>
          <w:p>
            <w:pPr>
              <w:widowControl/>
              <w:adjustRightInd w:val="0"/>
              <w:snapToGrid w:val="0"/>
              <w:spacing w:line="360" w:lineRule="auto"/>
              <w:ind w:firstLine="480" w:firstLineChars="200"/>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1.《中华人民共和国执业医师法》</w:t>
            </w:r>
          </w:p>
          <w:p>
            <w:pPr>
              <w:widowControl/>
              <w:adjustRightInd w:val="0"/>
              <w:snapToGrid w:val="0"/>
              <w:spacing w:line="360" w:lineRule="auto"/>
              <w:ind w:firstLine="480" w:firstLineChars="200"/>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2.《医务人员医德规范》</w:t>
            </w:r>
          </w:p>
          <w:p>
            <w:pPr>
              <w:spacing w:line="360" w:lineRule="auto"/>
              <w:outlineLvl w:val="0"/>
              <w:rPr>
                <w:rFonts w:hint="eastAsia" w:ascii="宋体" w:hAnsi="宋体" w:eastAsia="宋体" w:cs="宋体"/>
                <w:b/>
                <w:bCs/>
                <w:sz w:val="24"/>
                <w:szCs w:val="24"/>
              </w:rPr>
            </w:pPr>
            <w:bookmarkStart w:id="585" w:name="_Toc14773"/>
            <w:r>
              <w:rPr>
                <w:rFonts w:hint="eastAsia" w:ascii="宋体" w:hAnsi="宋体" w:eastAsia="宋体" w:cs="宋体"/>
                <w:b/>
                <w:bCs/>
                <w:sz w:val="24"/>
                <w:szCs w:val="24"/>
              </w:rPr>
              <w:t>七、表单附件</w:t>
            </w:r>
            <w:bookmarkEnd w:id="585"/>
          </w:p>
          <w:p>
            <w:pPr>
              <w:spacing w:line="360" w:lineRule="auto"/>
              <w:ind w:firstLine="480" w:firstLineChars="200"/>
              <w:outlineLvl w:val="0"/>
              <w:rPr>
                <w:rFonts w:hint="eastAsia" w:ascii="宋体" w:hAnsi="宋体" w:eastAsia="宋体" w:cs="宋体"/>
                <w:sz w:val="24"/>
                <w:szCs w:val="24"/>
                <w:lang w:val="en-US" w:eastAsia="zh-CN"/>
              </w:rPr>
            </w:pPr>
            <w:bookmarkStart w:id="586" w:name="_Toc9743"/>
            <w:r>
              <w:rPr>
                <w:rFonts w:hint="eastAsia" w:ascii="宋体" w:hAnsi="宋体"/>
                <w:sz w:val="24"/>
                <w:szCs w:val="24"/>
                <w:lang w:val="en-US" w:eastAsia="zh-CN"/>
              </w:rPr>
              <w:t xml:space="preserve">[YZFY/BD/XRB-27-A/0] </w:t>
            </w:r>
            <w:r>
              <w:rPr>
                <w:rFonts w:hint="eastAsia" w:ascii="宋体" w:hAnsi="宋体" w:eastAsia="宋体" w:cs="宋体"/>
                <w:sz w:val="24"/>
                <w:szCs w:val="24"/>
                <w:lang w:val="en-US" w:eastAsia="zh-CN"/>
              </w:rPr>
              <w:t>医务人员医德医风年度考核表</w:t>
            </w:r>
            <w:bookmarkEnd w:id="586"/>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cs="Calibri"/>
                <w:b/>
                <w:bCs/>
                <w:i/>
                <w:iCs/>
                <w:color w:val="000000"/>
                <w:sz w:val="24"/>
                <w:szCs w:val="24"/>
              </w:rPr>
            </w:pPr>
            <w:bookmarkStart w:id="587" w:name="_Toc624"/>
            <w:r>
              <w:rPr>
                <w:rFonts w:hint="eastAsia" w:ascii="宋体" w:hAnsi="宋体" w:cs="Calibri"/>
                <w:b/>
                <w:bCs/>
                <w:color w:val="000000"/>
                <w:sz w:val="24"/>
                <w:szCs w:val="24"/>
                <w:lang w:val="en-US" w:eastAsia="zh-CN"/>
              </w:rPr>
              <w:t>八、</w:t>
            </w:r>
            <w:r>
              <w:rPr>
                <w:rFonts w:hint="eastAsia" w:ascii="宋体" w:hAnsi="宋体" w:cs="Calibri"/>
                <w:b/>
                <w:bCs/>
                <w:color w:val="000000"/>
                <w:sz w:val="24"/>
                <w:szCs w:val="24"/>
              </w:rPr>
              <w:t>权责</w:t>
            </w:r>
            <w:bookmarkEnd w:id="587"/>
          </w:p>
          <w:tbl>
            <w:tblPr>
              <w:tblStyle w:val="19"/>
              <w:tblpPr w:leftFromText="180" w:rightFromText="180" w:vertAnchor="text" w:horzAnchor="page" w:tblpX="919" w:tblpY="2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7"/>
              <w:gridCol w:w="2706"/>
              <w:gridCol w:w="2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857"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制定部门</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制定人</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核准人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857"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cs="宋体"/>
                      <w:sz w:val="24"/>
                      <w:szCs w:val="24"/>
                      <w:lang w:val="en-US" w:eastAsia="zh-CN"/>
                    </w:rPr>
                    <w:t>党务</w:t>
                  </w:r>
                  <w:r>
                    <w:rPr>
                      <w:rFonts w:hint="eastAsia" w:ascii="宋体" w:hAnsi="宋体" w:eastAsia="宋体" w:cs="宋体"/>
                      <w:sz w:val="24"/>
                      <w:szCs w:val="24"/>
                      <w:lang w:val="en-US" w:eastAsia="zh-CN"/>
                    </w:rPr>
                    <w:t>办公室</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孙硕</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刘俊静</w:t>
                  </w:r>
                </w:p>
              </w:tc>
            </w:tr>
          </w:tbl>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0"/>
              <w:rPr>
                <w:rFonts w:ascii="宋体" w:hAnsi="宋体" w:cs="Calibri"/>
                <w:b/>
                <w:bCs/>
                <w:color w:val="000000"/>
                <w:sz w:val="24"/>
                <w:szCs w:val="24"/>
              </w:rPr>
            </w:pPr>
            <w:bookmarkStart w:id="588" w:name="_Toc13999"/>
            <w:r>
              <w:rPr>
                <w:rFonts w:hint="eastAsia" w:ascii="宋体" w:hAnsi="宋体" w:cs="Calibri"/>
                <w:b/>
                <w:bCs/>
                <w:color w:val="000000"/>
                <w:sz w:val="24"/>
                <w:szCs w:val="24"/>
                <w:lang w:val="en-US" w:eastAsia="zh-CN"/>
              </w:rPr>
              <w:t>九、</w:t>
            </w:r>
            <w:r>
              <w:rPr>
                <w:rFonts w:hint="eastAsia" w:ascii="宋体" w:hAnsi="宋体" w:cs="Calibri"/>
                <w:b/>
                <w:bCs/>
                <w:color w:val="000000"/>
                <w:sz w:val="24"/>
                <w:szCs w:val="24"/>
              </w:rPr>
              <w:t>审核</w:t>
            </w:r>
            <w:bookmarkEnd w:id="588"/>
          </w:p>
          <w:tbl>
            <w:tblPr>
              <w:tblStyle w:val="19"/>
              <w:tblpPr w:leftFromText="180" w:rightFromText="180" w:vertAnchor="text" w:horzAnchor="page" w:tblpX="886" w:tblpY="3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0"/>
              <w:gridCol w:w="2747"/>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审核部门</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审核人</w:t>
                  </w:r>
                </w:p>
              </w:tc>
              <w:tc>
                <w:tcPr>
                  <w:tcW w:w="2291"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核准日期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vMerge w:val="restart"/>
                  <w:vAlign w:val="center"/>
                </w:tcPr>
                <w:p>
                  <w:pPr>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党务办公室</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eastAsia="zh-CN"/>
                    </w:rPr>
                    <w:t>主任：</w:t>
                  </w:r>
                  <w:r>
                    <w:rPr>
                      <w:rFonts w:hint="eastAsia" w:asciiTheme="minorEastAsia" w:hAnsiTheme="minorEastAsia" w:cstheme="minorEastAsia"/>
                      <w:sz w:val="24"/>
                      <w:szCs w:val="24"/>
                      <w:lang w:val="en-US" w:eastAsia="zh-CN"/>
                    </w:rPr>
                    <w:t>刘俊静</w:t>
                  </w:r>
                </w:p>
              </w:tc>
              <w:tc>
                <w:tcPr>
                  <w:tcW w:w="2291" w:type="dxa"/>
                  <w:vMerge w:val="restart"/>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900" w:type="dxa"/>
                  <w:vMerge w:val="continue"/>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主管院长：张霞</w:t>
                  </w:r>
                </w:p>
              </w:tc>
              <w:tc>
                <w:tcPr>
                  <w:tcW w:w="2291" w:type="dxa"/>
                  <w:vMerge w:val="continue"/>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r>
          </w:tbl>
          <w:p>
            <w:pPr>
              <w:outlineLvl w:val="9"/>
              <w:rPr>
                <w:rFonts w:ascii="Calibri" w:hAnsi="Calibri"/>
                <w:szCs w:val="22"/>
              </w:rPr>
            </w:pPr>
          </w:p>
          <w:p>
            <w:pPr>
              <w:outlineLvl w:val="9"/>
              <w:rPr>
                <w:rFonts w:ascii="Calibri" w:hAnsi="Calibri"/>
                <w:szCs w:val="22"/>
              </w:rPr>
            </w:pPr>
          </w:p>
          <w:p>
            <w:pPr>
              <w:outlineLvl w:val="9"/>
              <w:rPr>
                <w:rFonts w:ascii="Calibri" w:hAnsi="Calibri"/>
                <w:szCs w:val="22"/>
              </w:rPr>
            </w:pPr>
          </w:p>
          <w:p>
            <w:pPr>
              <w:outlineLvl w:val="9"/>
              <w:rPr>
                <w:rFonts w:ascii="Calibri" w:hAnsi="Calibri"/>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tc>
      </w:tr>
    </w:tbl>
    <w:p>
      <w:pPr>
        <w:rPr>
          <w:rFonts w:ascii="Arial" w:hAnsi="Arial" w:eastAsia="黑体"/>
          <w:sz w:val="20"/>
          <w:szCs w:val="20"/>
        </w:rPr>
      </w:pPr>
    </w:p>
    <w:p>
      <w:pPr>
        <w:spacing w:line="360" w:lineRule="auto"/>
        <w:outlineLvl w:val="9"/>
        <w:rPr>
          <w:rFonts w:hint="eastAsia" w:ascii="宋体" w:hAnsi="宋体"/>
          <w:b/>
          <w:bCs/>
          <w:szCs w:val="22"/>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60"/>
        <w:tblW w:w="9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972"/>
        <w:gridCol w:w="2410"/>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vMerge w:val="restart"/>
            <w:vAlign w:val="center"/>
          </w:tcPr>
          <w:p>
            <w:pPr>
              <w:spacing w:line="360" w:lineRule="auto"/>
              <w:outlineLvl w:val="9"/>
              <w:rPr>
                <w:rFonts w:ascii="宋体" w:hAnsi="宋体"/>
                <w:b/>
                <w:bCs/>
                <w:szCs w:val="22"/>
              </w:rPr>
            </w:pPr>
            <w:r>
              <w:rPr>
                <w:rFonts w:hint="eastAsia" w:ascii="宋体" w:hAnsi="宋体"/>
                <w:b/>
                <w:bCs/>
                <w:szCs w:val="22"/>
              </w:rPr>
              <w:drawing>
                <wp:inline distT="0" distB="0" distL="114300" distR="114300">
                  <wp:extent cx="932180" cy="931545"/>
                  <wp:effectExtent l="0" t="0" r="1270" b="1905"/>
                  <wp:docPr id="332017888" name="图片 332017888" descr="d65bf8e03a724e6139ed7e2a2fc6a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17888" name="图片 332017888" descr="d65bf8e03a724e6139ed7e2a2fc6a45"/>
                          <pic:cNvPicPr>
                            <a:picLocks noChangeAspect="1"/>
                          </pic:cNvPicPr>
                        </pic:nvPicPr>
                        <pic:blipFill>
                          <a:blip r:embed="rId14"/>
                          <a:stretch>
                            <a:fillRect/>
                          </a:stretch>
                        </pic:blipFill>
                        <pic:spPr>
                          <a:xfrm>
                            <a:off x="0" y="0"/>
                            <a:ext cx="932180" cy="931545"/>
                          </a:xfrm>
                          <a:prstGeom prst="rect">
                            <a:avLst/>
                          </a:prstGeom>
                        </pic:spPr>
                      </pic:pic>
                    </a:graphicData>
                  </a:graphic>
                </wp:inline>
              </w:drawing>
            </w:r>
          </w:p>
        </w:tc>
        <w:tc>
          <w:tcPr>
            <w:tcW w:w="1972" w:type="dxa"/>
            <w:vAlign w:val="center"/>
          </w:tcPr>
          <w:p>
            <w:pPr>
              <w:spacing w:line="360" w:lineRule="auto"/>
              <w:jc w:val="center"/>
              <w:outlineLvl w:val="0"/>
              <w:rPr>
                <w:rFonts w:ascii="宋体" w:hAnsi="宋体"/>
                <w:b/>
                <w:bCs/>
                <w:szCs w:val="22"/>
              </w:rPr>
            </w:pPr>
            <w:bookmarkStart w:id="589" w:name="_Toc29886"/>
            <w:r>
              <w:rPr>
                <w:rFonts w:hint="eastAsia" w:ascii="宋体" w:hAnsi="宋体"/>
                <w:b/>
                <w:bCs/>
                <w:szCs w:val="22"/>
              </w:rPr>
              <w:t>文件名称</w:t>
            </w:r>
            <w:bookmarkEnd w:id="589"/>
          </w:p>
        </w:tc>
        <w:tc>
          <w:tcPr>
            <w:tcW w:w="2410" w:type="dxa"/>
            <w:vAlign w:val="center"/>
          </w:tcPr>
          <w:p>
            <w:pPr>
              <w:spacing w:line="360" w:lineRule="auto"/>
              <w:outlineLvl w:val="0"/>
              <w:rPr>
                <w:rFonts w:ascii="宋体" w:hAnsi="宋体"/>
                <w:b/>
                <w:bCs/>
                <w:szCs w:val="22"/>
              </w:rPr>
            </w:pPr>
            <w:bookmarkStart w:id="590" w:name="_Toc17754"/>
            <w:r>
              <w:rPr>
                <w:rFonts w:hint="eastAsia" w:ascii="宋体" w:hAnsi="宋体"/>
                <w:b/>
                <w:bCs/>
                <w:szCs w:val="22"/>
              </w:rPr>
              <w:t>文件类别：制度</w:t>
            </w:r>
            <w:bookmarkEnd w:id="590"/>
          </w:p>
        </w:tc>
        <w:tc>
          <w:tcPr>
            <w:tcW w:w="3481" w:type="dxa"/>
            <w:vAlign w:val="center"/>
          </w:tcPr>
          <w:p>
            <w:pPr>
              <w:spacing w:line="360" w:lineRule="auto"/>
              <w:outlineLvl w:val="0"/>
              <w:rPr>
                <w:rFonts w:ascii="宋体" w:hAnsi="宋体"/>
                <w:b/>
                <w:bCs/>
                <w:szCs w:val="22"/>
              </w:rPr>
            </w:pPr>
            <w:bookmarkStart w:id="591" w:name="_Toc8604"/>
            <w:r>
              <w:rPr>
                <w:rFonts w:hint="eastAsia" w:ascii="宋体" w:hAnsi="宋体"/>
                <w:b/>
                <w:bCs/>
                <w:szCs w:val="22"/>
              </w:rPr>
              <w:t>文件编号：</w:t>
            </w:r>
            <w:bookmarkEnd w:id="591"/>
          </w:p>
          <w:p>
            <w:pPr>
              <w:spacing w:line="360" w:lineRule="auto"/>
              <w:outlineLvl w:val="0"/>
              <w:rPr>
                <w:rFonts w:ascii="宋体" w:hAnsi="宋体"/>
                <w:b/>
                <w:bCs/>
                <w:szCs w:val="22"/>
              </w:rPr>
            </w:pPr>
            <w:bookmarkStart w:id="592" w:name="_Toc5958"/>
            <w:r>
              <w:rPr>
                <w:rFonts w:hint="eastAsia" w:ascii="宋体" w:hAnsi="宋体"/>
                <w:b/>
                <w:bCs/>
                <w:szCs w:val="22"/>
              </w:rPr>
              <w:t>Y</w:t>
            </w:r>
            <w:r>
              <w:rPr>
                <w:rFonts w:ascii="宋体" w:hAnsi="宋体"/>
                <w:b/>
                <w:bCs/>
                <w:szCs w:val="22"/>
              </w:rPr>
              <w:t>ZF</w:t>
            </w:r>
            <w:r>
              <w:rPr>
                <w:rFonts w:hint="eastAsia" w:ascii="宋体" w:hAnsi="宋体"/>
                <w:b/>
                <w:bCs/>
                <w:szCs w:val="22"/>
              </w:rPr>
              <w:t>Y</w:t>
            </w:r>
            <w:r>
              <w:rPr>
                <w:rFonts w:ascii="宋体" w:hAnsi="宋体"/>
                <w:b/>
                <w:bCs/>
                <w:szCs w:val="22"/>
              </w:rPr>
              <w:t>/ZD/</w:t>
            </w:r>
            <w:r>
              <w:rPr>
                <w:rFonts w:hint="eastAsia" w:ascii="宋体" w:hAnsi="宋体"/>
                <w:b/>
                <w:bCs/>
                <w:szCs w:val="22"/>
                <w:lang w:eastAsia="zh-CN"/>
              </w:rPr>
              <w:t>XRB</w:t>
            </w:r>
            <w:r>
              <w:rPr>
                <w:rFonts w:ascii="宋体" w:hAnsi="宋体"/>
                <w:b/>
                <w:bCs/>
                <w:szCs w:val="22"/>
              </w:rPr>
              <w:t>-</w:t>
            </w:r>
            <w:r>
              <w:rPr>
                <w:rFonts w:hint="eastAsia" w:ascii="宋体" w:hAnsi="宋体"/>
                <w:b/>
                <w:bCs/>
                <w:szCs w:val="22"/>
                <w:lang w:val="en-US" w:eastAsia="zh-CN"/>
              </w:rPr>
              <w:t>25</w:t>
            </w:r>
            <w:r>
              <w:rPr>
                <w:rFonts w:ascii="宋体" w:hAnsi="宋体"/>
                <w:b/>
                <w:bCs/>
                <w:szCs w:val="22"/>
              </w:rPr>
              <w:t>-</w:t>
            </w:r>
            <w:r>
              <w:rPr>
                <w:rFonts w:hint="eastAsia" w:ascii="宋体" w:hAnsi="宋体"/>
                <w:b/>
                <w:bCs/>
                <w:szCs w:val="22"/>
              </w:rPr>
              <w:t>A/0</w:t>
            </w:r>
            <w:bookmarkEnd w:id="59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b/>
                <w:bCs/>
                <w:szCs w:val="22"/>
              </w:rPr>
            </w:pPr>
          </w:p>
        </w:tc>
        <w:tc>
          <w:tcPr>
            <w:tcW w:w="1972" w:type="dxa"/>
            <w:vMerge w:val="restart"/>
            <w:vAlign w:val="center"/>
          </w:tcPr>
          <w:p>
            <w:pPr>
              <w:spacing w:line="360" w:lineRule="auto"/>
              <w:jc w:val="center"/>
              <w:outlineLvl w:val="0"/>
              <w:rPr>
                <w:rFonts w:hint="eastAsia" w:ascii="宋体" w:hAnsi="宋体"/>
                <w:b/>
                <w:bCs/>
                <w:szCs w:val="22"/>
                <w:lang w:val="en-US" w:eastAsia="zh-CN"/>
              </w:rPr>
            </w:pPr>
            <w:bookmarkStart w:id="593" w:name="_Toc30953"/>
            <w:r>
              <w:rPr>
                <w:rFonts w:hint="eastAsia" w:ascii="宋体" w:hAnsi="宋体"/>
                <w:b/>
                <w:bCs/>
                <w:szCs w:val="22"/>
                <w:lang w:val="en-US" w:eastAsia="zh-CN"/>
              </w:rPr>
              <w:t>工会办公室工作</w:t>
            </w:r>
          </w:p>
          <w:p>
            <w:pPr>
              <w:spacing w:line="360" w:lineRule="auto"/>
              <w:jc w:val="center"/>
              <w:outlineLvl w:val="0"/>
              <w:rPr>
                <w:rFonts w:hint="default" w:ascii="宋体" w:hAnsi="宋体"/>
                <w:b/>
                <w:bCs/>
                <w:szCs w:val="22"/>
                <w:lang w:val="en-US"/>
              </w:rPr>
            </w:pPr>
            <w:r>
              <w:rPr>
                <w:rFonts w:hint="eastAsia" w:ascii="宋体" w:hAnsi="宋体"/>
                <w:b/>
                <w:bCs/>
                <w:szCs w:val="22"/>
                <w:lang w:val="en-US" w:eastAsia="zh-CN"/>
              </w:rPr>
              <w:t>制度</w:t>
            </w:r>
            <w:bookmarkEnd w:id="593"/>
          </w:p>
        </w:tc>
        <w:tc>
          <w:tcPr>
            <w:tcW w:w="2410" w:type="dxa"/>
            <w:vAlign w:val="center"/>
          </w:tcPr>
          <w:p>
            <w:pPr>
              <w:spacing w:line="360" w:lineRule="auto"/>
              <w:outlineLvl w:val="0"/>
              <w:rPr>
                <w:rFonts w:ascii="宋体" w:hAnsi="宋体"/>
                <w:b/>
                <w:bCs/>
                <w:szCs w:val="22"/>
              </w:rPr>
            </w:pPr>
            <w:bookmarkStart w:id="594" w:name="_Toc9804"/>
            <w:r>
              <w:rPr>
                <w:rFonts w:hint="eastAsia" w:ascii="宋体" w:hAnsi="宋体"/>
                <w:b/>
                <w:bCs/>
                <w:szCs w:val="22"/>
              </w:rPr>
              <w:t>责任部门：</w:t>
            </w:r>
            <w:r>
              <w:rPr>
                <w:rFonts w:hint="eastAsia" w:ascii="宋体" w:hAnsi="宋体"/>
                <w:b/>
                <w:bCs/>
                <w:szCs w:val="22"/>
                <w:lang w:val="en-US" w:eastAsia="zh-CN"/>
              </w:rPr>
              <w:t>工会</w:t>
            </w:r>
            <w:r>
              <w:rPr>
                <w:rFonts w:hint="eastAsia" w:ascii="宋体" w:hAnsi="宋体"/>
                <w:b/>
                <w:bCs/>
                <w:szCs w:val="22"/>
              </w:rPr>
              <w:t>办公室</w:t>
            </w:r>
            <w:bookmarkEnd w:id="594"/>
          </w:p>
        </w:tc>
        <w:tc>
          <w:tcPr>
            <w:tcW w:w="3481" w:type="dxa"/>
            <w:vAlign w:val="center"/>
          </w:tcPr>
          <w:p>
            <w:pPr>
              <w:spacing w:line="360" w:lineRule="auto"/>
              <w:outlineLvl w:val="0"/>
              <w:rPr>
                <w:rFonts w:hint="eastAsia" w:ascii="宋体" w:hAnsi="宋体" w:eastAsia="宋体"/>
                <w:b/>
                <w:bCs/>
                <w:szCs w:val="22"/>
                <w:lang w:eastAsia="zh-CN"/>
              </w:rPr>
            </w:pPr>
            <w:bookmarkStart w:id="595" w:name="_Toc6315"/>
            <w:r>
              <w:rPr>
                <w:rFonts w:hint="eastAsia" w:ascii="宋体" w:hAnsi="宋体"/>
                <w:b/>
                <w:bCs/>
                <w:szCs w:val="22"/>
              </w:rPr>
              <w:t>定期更新：每</w:t>
            </w:r>
            <w:r>
              <w:rPr>
                <w:rFonts w:hint="eastAsia" w:ascii="宋体" w:hAnsi="宋体"/>
                <w:b/>
                <w:bCs/>
                <w:szCs w:val="22"/>
                <w:lang w:val="en-US" w:eastAsia="zh-CN"/>
              </w:rPr>
              <w:t>一</w:t>
            </w:r>
            <w:r>
              <w:rPr>
                <w:rFonts w:hint="eastAsia" w:ascii="宋体" w:hAnsi="宋体"/>
                <w:b/>
                <w:bCs/>
                <w:szCs w:val="22"/>
              </w:rPr>
              <w:t>年</w:t>
            </w:r>
            <w:bookmarkEnd w:id="595"/>
            <w:r>
              <w:rPr>
                <w:rFonts w:hint="eastAsia" w:ascii="宋体" w:hAnsi="宋体"/>
                <w:b/>
                <w:bCs/>
                <w:szCs w:val="22"/>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outlineLvl w:val="9"/>
              <w:rPr>
                <w:rFonts w:ascii="宋体" w:hAnsi="宋体"/>
                <w:b/>
                <w:bCs/>
                <w:szCs w:val="22"/>
              </w:rPr>
            </w:pPr>
          </w:p>
        </w:tc>
        <w:tc>
          <w:tcPr>
            <w:tcW w:w="1972" w:type="dxa"/>
            <w:vMerge w:val="continue"/>
            <w:vAlign w:val="center"/>
          </w:tcPr>
          <w:p>
            <w:pPr>
              <w:spacing w:line="360" w:lineRule="auto"/>
              <w:outlineLvl w:val="9"/>
              <w:rPr>
                <w:rFonts w:ascii="宋体" w:hAnsi="宋体"/>
                <w:b/>
                <w:bCs/>
                <w:szCs w:val="22"/>
              </w:rPr>
            </w:pPr>
          </w:p>
        </w:tc>
        <w:tc>
          <w:tcPr>
            <w:tcW w:w="2410" w:type="dxa"/>
            <w:vAlign w:val="center"/>
          </w:tcPr>
          <w:p>
            <w:pPr>
              <w:spacing w:line="360" w:lineRule="auto"/>
              <w:outlineLvl w:val="0"/>
              <w:rPr>
                <w:rFonts w:hint="eastAsia" w:ascii="宋体" w:hAnsi="宋体" w:eastAsia="宋体"/>
                <w:b/>
                <w:bCs/>
                <w:szCs w:val="22"/>
                <w:lang w:eastAsia="zh-CN"/>
              </w:rPr>
            </w:pPr>
            <w:bookmarkStart w:id="596" w:name="_Toc15785"/>
            <w:r>
              <w:rPr>
                <w:rFonts w:hint="eastAsia" w:ascii="宋体" w:hAnsi="宋体"/>
                <w:b/>
                <w:bCs/>
                <w:szCs w:val="22"/>
              </w:rPr>
              <w:t>首发日期：</w:t>
            </w:r>
            <w:bookmarkEnd w:id="596"/>
            <w:r>
              <w:rPr>
                <w:rFonts w:hint="eastAsia" w:ascii="宋体" w:hAnsi="宋体"/>
                <w:b/>
                <w:bCs/>
                <w:szCs w:val="22"/>
                <w:lang w:eastAsia="zh-CN"/>
              </w:rPr>
              <w:t>2023-10-20</w:t>
            </w:r>
          </w:p>
        </w:tc>
        <w:tc>
          <w:tcPr>
            <w:tcW w:w="3481" w:type="dxa"/>
            <w:vAlign w:val="center"/>
          </w:tcPr>
          <w:p>
            <w:pPr>
              <w:spacing w:line="360" w:lineRule="auto"/>
              <w:outlineLvl w:val="0"/>
              <w:rPr>
                <w:rFonts w:ascii="宋体" w:hAnsi="宋体"/>
                <w:b/>
                <w:bCs/>
                <w:szCs w:val="22"/>
              </w:rPr>
            </w:pPr>
            <w:bookmarkStart w:id="597" w:name="_Toc22352"/>
            <w:r>
              <w:rPr>
                <w:rFonts w:hint="eastAsia" w:ascii="宋体" w:hAnsi="宋体"/>
                <w:b/>
                <w:bCs/>
                <w:szCs w:val="22"/>
              </w:rPr>
              <w:t>附件：</w:t>
            </w:r>
            <w:r>
              <w:rPr>
                <w:rFonts w:hint="eastAsia" w:ascii="宋体" w:hAnsi="宋体"/>
                <w:b/>
                <w:bCs/>
                <w:szCs w:val="22"/>
                <w:lang w:val="en-US" w:eastAsia="zh-CN"/>
              </w:rPr>
              <w:t>1</w:t>
            </w:r>
            <w:r>
              <w:rPr>
                <w:rFonts w:hint="eastAsia" w:ascii="宋体" w:hAnsi="宋体"/>
                <w:b/>
                <w:bCs/>
                <w:szCs w:val="22"/>
              </w:rPr>
              <w:t>个，共</w:t>
            </w:r>
            <w:r>
              <w:rPr>
                <w:rFonts w:hint="eastAsia" w:ascii="宋体" w:hAnsi="宋体"/>
                <w:b/>
                <w:bCs/>
                <w:szCs w:val="22"/>
                <w:lang w:val="en-US" w:eastAsia="zh-CN"/>
              </w:rPr>
              <w:t>1</w:t>
            </w:r>
            <w:r>
              <w:rPr>
                <w:rFonts w:hint="eastAsia" w:ascii="宋体" w:hAnsi="宋体"/>
                <w:b/>
                <w:bCs/>
                <w:szCs w:val="22"/>
              </w:rPr>
              <w:t>页</w:t>
            </w:r>
            <w:bookmarkEnd w:id="59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87" w:type="dxa"/>
            <w:vMerge w:val="continue"/>
            <w:vAlign w:val="center"/>
          </w:tcPr>
          <w:p>
            <w:pPr>
              <w:spacing w:line="360" w:lineRule="auto"/>
              <w:outlineLvl w:val="9"/>
              <w:rPr>
                <w:rFonts w:ascii="宋体" w:hAnsi="宋体"/>
                <w:b/>
                <w:bCs/>
                <w:szCs w:val="22"/>
              </w:rPr>
            </w:pPr>
          </w:p>
        </w:tc>
        <w:tc>
          <w:tcPr>
            <w:tcW w:w="1972" w:type="dxa"/>
            <w:vMerge w:val="continue"/>
            <w:vAlign w:val="center"/>
          </w:tcPr>
          <w:p>
            <w:pPr>
              <w:spacing w:line="360" w:lineRule="auto"/>
              <w:outlineLvl w:val="9"/>
              <w:rPr>
                <w:rFonts w:ascii="宋体" w:hAnsi="宋体"/>
                <w:b/>
                <w:bCs/>
                <w:szCs w:val="22"/>
              </w:rPr>
            </w:pPr>
          </w:p>
        </w:tc>
        <w:tc>
          <w:tcPr>
            <w:tcW w:w="2410" w:type="dxa"/>
            <w:vAlign w:val="center"/>
          </w:tcPr>
          <w:p>
            <w:pPr>
              <w:spacing w:line="360" w:lineRule="auto"/>
              <w:outlineLvl w:val="0"/>
              <w:rPr>
                <w:rFonts w:hint="eastAsia" w:ascii="宋体" w:hAnsi="宋体" w:eastAsia="宋体"/>
                <w:b/>
                <w:bCs/>
                <w:szCs w:val="22"/>
                <w:lang w:eastAsia="zh-CN"/>
              </w:rPr>
            </w:pPr>
            <w:bookmarkStart w:id="598" w:name="_Toc14760"/>
            <w:r>
              <w:rPr>
                <w:rFonts w:hint="eastAsia" w:ascii="宋体" w:hAnsi="宋体"/>
                <w:b/>
                <w:bCs/>
                <w:szCs w:val="22"/>
              </w:rPr>
              <w:t>新订日期：</w:t>
            </w:r>
            <w:bookmarkEnd w:id="598"/>
            <w:r>
              <w:rPr>
                <w:rFonts w:hint="eastAsia" w:ascii="宋体" w:hAnsi="宋体"/>
                <w:b/>
                <w:bCs/>
                <w:szCs w:val="22"/>
                <w:lang w:eastAsia="zh-CN"/>
              </w:rPr>
              <w:t>2023-10-20</w:t>
            </w:r>
          </w:p>
        </w:tc>
        <w:tc>
          <w:tcPr>
            <w:tcW w:w="3481" w:type="dxa"/>
            <w:vAlign w:val="center"/>
          </w:tcPr>
          <w:p>
            <w:pPr>
              <w:spacing w:line="360" w:lineRule="auto"/>
              <w:outlineLvl w:val="0"/>
              <w:rPr>
                <w:rFonts w:ascii="宋体" w:hAnsi="宋体"/>
                <w:b/>
                <w:bCs/>
                <w:szCs w:val="22"/>
              </w:rPr>
            </w:pPr>
            <w:bookmarkStart w:id="599" w:name="_Toc26917"/>
            <w:r>
              <w:rPr>
                <w:rFonts w:hint="eastAsia" w:ascii="宋体" w:hAnsi="宋体"/>
                <w:b/>
                <w:bCs/>
                <w:szCs w:val="22"/>
              </w:rPr>
              <w:t>文件页码：共</w:t>
            </w:r>
            <w:r>
              <w:rPr>
                <w:rFonts w:hint="eastAsia" w:ascii="宋体" w:hAnsi="宋体"/>
                <w:b/>
                <w:bCs/>
                <w:szCs w:val="22"/>
                <w:lang w:val="en-US" w:eastAsia="zh-CN"/>
              </w:rPr>
              <w:t>2</w:t>
            </w:r>
            <w:r>
              <w:rPr>
                <w:rFonts w:hint="eastAsia" w:ascii="宋体" w:hAnsi="宋体"/>
                <w:b/>
                <w:bCs/>
                <w:szCs w:val="22"/>
              </w:rPr>
              <w:t>页</w:t>
            </w:r>
            <w:bookmarkEnd w:id="59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50" w:type="dxa"/>
            <w:gridSpan w:val="4"/>
            <w:vAlign w:val="center"/>
          </w:tcPr>
          <w:p>
            <w:pPr>
              <w:jc w:val="center"/>
              <w:outlineLvl w:val="9"/>
              <w:rPr>
                <w:rFonts w:ascii="宋体" w:hAnsi="宋体"/>
                <w:b/>
                <w:bCs/>
                <w:sz w:val="28"/>
                <w:szCs w:val="28"/>
              </w:rPr>
            </w:pPr>
          </w:p>
          <w:p>
            <w:pPr>
              <w:jc w:val="center"/>
              <w:outlineLvl w:val="0"/>
              <w:rPr>
                <w:rFonts w:ascii="宋体" w:hAnsi="宋体"/>
                <w:b/>
                <w:bCs/>
                <w:sz w:val="28"/>
                <w:szCs w:val="28"/>
              </w:rPr>
            </w:pPr>
            <w:bookmarkStart w:id="600" w:name="_Toc27088"/>
            <w:r>
              <w:rPr>
                <w:rFonts w:hint="eastAsia" w:ascii="宋体" w:hAnsi="宋体"/>
                <w:b/>
                <w:bCs/>
                <w:sz w:val="28"/>
                <w:szCs w:val="28"/>
                <w:lang w:val="en-US" w:eastAsia="zh-CN"/>
              </w:rPr>
              <w:t>工会办公室工作制度</w:t>
            </w:r>
            <w:bookmarkEnd w:id="600"/>
          </w:p>
          <w:p>
            <w:pPr>
              <w:keepNext w:val="0"/>
              <w:keepLines w:val="0"/>
              <w:pageBreakBefore w:val="0"/>
              <w:kinsoku/>
              <w:wordWrap/>
              <w:overflowPunct/>
              <w:topLinePunct w:val="0"/>
              <w:autoSpaceDE/>
              <w:autoSpaceDN/>
              <w:bidi w:val="0"/>
              <w:snapToGrid/>
              <w:spacing w:line="360" w:lineRule="auto"/>
              <w:textAlignment w:val="auto"/>
              <w:outlineLvl w:val="0"/>
              <w:rPr>
                <w:rFonts w:hint="eastAsia" w:ascii="宋体" w:hAnsi="宋体" w:eastAsia="宋体" w:cs="宋体"/>
                <w:b/>
                <w:bCs/>
                <w:sz w:val="24"/>
                <w:szCs w:val="24"/>
                <w:lang w:eastAsia="zh-CN" w:bidi="ar"/>
              </w:rPr>
            </w:pPr>
            <w:bookmarkStart w:id="601" w:name="_Toc16986"/>
            <w:r>
              <w:rPr>
                <w:rFonts w:hint="eastAsia" w:ascii="宋体" w:hAnsi="宋体" w:eastAsia="宋体" w:cs="宋体"/>
                <w:b/>
                <w:bCs/>
                <w:sz w:val="24"/>
                <w:szCs w:val="24"/>
                <w:lang w:bidi="ar"/>
              </w:rPr>
              <w:t>一、</w:t>
            </w:r>
            <w:r>
              <w:rPr>
                <w:rFonts w:hint="eastAsia" w:ascii="宋体" w:hAnsi="宋体" w:eastAsia="宋体" w:cs="宋体"/>
                <w:b/>
                <w:bCs/>
                <w:sz w:val="24"/>
                <w:szCs w:val="24"/>
                <w:lang w:val="en-US" w:eastAsia="zh-CN" w:bidi="ar"/>
              </w:rPr>
              <w:t>目的</w:t>
            </w:r>
            <w:bookmarkEnd w:id="601"/>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工会在院党委和上级工会的领导下，围绕医院中心工作积极开展各项活动，充分发挥党联系职工群众的桥梁与纽带作用。</w:t>
            </w:r>
          </w:p>
          <w:p>
            <w:pPr>
              <w:keepNext w:val="0"/>
              <w:keepLines w:val="0"/>
              <w:pageBreakBefore w:val="0"/>
              <w:widowControl/>
              <w:kinsoku/>
              <w:wordWrap/>
              <w:overflowPunct/>
              <w:topLinePunct w:val="0"/>
              <w:autoSpaceDE/>
              <w:autoSpaceDN/>
              <w:bidi w:val="0"/>
              <w:adjustRightInd w:val="0"/>
              <w:snapToGrid/>
              <w:spacing w:line="360" w:lineRule="auto"/>
              <w:textAlignment w:val="auto"/>
              <w:rPr>
                <w:rFonts w:hint="eastAsia" w:ascii="宋体" w:hAnsi="宋体" w:eastAsia="宋体" w:cs="宋体"/>
                <w:kern w:val="0"/>
                <w:sz w:val="24"/>
                <w:szCs w:val="24"/>
              </w:rPr>
            </w:pPr>
            <w:r>
              <w:rPr>
                <w:rFonts w:hint="eastAsia" w:ascii="宋体" w:hAnsi="宋体" w:eastAsia="宋体" w:cs="宋体"/>
                <w:b/>
                <w:bCs/>
                <w:kern w:val="0"/>
                <w:sz w:val="24"/>
                <w:szCs w:val="24"/>
              </w:rPr>
              <w:t>二、定义</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工会办公室是医院工会委员会的办事机构，在工会主席的领导下开展工作。负责工会委员会日常事务的管理、安排、落实，完成工会委员会提出的各项工作任务。</w:t>
            </w:r>
          </w:p>
          <w:p>
            <w:pPr>
              <w:keepNext w:val="0"/>
              <w:keepLines w:val="0"/>
              <w:pageBreakBefore w:val="0"/>
              <w:widowControl/>
              <w:numPr>
                <w:ilvl w:val="0"/>
                <w:numId w:val="0"/>
              </w:numPr>
              <w:kinsoku/>
              <w:wordWrap/>
              <w:overflowPunct/>
              <w:topLinePunct w:val="0"/>
              <w:autoSpaceDE/>
              <w:autoSpaceDN/>
              <w:bidi w:val="0"/>
              <w:adjustRightInd w:val="0"/>
              <w:snapToGrid/>
              <w:spacing w:line="360" w:lineRule="auto"/>
              <w:ind w:leftChars="0"/>
              <w:textAlignment w:val="auto"/>
              <w:rPr>
                <w:rFonts w:hint="eastAsia" w:ascii="宋体" w:hAnsi="宋体" w:eastAsia="宋体" w:cs="宋体"/>
                <w:b/>
                <w:bCs/>
                <w:kern w:val="0"/>
                <w:sz w:val="24"/>
                <w:szCs w:val="24"/>
                <w:lang w:eastAsia="zh-CN"/>
              </w:rPr>
            </w:pPr>
            <w:r>
              <w:rPr>
                <w:rFonts w:hint="eastAsia" w:ascii="宋体" w:hAnsi="宋体" w:eastAsia="宋体" w:cs="宋体"/>
                <w:b/>
                <w:bCs/>
                <w:kern w:val="0"/>
                <w:sz w:val="24"/>
                <w:szCs w:val="24"/>
                <w:lang w:val="en-US" w:eastAsia="zh-CN"/>
              </w:rPr>
              <w:t>三、</w:t>
            </w:r>
            <w:r>
              <w:rPr>
                <w:rFonts w:hint="eastAsia" w:ascii="宋体" w:hAnsi="宋体" w:eastAsia="宋体" w:cs="宋体"/>
                <w:b/>
                <w:bCs/>
                <w:kern w:val="0"/>
                <w:sz w:val="24"/>
                <w:szCs w:val="24"/>
              </w:rPr>
              <w:t>范围</w:t>
            </w:r>
            <w:r>
              <w:rPr>
                <w:rFonts w:hint="eastAsia" w:ascii="宋体" w:hAnsi="宋体" w:cs="宋体"/>
                <w:b/>
                <w:bCs/>
                <w:kern w:val="0"/>
                <w:sz w:val="24"/>
                <w:szCs w:val="24"/>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spacing w:line="360" w:lineRule="auto"/>
              <w:ind w:leftChars="0" w:firstLine="480" w:firstLineChars="200"/>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rPr>
              <w:t>全院</w:t>
            </w:r>
            <w:r>
              <w:rPr>
                <w:rFonts w:hint="eastAsia" w:ascii="宋体" w:hAnsi="宋体" w:eastAsia="宋体" w:cs="宋体"/>
                <w:kern w:val="0"/>
                <w:sz w:val="24"/>
                <w:szCs w:val="24"/>
                <w:lang w:eastAsia="zh-CN"/>
              </w:rPr>
              <w:t>。</w:t>
            </w:r>
          </w:p>
          <w:p>
            <w:pPr>
              <w:keepNext w:val="0"/>
              <w:keepLines w:val="0"/>
              <w:pageBreakBefore w:val="0"/>
              <w:widowControl/>
              <w:kinsoku/>
              <w:wordWrap/>
              <w:overflowPunct/>
              <w:topLinePunct w:val="0"/>
              <w:autoSpaceDE/>
              <w:autoSpaceDN/>
              <w:bidi w:val="0"/>
              <w:adjustRightInd w:val="0"/>
              <w:snapToGrid/>
              <w:spacing w:line="360" w:lineRule="auto"/>
              <w:textAlignment w:val="auto"/>
              <w:rPr>
                <w:rFonts w:hint="eastAsia" w:ascii="宋体" w:hAnsi="宋体" w:eastAsia="宋体" w:cs="宋体"/>
                <w:b/>
                <w:bCs/>
                <w:kern w:val="0"/>
                <w:sz w:val="24"/>
                <w:szCs w:val="24"/>
                <w:lang w:eastAsia="zh-CN"/>
              </w:rPr>
            </w:pPr>
            <w:r>
              <w:rPr>
                <w:rFonts w:hint="eastAsia" w:ascii="宋体" w:hAnsi="宋体" w:eastAsia="宋体" w:cs="宋体"/>
                <w:b/>
                <w:bCs/>
                <w:kern w:val="0"/>
                <w:sz w:val="24"/>
                <w:szCs w:val="24"/>
              </w:rPr>
              <w:t>四、内容</w:t>
            </w:r>
            <w:r>
              <w:rPr>
                <w:rFonts w:hint="eastAsia" w:ascii="宋体" w:hAnsi="宋体" w:cs="宋体"/>
                <w:b/>
                <w:bCs/>
                <w:kern w:val="0"/>
                <w:sz w:val="24"/>
                <w:szCs w:val="24"/>
                <w:lang w:eastAsia="zh-CN"/>
              </w:rPr>
              <w:t>：</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1.负责收集情况、整理材料、起草有关文件和通讯报道，并按上级要求进行数据统计和文件资料的汇编、立档等工作。</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2.职代会闭会期间承担其办事机构，负责日常工作。经常与职代会各代表组组长保持联系，了解工作情况，及时反映职工的意愿和合理要求，提出解决问题的建议和办法。</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3.组织安排工会、职代会各种会议，做好会议记录。</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4.发动和组织职工开展合理化建议活动、劳动知识竞赛和技术练兵活动，定期总结经验，表彰先进。</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5.结合女职工特点开展活动，维护女职工切身利益和合法权益。</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6.开展健康向上，有益职工身心健康的各种文化娱乐体育活动，陶冶情操，增强体质。</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7.会同有关部门做好住院职工的慰问工作:协助有关部门做好去世职工的后事处理工作。</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8.做好工会会员的建档、转调和非会员申请入会等组织工作。</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9.根据工会财务管理制度</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做好工会经费的使用管理和财产设备的使用保管工作，监督并协同有关部门搞好职工福利事业，做好困难职工的补助工作。</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10.及时完成领导交办的其它工作任务。</w:t>
            </w:r>
          </w:p>
          <w:p>
            <w:pPr>
              <w:keepNext w:val="0"/>
              <w:keepLines w:val="0"/>
              <w:pageBreakBefore w:val="0"/>
              <w:tabs>
                <w:tab w:val="left" w:pos="420"/>
              </w:tabs>
              <w:kinsoku/>
              <w:wordWrap/>
              <w:overflowPunct/>
              <w:topLinePunct w:val="0"/>
              <w:autoSpaceDE/>
              <w:autoSpaceDN/>
              <w:bidi w:val="0"/>
              <w:snapToGrid/>
              <w:spacing w:line="360" w:lineRule="auto"/>
              <w:textAlignment w:val="auto"/>
              <w:outlineLvl w:val="0"/>
              <w:rPr>
                <w:rFonts w:ascii="宋体" w:hAnsi="宋体" w:cs="宋体"/>
                <w:b/>
                <w:bCs/>
                <w:sz w:val="24"/>
                <w:szCs w:val="24"/>
                <w:lang w:bidi="ar"/>
              </w:rPr>
            </w:pPr>
            <w:bookmarkStart w:id="602" w:name="_Toc20809"/>
            <w:r>
              <w:rPr>
                <w:rFonts w:hint="eastAsia" w:ascii="宋体" w:hAnsi="宋体" w:cs="宋体"/>
                <w:b/>
                <w:bCs/>
                <w:sz w:val="24"/>
                <w:szCs w:val="24"/>
                <w:lang w:val="en-US" w:eastAsia="zh-CN" w:bidi="ar"/>
              </w:rPr>
              <w:t>五</w:t>
            </w:r>
            <w:r>
              <w:rPr>
                <w:rFonts w:hint="eastAsia" w:ascii="宋体" w:hAnsi="宋体" w:cs="宋体"/>
                <w:b/>
                <w:bCs/>
                <w:sz w:val="24"/>
                <w:szCs w:val="24"/>
                <w:lang w:bidi="ar"/>
              </w:rPr>
              <w:t>、参考文献</w:t>
            </w:r>
            <w:bookmarkEnd w:id="602"/>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ascii="仿宋_GB2312" w:hAnsi="宋体"/>
                <w:kern w:val="0"/>
                <w:sz w:val="24"/>
                <w:szCs w:val="24"/>
              </w:rPr>
            </w:pPr>
            <w:r>
              <w:rPr>
                <w:rFonts w:hint="eastAsia" w:ascii="宋体" w:hAnsi="宋体" w:cs="宋体"/>
                <w:kern w:val="0"/>
                <w:sz w:val="24"/>
                <w:szCs w:val="24"/>
                <w:lang w:bidi="ar"/>
              </w:rPr>
              <w:t>无</w:t>
            </w:r>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b/>
                <w:bCs/>
                <w:sz w:val="24"/>
                <w:szCs w:val="24"/>
              </w:rPr>
            </w:pPr>
            <w:bookmarkStart w:id="603" w:name="_Toc8776"/>
            <w:r>
              <w:rPr>
                <w:rFonts w:hint="eastAsia" w:ascii="宋体" w:hAnsi="宋体"/>
                <w:b/>
                <w:bCs/>
                <w:sz w:val="24"/>
                <w:szCs w:val="24"/>
                <w:lang w:val="en-US" w:eastAsia="zh-CN"/>
              </w:rPr>
              <w:t>六</w:t>
            </w:r>
            <w:r>
              <w:rPr>
                <w:rFonts w:hint="eastAsia" w:ascii="宋体" w:hAnsi="宋体"/>
                <w:b/>
                <w:bCs/>
                <w:sz w:val="24"/>
                <w:szCs w:val="24"/>
              </w:rPr>
              <w:t>、政策</w:t>
            </w:r>
            <w:bookmarkEnd w:id="603"/>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cs="宋体"/>
                <w:kern w:val="0"/>
                <w:sz w:val="24"/>
                <w:szCs w:val="24"/>
                <w:lang w:eastAsia="zh-CN" w:bidi="ar"/>
              </w:rPr>
            </w:pPr>
            <w:r>
              <w:rPr>
                <w:rFonts w:hint="eastAsia" w:ascii="宋体" w:hAnsi="宋体" w:cs="宋体"/>
                <w:kern w:val="0"/>
                <w:sz w:val="24"/>
                <w:szCs w:val="24"/>
                <w:lang w:val="en-US" w:eastAsia="zh-CN" w:bidi="ar"/>
              </w:rPr>
              <w:t>1.</w:t>
            </w:r>
            <w:r>
              <w:rPr>
                <w:rFonts w:hint="eastAsia" w:ascii="宋体" w:hAnsi="宋体" w:cs="宋体"/>
                <w:kern w:val="0"/>
                <w:sz w:val="24"/>
                <w:szCs w:val="24"/>
                <w:lang w:eastAsia="zh-CN" w:bidi="ar"/>
              </w:rPr>
              <w:t>《</w:t>
            </w:r>
            <w:r>
              <w:rPr>
                <w:rFonts w:hint="eastAsia" w:ascii="宋体" w:hAnsi="宋体" w:cs="宋体"/>
                <w:kern w:val="0"/>
                <w:sz w:val="24"/>
                <w:szCs w:val="24"/>
                <w:lang w:val="en-US" w:eastAsia="zh-CN" w:bidi="ar"/>
              </w:rPr>
              <w:t>中华人民共和国工会法</w:t>
            </w:r>
            <w:r>
              <w:rPr>
                <w:rFonts w:hint="eastAsia" w:ascii="宋体" w:hAnsi="宋体" w:cs="宋体"/>
                <w:kern w:val="0"/>
                <w:sz w:val="24"/>
                <w:szCs w:val="24"/>
                <w:lang w:eastAsia="zh-CN" w:bidi="ar"/>
              </w:rPr>
              <w:t>》</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宋体" w:hAnsi="宋体" w:cs="宋体"/>
                <w:kern w:val="0"/>
                <w:sz w:val="24"/>
                <w:szCs w:val="24"/>
                <w:lang w:val="en-US" w:eastAsia="zh-CN" w:bidi="ar"/>
              </w:rPr>
            </w:pPr>
            <w:r>
              <w:rPr>
                <w:rFonts w:hint="eastAsia" w:ascii="宋体" w:hAnsi="宋体" w:cs="宋体"/>
                <w:kern w:val="0"/>
                <w:sz w:val="24"/>
                <w:szCs w:val="24"/>
                <w:lang w:val="en-US" w:eastAsia="zh-CN" w:bidi="ar"/>
              </w:rPr>
              <w:t>2.《中华人民共和国劳动法》</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宋体" w:hAnsi="宋体" w:cs="宋体"/>
                <w:kern w:val="0"/>
                <w:sz w:val="24"/>
                <w:szCs w:val="24"/>
                <w:lang w:val="en-US" w:eastAsia="zh-CN" w:bidi="ar"/>
              </w:rPr>
            </w:pPr>
            <w:r>
              <w:rPr>
                <w:rFonts w:hint="eastAsia" w:ascii="宋体" w:hAnsi="宋体" w:cs="宋体"/>
                <w:kern w:val="0"/>
                <w:sz w:val="24"/>
                <w:szCs w:val="24"/>
                <w:lang w:val="en-US" w:eastAsia="zh-CN" w:bidi="ar"/>
              </w:rPr>
              <w:t>3.《中国工会章程》</w:t>
            </w:r>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b/>
                <w:bCs/>
                <w:sz w:val="24"/>
                <w:szCs w:val="24"/>
              </w:rPr>
            </w:pPr>
            <w:bookmarkStart w:id="604" w:name="_Toc8080"/>
            <w:r>
              <w:rPr>
                <w:rFonts w:hint="eastAsia" w:ascii="宋体" w:hAnsi="宋体"/>
                <w:b/>
                <w:bCs/>
                <w:sz w:val="24"/>
                <w:szCs w:val="24"/>
                <w:lang w:val="en-US" w:eastAsia="zh-CN"/>
              </w:rPr>
              <w:t>七</w:t>
            </w:r>
            <w:r>
              <w:rPr>
                <w:rFonts w:hint="eastAsia" w:ascii="宋体" w:hAnsi="宋体"/>
                <w:b/>
                <w:bCs/>
                <w:sz w:val="24"/>
                <w:szCs w:val="24"/>
              </w:rPr>
              <w:t>、表单附件</w:t>
            </w:r>
            <w:bookmarkEnd w:id="604"/>
          </w:p>
          <w:p>
            <w:pPr>
              <w:keepNext w:val="0"/>
              <w:keepLines w:val="0"/>
              <w:pageBreakBefore w:val="0"/>
              <w:kinsoku/>
              <w:wordWrap/>
              <w:overflowPunct/>
              <w:topLinePunct w:val="0"/>
              <w:autoSpaceDE/>
              <w:autoSpaceDN/>
              <w:bidi w:val="0"/>
              <w:snapToGrid/>
              <w:spacing w:line="360" w:lineRule="auto"/>
              <w:ind w:firstLine="480" w:firstLineChars="200"/>
              <w:textAlignment w:val="auto"/>
              <w:outlineLvl w:val="0"/>
              <w:rPr>
                <w:rFonts w:hint="eastAsia" w:ascii="宋体" w:hAnsi="宋体"/>
                <w:sz w:val="24"/>
                <w:szCs w:val="24"/>
                <w:lang w:val="en-US" w:eastAsia="zh-CN"/>
              </w:rPr>
            </w:pPr>
            <w:bookmarkStart w:id="605" w:name="_Toc23006"/>
            <w:r>
              <w:rPr>
                <w:rFonts w:hint="eastAsia" w:ascii="宋体" w:hAnsi="宋体"/>
                <w:sz w:val="24"/>
                <w:szCs w:val="24"/>
                <w:lang w:val="en-US" w:eastAsia="zh-CN"/>
              </w:rPr>
              <w:t>[YZFY/BD/XRB-28-A/0] 工会会员登记表</w:t>
            </w:r>
            <w:bookmarkEnd w:id="605"/>
          </w:p>
          <w:p>
            <w:pPr>
              <w:keepNext w:val="0"/>
              <w:keepLines w:val="0"/>
              <w:pageBreakBefore w:val="0"/>
              <w:kinsoku/>
              <w:wordWrap/>
              <w:overflowPunct/>
              <w:topLinePunct w:val="0"/>
              <w:autoSpaceDE/>
              <w:autoSpaceDN/>
              <w:bidi w:val="0"/>
              <w:snapToGrid/>
              <w:spacing w:line="360" w:lineRule="auto"/>
              <w:textAlignment w:val="auto"/>
              <w:outlineLvl w:val="0"/>
              <w:rPr>
                <w:rFonts w:ascii="宋体" w:hAnsi="宋体" w:cs="Calibri"/>
                <w:b/>
                <w:bCs/>
                <w:i/>
                <w:iCs/>
                <w:color w:val="000000"/>
                <w:sz w:val="24"/>
                <w:szCs w:val="24"/>
              </w:rPr>
            </w:pPr>
            <w:bookmarkStart w:id="606" w:name="_Toc19383"/>
            <w:r>
              <w:rPr>
                <w:rFonts w:hint="eastAsia" w:ascii="宋体" w:hAnsi="宋体" w:cs="Calibri"/>
                <w:b/>
                <w:bCs/>
                <w:color w:val="000000"/>
                <w:sz w:val="24"/>
                <w:szCs w:val="24"/>
                <w:lang w:val="en-US" w:eastAsia="zh-CN"/>
              </w:rPr>
              <w:t>八、</w:t>
            </w:r>
            <w:r>
              <w:rPr>
                <w:rFonts w:hint="eastAsia" w:ascii="宋体" w:hAnsi="宋体" w:cs="Calibri"/>
                <w:b/>
                <w:bCs/>
                <w:color w:val="000000"/>
                <w:sz w:val="24"/>
                <w:szCs w:val="24"/>
              </w:rPr>
              <w:t>权责</w:t>
            </w:r>
            <w:bookmarkEnd w:id="606"/>
          </w:p>
          <w:tbl>
            <w:tblPr>
              <w:tblStyle w:val="19"/>
              <w:tblpPr w:leftFromText="180" w:rightFromText="180" w:vertAnchor="text" w:horzAnchor="page" w:tblpX="919" w:tblpY="2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7"/>
              <w:gridCol w:w="2706"/>
              <w:gridCol w:w="2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857"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制定部门</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制定人</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核准人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857"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cs="宋体"/>
                      <w:sz w:val="24"/>
                      <w:szCs w:val="24"/>
                      <w:lang w:val="en-US" w:eastAsia="zh-CN"/>
                    </w:rPr>
                    <w:t>工会</w:t>
                  </w:r>
                  <w:r>
                    <w:rPr>
                      <w:rFonts w:hint="eastAsia" w:ascii="宋体" w:hAnsi="宋体" w:eastAsia="宋体" w:cs="宋体"/>
                      <w:sz w:val="24"/>
                      <w:szCs w:val="24"/>
                      <w:lang w:val="en-US" w:eastAsia="zh-CN"/>
                    </w:rPr>
                    <w:t>办公室</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孙硕</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刘俊静</w:t>
                  </w:r>
                </w:p>
              </w:tc>
            </w:tr>
          </w:tbl>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0"/>
              <w:rPr>
                <w:rFonts w:ascii="宋体" w:hAnsi="宋体" w:cs="Calibri"/>
                <w:b/>
                <w:bCs/>
                <w:color w:val="000000"/>
                <w:sz w:val="24"/>
                <w:szCs w:val="24"/>
              </w:rPr>
            </w:pPr>
            <w:bookmarkStart w:id="607" w:name="_Toc11856"/>
            <w:r>
              <w:rPr>
                <w:rFonts w:hint="eastAsia" w:ascii="宋体" w:hAnsi="宋体" w:cs="Calibri"/>
                <w:b/>
                <w:bCs/>
                <w:color w:val="000000"/>
                <w:sz w:val="24"/>
                <w:szCs w:val="24"/>
                <w:lang w:val="en-US" w:eastAsia="zh-CN"/>
              </w:rPr>
              <w:t>九、</w:t>
            </w:r>
            <w:r>
              <w:rPr>
                <w:rFonts w:hint="eastAsia" w:ascii="宋体" w:hAnsi="宋体" w:cs="Calibri"/>
                <w:b/>
                <w:bCs/>
                <w:color w:val="000000"/>
                <w:sz w:val="24"/>
                <w:szCs w:val="24"/>
              </w:rPr>
              <w:t>审核</w:t>
            </w:r>
            <w:bookmarkEnd w:id="607"/>
          </w:p>
          <w:tbl>
            <w:tblPr>
              <w:tblStyle w:val="19"/>
              <w:tblpPr w:leftFromText="180" w:rightFromText="180" w:vertAnchor="text" w:horzAnchor="page" w:tblpX="886" w:tblpY="3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0"/>
              <w:gridCol w:w="2747"/>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审核部门</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审核人</w:t>
                  </w:r>
                </w:p>
              </w:tc>
              <w:tc>
                <w:tcPr>
                  <w:tcW w:w="2291"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核准日期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vMerge w:val="restart"/>
                  <w:vAlign w:val="center"/>
                </w:tcPr>
                <w:p>
                  <w:pPr>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工会办公室</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eastAsia="zh-CN"/>
                    </w:rPr>
                    <w:t>主任：</w:t>
                  </w:r>
                  <w:r>
                    <w:rPr>
                      <w:rFonts w:hint="eastAsia" w:asciiTheme="minorEastAsia" w:hAnsiTheme="minorEastAsia" w:cstheme="minorEastAsia"/>
                      <w:sz w:val="24"/>
                      <w:szCs w:val="24"/>
                      <w:lang w:val="en-US" w:eastAsia="zh-CN"/>
                    </w:rPr>
                    <w:t>刘俊静</w:t>
                  </w:r>
                </w:p>
              </w:tc>
              <w:tc>
                <w:tcPr>
                  <w:tcW w:w="2291" w:type="dxa"/>
                  <w:vMerge w:val="restart"/>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900" w:type="dxa"/>
                  <w:vMerge w:val="continue"/>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主管院长：张霞</w:t>
                  </w:r>
                </w:p>
              </w:tc>
              <w:tc>
                <w:tcPr>
                  <w:tcW w:w="2291" w:type="dxa"/>
                  <w:vMerge w:val="continue"/>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r>
          </w:tbl>
          <w:p>
            <w:pPr>
              <w:outlineLvl w:val="9"/>
              <w:rPr>
                <w:rFonts w:ascii="Calibri" w:hAnsi="Calibri"/>
                <w:szCs w:val="22"/>
              </w:rPr>
            </w:pPr>
          </w:p>
          <w:p>
            <w:pPr>
              <w:outlineLvl w:val="9"/>
              <w:rPr>
                <w:rFonts w:ascii="Calibri" w:hAnsi="Calibri"/>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p>
            <w:pPr>
              <w:spacing w:line="360" w:lineRule="auto"/>
              <w:outlineLvl w:val="9"/>
              <w:rPr>
                <w:rFonts w:ascii="宋体" w:hAnsi="宋体"/>
                <w:b/>
                <w:bCs/>
                <w:szCs w:val="22"/>
              </w:rPr>
            </w:pPr>
          </w:p>
        </w:tc>
      </w:tr>
    </w:tbl>
    <w:p>
      <w:pPr>
        <w:rPr>
          <w:rFonts w:ascii="Arial" w:hAnsi="Arial" w:eastAsia="黑体"/>
          <w:sz w:val="20"/>
          <w:szCs w:val="20"/>
        </w:rPr>
      </w:pPr>
    </w:p>
    <w:p>
      <w:pPr>
        <w:jc w:val="center"/>
        <w:rPr>
          <w:rFonts w:hint="eastAsia" w:ascii="宋体" w:hAnsi="宋体" w:cs="宋体"/>
          <w:b/>
          <w:bCs/>
          <w:sz w:val="28"/>
          <w:szCs w:val="28"/>
        </w:rPr>
      </w:pPr>
    </w:p>
    <w:tbl>
      <w:tblPr>
        <w:tblStyle w:val="19"/>
        <w:tblW w:w="94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694"/>
        <w:gridCol w:w="2118"/>
        <w:gridCol w:w="3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686" w:type="dxa"/>
            <w:vMerge w:val="restart"/>
            <w:noWrap w:val="0"/>
            <w:vAlign w:val="center"/>
          </w:tcPr>
          <w:p>
            <w:pPr>
              <w:spacing w:line="360" w:lineRule="auto"/>
              <w:rPr>
                <w:rFonts w:ascii="宋体" w:hAnsi="宋体"/>
                <w:b/>
                <w:bCs/>
                <w:szCs w:val="22"/>
              </w:rPr>
            </w:pPr>
            <w:r>
              <w:rPr>
                <w:rFonts w:ascii="宋体" w:hAnsi="宋体"/>
                <w:b/>
                <w:bCs/>
                <w:szCs w:val="22"/>
              </w:rPr>
              <w:drawing>
                <wp:inline distT="0" distB="0" distL="114300" distR="114300">
                  <wp:extent cx="923290" cy="922655"/>
                  <wp:effectExtent l="0" t="0" r="1016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923290" cy="922655"/>
                          </a:xfrm>
                          <a:prstGeom prst="rect">
                            <a:avLst/>
                          </a:prstGeom>
                          <a:noFill/>
                          <a:ln>
                            <a:noFill/>
                          </a:ln>
                        </pic:spPr>
                      </pic:pic>
                    </a:graphicData>
                  </a:graphic>
                </wp:inline>
              </w:drawing>
            </w:r>
          </w:p>
        </w:tc>
        <w:tc>
          <w:tcPr>
            <w:tcW w:w="1694" w:type="dxa"/>
            <w:noWrap w:val="0"/>
            <w:vAlign w:val="center"/>
          </w:tcPr>
          <w:p>
            <w:pPr>
              <w:spacing w:line="360" w:lineRule="auto"/>
              <w:jc w:val="center"/>
              <w:rPr>
                <w:rFonts w:ascii="宋体" w:hAnsi="宋体"/>
                <w:b/>
                <w:bCs/>
                <w:szCs w:val="22"/>
              </w:rPr>
            </w:pPr>
            <w:r>
              <w:rPr>
                <w:rFonts w:hint="eastAsia" w:ascii="宋体" w:hAnsi="宋体"/>
                <w:b/>
                <w:bCs/>
                <w:szCs w:val="22"/>
              </w:rPr>
              <w:t>文件名称</w:t>
            </w:r>
          </w:p>
        </w:tc>
        <w:tc>
          <w:tcPr>
            <w:tcW w:w="2118" w:type="dxa"/>
            <w:noWrap w:val="0"/>
            <w:vAlign w:val="center"/>
          </w:tcPr>
          <w:p>
            <w:pPr>
              <w:spacing w:line="360" w:lineRule="auto"/>
              <w:rPr>
                <w:rFonts w:ascii="宋体" w:hAnsi="宋体"/>
                <w:b/>
                <w:bCs/>
                <w:szCs w:val="22"/>
              </w:rPr>
            </w:pPr>
            <w:r>
              <w:rPr>
                <w:rFonts w:hint="eastAsia" w:ascii="宋体" w:hAnsi="宋体"/>
                <w:b/>
                <w:bCs/>
                <w:szCs w:val="22"/>
              </w:rPr>
              <w:t>文件类别：制度</w:t>
            </w:r>
          </w:p>
        </w:tc>
        <w:tc>
          <w:tcPr>
            <w:tcW w:w="3930" w:type="dxa"/>
            <w:noWrap w:val="0"/>
            <w:vAlign w:val="center"/>
          </w:tcPr>
          <w:p>
            <w:pPr>
              <w:spacing w:line="360" w:lineRule="auto"/>
              <w:jc w:val="left"/>
              <w:rPr>
                <w:rFonts w:hint="eastAsia" w:ascii="宋体" w:hAnsi="宋体"/>
                <w:b/>
                <w:bCs/>
                <w:szCs w:val="22"/>
              </w:rPr>
            </w:pPr>
            <w:r>
              <w:rPr>
                <w:rFonts w:hint="eastAsia" w:ascii="宋体" w:hAnsi="宋体"/>
                <w:b/>
                <w:bCs/>
                <w:szCs w:val="22"/>
              </w:rPr>
              <w:t>文件编号：</w:t>
            </w:r>
          </w:p>
          <w:p>
            <w:pPr>
              <w:spacing w:line="360" w:lineRule="auto"/>
              <w:jc w:val="left"/>
              <w:rPr>
                <w:rFonts w:ascii="宋体" w:hAnsi="宋体"/>
                <w:b/>
                <w:bCs/>
                <w:szCs w:val="22"/>
              </w:rPr>
            </w:pPr>
            <w:r>
              <w:rPr>
                <w:rFonts w:hint="eastAsia" w:ascii="宋体" w:hAnsi="宋体"/>
                <w:b/>
                <w:bCs/>
                <w:szCs w:val="22"/>
              </w:rPr>
              <w:t>Y</w:t>
            </w:r>
            <w:r>
              <w:rPr>
                <w:rFonts w:ascii="宋体" w:hAnsi="宋体"/>
                <w:b/>
                <w:bCs/>
                <w:szCs w:val="22"/>
              </w:rPr>
              <w:t>ZF</w:t>
            </w:r>
            <w:r>
              <w:rPr>
                <w:rFonts w:hint="eastAsia" w:ascii="宋体" w:hAnsi="宋体"/>
                <w:b/>
                <w:bCs/>
                <w:szCs w:val="22"/>
              </w:rPr>
              <w:t>Y</w:t>
            </w:r>
            <w:r>
              <w:rPr>
                <w:rFonts w:ascii="宋体" w:hAnsi="宋体"/>
                <w:b/>
                <w:bCs/>
                <w:szCs w:val="22"/>
              </w:rPr>
              <w:t>/ZD/</w:t>
            </w:r>
            <w:r>
              <w:rPr>
                <w:rFonts w:hint="eastAsia" w:ascii="宋体" w:hAnsi="宋体"/>
                <w:b/>
                <w:bCs/>
                <w:szCs w:val="22"/>
              </w:rPr>
              <w:t>CWB</w:t>
            </w:r>
            <w:r>
              <w:rPr>
                <w:rFonts w:ascii="宋体" w:hAnsi="宋体"/>
                <w:b/>
                <w:bCs/>
                <w:szCs w:val="22"/>
              </w:rPr>
              <w:t>-0</w:t>
            </w:r>
            <w:r>
              <w:rPr>
                <w:rFonts w:hint="eastAsia" w:ascii="宋体" w:hAnsi="宋体"/>
                <w:b/>
                <w:bCs/>
                <w:szCs w:val="22"/>
                <w:lang w:val="en-US" w:eastAsia="zh-CN"/>
              </w:rPr>
              <w:t>1</w:t>
            </w:r>
            <w:r>
              <w:rPr>
                <w:rFonts w:ascii="宋体" w:hAnsi="宋体"/>
                <w:b/>
                <w:bCs/>
                <w:szCs w:val="22"/>
              </w:rPr>
              <w:t>-</w:t>
            </w:r>
            <w:r>
              <w:rPr>
                <w:rFonts w:ascii="宋体" w:hAnsi="宋体"/>
                <w:b/>
                <w:bCs/>
                <w:color w:val="000000"/>
                <w:szCs w:val="22"/>
              </w:rPr>
              <w:t>A/</w:t>
            </w:r>
            <w:r>
              <w:rPr>
                <w:rFonts w:hint="eastAsia" w:ascii="宋体" w:hAnsi="宋体"/>
                <w:b/>
                <w:bCs/>
                <w:color w:val="000000"/>
                <w:szCs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1686" w:type="dxa"/>
            <w:vMerge w:val="continue"/>
            <w:noWrap w:val="0"/>
            <w:vAlign w:val="center"/>
          </w:tcPr>
          <w:p>
            <w:pPr>
              <w:spacing w:line="360" w:lineRule="auto"/>
              <w:rPr>
                <w:rFonts w:ascii="宋体" w:hAnsi="宋体"/>
                <w:b/>
                <w:bCs/>
                <w:szCs w:val="22"/>
              </w:rPr>
            </w:pPr>
          </w:p>
        </w:tc>
        <w:tc>
          <w:tcPr>
            <w:tcW w:w="1694" w:type="dxa"/>
            <w:vMerge w:val="restart"/>
            <w:noWrap w:val="0"/>
            <w:vAlign w:val="center"/>
          </w:tcPr>
          <w:p>
            <w:pPr>
              <w:spacing w:line="360" w:lineRule="auto"/>
              <w:jc w:val="center"/>
              <w:rPr>
                <w:rFonts w:ascii="宋体" w:hAnsi="宋体"/>
                <w:b/>
                <w:bCs/>
                <w:szCs w:val="22"/>
              </w:rPr>
            </w:pPr>
            <w:r>
              <w:rPr>
                <w:rFonts w:hint="eastAsia" w:ascii="宋体" w:hAnsi="宋体" w:cs="宋体"/>
                <w:b/>
                <w:bCs/>
                <w:color w:val="000000"/>
                <w:sz w:val="24"/>
                <w:szCs w:val="24"/>
                <w:highlight w:val="none"/>
                <w:lang w:val="en-US" w:eastAsia="zh-CN" w:bidi="ar"/>
              </w:rPr>
              <w:t>内部审计工作规定</w:t>
            </w:r>
          </w:p>
        </w:tc>
        <w:tc>
          <w:tcPr>
            <w:tcW w:w="2118" w:type="dxa"/>
            <w:noWrap w:val="0"/>
            <w:vAlign w:val="center"/>
          </w:tcPr>
          <w:p>
            <w:pPr>
              <w:spacing w:line="360" w:lineRule="auto"/>
              <w:rPr>
                <w:rFonts w:ascii="宋体" w:hAnsi="宋体"/>
                <w:b/>
                <w:bCs/>
                <w:szCs w:val="22"/>
              </w:rPr>
            </w:pPr>
            <w:r>
              <w:rPr>
                <w:rFonts w:hint="eastAsia" w:ascii="宋体" w:hAnsi="宋体"/>
                <w:b/>
                <w:bCs/>
                <w:szCs w:val="22"/>
              </w:rPr>
              <w:t>责任部门：财务部</w:t>
            </w:r>
          </w:p>
        </w:tc>
        <w:tc>
          <w:tcPr>
            <w:tcW w:w="3930" w:type="dxa"/>
            <w:noWrap w:val="0"/>
            <w:vAlign w:val="center"/>
          </w:tcPr>
          <w:p>
            <w:pPr>
              <w:spacing w:line="360" w:lineRule="auto"/>
              <w:jc w:val="left"/>
              <w:rPr>
                <w:rFonts w:ascii="宋体" w:hAnsi="宋体"/>
                <w:b/>
                <w:bCs/>
                <w:szCs w:val="22"/>
              </w:rPr>
            </w:pPr>
            <w:r>
              <w:rPr>
                <w:rFonts w:hint="eastAsia" w:ascii="宋体" w:hAnsi="宋体"/>
                <w:b/>
                <w:bCs/>
                <w:szCs w:val="22"/>
              </w:rPr>
              <w:t>定期更新：每一年修订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1686" w:type="dxa"/>
            <w:vMerge w:val="continue"/>
            <w:noWrap w:val="0"/>
            <w:vAlign w:val="center"/>
          </w:tcPr>
          <w:p>
            <w:pPr>
              <w:spacing w:line="360" w:lineRule="auto"/>
              <w:rPr>
                <w:rFonts w:ascii="宋体" w:hAnsi="宋体"/>
                <w:b/>
                <w:bCs/>
                <w:szCs w:val="22"/>
              </w:rPr>
            </w:pPr>
          </w:p>
        </w:tc>
        <w:tc>
          <w:tcPr>
            <w:tcW w:w="1694" w:type="dxa"/>
            <w:vMerge w:val="continue"/>
            <w:noWrap w:val="0"/>
            <w:vAlign w:val="center"/>
          </w:tcPr>
          <w:p>
            <w:pPr>
              <w:spacing w:line="360" w:lineRule="auto"/>
              <w:rPr>
                <w:rFonts w:ascii="宋体" w:hAnsi="宋体"/>
                <w:b/>
                <w:bCs/>
                <w:szCs w:val="22"/>
              </w:rPr>
            </w:pPr>
          </w:p>
        </w:tc>
        <w:tc>
          <w:tcPr>
            <w:tcW w:w="2118" w:type="dxa"/>
            <w:noWrap w:val="0"/>
            <w:vAlign w:val="center"/>
          </w:tcPr>
          <w:p>
            <w:pPr>
              <w:spacing w:line="360" w:lineRule="auto"/>
              <w:rPr>
                <w:rFonts w:hint="eastAsia" w:ascii="宋体" w:hAnsi="宋体" w:eastAsia="宋体"/>
                <w:b/>
                <w:bCs/>
                <w:szCs w:val="22"/>
                <w:lang w:eastAsia="zh-CN"/>
              </w:rPr>
            </w:pPr>
            <w:r>
              <w:rPr>
                <w:rFonts w:hint="eastAsia" w:ascii="宋体" w:hAnsi="宋体"/>
                <w:b/>
                <w:bCs/>
                <w:szCs w:val="22"/>
              </w:rPr>
              <w:t>首发日期：</w:t>
            </w:r>
            <w:r>
              <w:rPr>
                <w:rFonts w:hint="eastAsia" w:ascii="宋体" w:hAnsi="宋体"/>
                <w:b/>
                <w:bCs/>
                <w:szCs w:val="22"/>
                <w:lang w:eastAsia="zh-CN"/>
              </w:rPr>
              <w:t>2023-10-20</w:t>
            </w:r>
          </w:p>
        </w:tc>
        <w:tc>
          <w:tcPr>
            <w:tcW w:w="3930" w:type="dxa"/>
            <w:noWrap w:val="0"/>
            <w:vAlign w:val="center"/>
          </w:tcPr>
          <w:p>
            <w:pPr>
              <w:spacing w:line="360" w:lineRule="auto"/>
              <w:rPr>
                <w:rFonts w:ascii="宋体" w:hAnsi="宋体"/>
                <w:b/>
                <w:bCs/>
                <w:szCs w:val="22"/>
              </w:rPr>
            </w:pPr>
            <w:r>
              <w:rPr>
                <w:rFonts w:hint="eastAsia" w:ascii="宋体" w:hAnsi="宋体"/>
                <w:b/>
                <w:bCs/>
                <w:szCs w:val="22"/>
              </w:rPr>
              <w:t>附件：0个，共0页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686" w:type="dxa"/>
            <w:vMerge w:val="continue"/>
            <w:noWrap w:val="0"/>
            <w:vAlign w:val="center"/>
          </w:tcPr>
          <w:p>
            <w:pPr>
              <w:spacing w:line="360" w:lineRule="auto"/>
              <w:rPr>
                <w:rFonts w:ascii="宋体" w:hAnsi="宋体"/>
                <w:b/>
                <w:bCs/>
                <w:szCs w:val="22"/>
              </w:rPr>
            </w:pPr>
          </w:p>
        </w:tc>
        <w:tc>
          <w:tcPr>
            <w:tcW w:w="1694" w:type="dxa"/>
            <w:vMerge w:val="continue"/>
            <w:noWrap w:val="0"/>
            <w:vAlign w:val="center"/>
          </w:tcPr>
          <w:p>
            <w:pPr>
              <w:spacing w:line="360" w:lineRule="auto"/>
              <w:rPr>
                <w:rFonts w:ascii="宋体" w:hAnsi="宋体"/>
                <w:b/>
                <w:bCs/>
                <w:szCs w:val="22"/>
              </w:rPr>
            </w:pPr>
          </w:p>
        </w:tc>
        <w:tc>
          <w:tcPr>
            <w:tcW w:w="2118" w:type="dxa"/>
            <w:noWrap w:val="0"/>
            <w:vAlign w:val="center"/>
          </w:tcPr>
          <w:p>
            <w:pPr>
              <w:spacing w:line="360" w:lineRule="auto"/>
              <w:rPr>
                <w:rFonts w:hint="eastAsia" w:ascii="宋体" w:hAnsi="宋体" w:eastAsia="宋体"/>
                <w:b/>
                <w:bCs/>
                <w:szCs w:val="22"/>
                <w:lang w:eastAsia="zh-CN"/>
              </w:rPr>
            </w:pPr>
            <w:r>
              <w:rPr>
                <w:rFonts w:hint="eastAsia" w:ascii="宋体" w:hAnsi="宋体"/>
                <w:b/>
                <w:bCs/>
                <w:szCs w:val="22"/>
              </w:rPr>
              <w:t>新订日期：</w:t>
            </w:r>
            <w:r>
              <w:rPr>
                <w:rFonts w:hint="eastAsia" w:ascii="宋体" w:hAnsi="宋体"/>
                <w:b/>
                <w:bCs/>
                <w:szCs w:val="22"/>
                <w:lang w:eastAsia="zh-CN"/>
              </w:rPr>
              <w:t>2023-10-20</w:t>
            </w:r>
          </w:p>
        </w:tc>
        <w:tc>
          <w:tcPr>
            <w:tcW w:w="3930" w:type="dxa"/>
            <w:noWrap w:val="0"/>
            <w:vAlign w:val="center"/>
          </w:tcPr>
          <w:p>
            <w:pPr>
              <w:spacing w:line="360" w:lineRule="auto"/>
              <w:rPr>
                <w:rFonts w:ascii="宋体" w:hAnsi="宋体"/>
                <w:b/>
                <w:bCs/>
                <w:szCs w:val="22"/>
              </w:rPr>
            </w:pPr>
            <w:r>
              <w:rPr>
                <w:rFonts w:hint="eastAsia" w:ascii="宋体" w:hAnsi="宋体"/>
                <w:b/>
                <w:bCs/>
                <w:szCs w:val="22"/>
              </w:rPr>
              <w:t>文件页码：共2页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9" w:hRule="atLeast"/>
        </w:trPr>
        <w:tc>
          <w:tcPr>
            <w:tcW w:w="9428" w:type="dxa"/>
            <w:gridSpan w:val="4"/>
            <w:noWrap w:val="0"/>
            <w:vAlign w:val="center"/>
          </w:tcPr>
          <w:p>
            <w:pPr>
              <w:jc w:val="center"/>
              <w:rPr>
                <w:rFonts w:ascii="宋体" w:hAnsi="宋体"/>
                <w:b/>
                <w:bCs/>
                <w:sz w:val="28"/>
                <w:szCs w:val="28"/>
              </w:rPr>
            </w:pPr>
          </w:p>
          <w:p>
            <w:pPr>
              <w:spacing w:line="360" w:lineRule="auto"/>
              <w:jc w:val="center"/>
              <w:rPr>
                <w:rFonts w:hint="default" w:ascii="宋体" w:hAnsi="宋体" w:cs="宋体"/>
                <w:b/>
                <w:bCs/>
                <w:color w:val="000000"/>
                <w:sz w:val="24"/>
                <w:szCs w:val="24"/>
                <w:highlight w:val="none"/>
                <w:lang w:val="en-US" w:eastAsia="zh-CN" w:bidi="ar"/>
              </w:rPr>
            </w:pPr>
            <w:r>
              <w:rPr>
                <w:rFonts w:hint="eastAsia" w:ascii="宋体" w:hAnsi="宋体" w:cs="宋体"/>
                <w:b/>
                <w:bCs/>
                <w:color w:val="000000"/>
                <w:sz w:val="24"/>
                <w:szCs w:val="24"/>
                <w:highlight w:val="none"/>
                <w:lang w:val="en-US" w:eastAsia="zh-CN" w:bidi="ar"/>
              </w:rPr>
              <w:t>内部审计工作规定</w:t>
            </w:r>
          </w:p>
          <w:p>
            <w:pPr>
              <w:numPr>
                <w:ilvl w:val="0"/>
                <w:numId w:val="21"/>
              </w:numPr>
              <w:spacing w:line="360" w:lineRule="auto"/>
              <w:rPr>
                <w:rFonts w:ascii="宋体" w:hAnsi="宋体" w:cs="宋体"/>
                <w:b/>
                <w:bCs/>
                <w:sz w:val="24"/>
                <w:szCs w:val="24"/>
                <w:lang w:bidi="ar"/>
              </w:rPr>
            </w:pPr>
            <w:r>
              <w:rPr>
                <w:rFonts w:hint="eastAsia" w:ascii="宋体" w:hAnsi="宋体" w:cs="宋体"/>
                <w:b/>
                <w:bCs/>
                <w:sz w:val="24"/>
                <w:szCs w:val="24"/>
                <w:lang w:bidi="ar"/>
              </w:rPr>
              <w:t>目的</w:t>
            </w:r>
          </w:p>
          <w:p>
            <w:pPr>
              <w:spacing w:line="360" w:lineRule="auto"/>
              <w:rPr>
                <w:rFonts w:ascii="宋体" w:hAnsi="宋体" w:cs="宋体"/>
                <w:sz w:val="24"/>
                <w:szCs w:val="24"/>
              </w:rPr>
            </w:pPr>
            <w:r>
              <w:rPr>
                <w:rFonts w:hint="eastAsia" w:ascii="宋体" w:hAnsi="宋体" w:cs="宋体"/>
                <w:b/>
                <w:bCs/>
                <w:sz w:val="24"/>
                <w:szCs w:val="24"/>
                <w:lang w:bidi="ar"/>
              </w:rPr>
              <w:t xml:space="preserve">  </w:t>
            </w:r>
            <w:r>
              <w:rPr>
                <w:rFonts w:hint="eastAsia" w:ascii="宋体" w:hAnsi="宋体" w:cs="宋体"/>
                <w:color w:val="000000"/>
                <w:sz w:val="24"/>
                <w:szCs w:val="24"/>
                <w:highlight w:val="none"/>
              </w:rPr>
              <w:t>为加强医院内部审计工作，建立健全医院内部审计制度，完善内部监督制约机制，规范收支管理，促进党风廉政建设，结合医院具体情况，制定本规定</w:t>
            </w:r>
            <w:r>
              <w:rPr>
                <w:rFonts w:hint="eastAsia" w:ascii="宋体" w:hAnsi="宋体" w:cs="宋体"/>
                <w:color w:val="000000"/>
                <w:sz w:val="24"/>
                <w:szCs w:val="24"/>
                <w:highlight w:val="none"/>
                <w:lang w:eastAsia="zh-CN"/>
              </w:rPr>
              <w:t>。</w:t>
            </w:r>
          </w:p>
          <w:p>
            <w:pPr>
              <w:spacing w:line="360" w:lineRule="auto"/>
              <w:rPr>
                <w:rFonts w:ascii="宋体" w:hAnsi="宋体" w:cs="宋体"/>
                <w:b/>
                <w:bCs/>
                <w:sz w:val="24"/>
                <w:szCs w:val="24"/>
                <w:lang w:bidi="ar"/>
              </w:rPr>
            </w:pPr>
            <w:r>
              <w:rPr>
                <w:rFonts w:hint="eastAsia" w:ascii="宋体" w:hAnsi="宋体" w:cs="宋体"/>
                <w:b/>
                <w:bCs/>
                <w:sz w:val="24"/>
                <w:szCs w:val="24"/>
                <w:lang w:bidi="ar"/>
              </w:rPr>
              <w:t>二、定义</w:t>
            </w:r>
          </w:p>
          <w:p>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rPr>
              <w:t>医院内部审计是指医院内部审计机构和审计人员，对医院的财务收支、经济活动的真实、合法性进行独立监督审核的行为</w:t>
            </w:r>
            <w:r>
              <w:rPr>
                <w:rFonts w:hint="eastAsia" w:ascii="宋体" w:hAnsi="宋体" w:cs="宋体"/>
                <w:color w:val="000000"/>
                <w:sz w:val="24"/>
                <w:szCs w:val="24"/>
                <w:highlight w:val="none"/>
                <w:lang w:eastAsia="zh-CN"/>
              </w:rPr>
              <w:t>。</w:t>
            </w:r>
          </w:p>
          <w:p>
            <w:pPr>
              <w:spacing w:line="360" w:lineRule="auto"/>
              <w:rPr>
                <w:rFonts w:ascii="宋体" w:hAnsi="宋体" w:cs="宋体"/>
                <w:b/>
                <w:bCs/>
                <w:sz w:val="24"/>
                <w:szCs w:val="24"/>
                <w:lang w:bidi="ar"/>
              </w:rPr>
            </w:pPr>
            <w:r>
              <w:rPr>
                <w:rFonts w:hint="eastAsia" w:ascii="宋体" w:hAnsi="宋体" w:cs="宋体"/>
                <w:b/>
                <w:bCs/>
                <w:sz w:val="24"/>
                <w:szCs w:val="24"/>
                <w:lang w:bidi="ar"/>
              </w:rPr>
              <w:t>三、范围：</w:t>
            </w:r>
          </w:p>
          <w:p>
            <w:pPr>
              <w:spacing w:line="360" w:lineRule="auto"/>
              <w:ind w:firstLine="480" w:firstLineChars="200"/>
              <w:rPr>
                <w:rFonts w:ascii="宋体" w:hAnsi="宋体" w:cs="宋体"/>
                <w:sz w:val="24"/>
                <w:szCs w:val="24"/>
              </w:rPr>
            </w:pPr>
            <w:r>
              <w:rPr>
                <w:rFonts w:hint="eastAsia" w:ascii="宋体" w:hAnsi="宋体" w:cs="宋体"/>
                <w:sz w:val="24"/>
                <w:szCs w:val="24"/>
              </w:rPr>
              <w:t>医院全体员工。</w:t>
            </w:r>
          </w:p>
          <w:p>
            <w:pPr>
              <w:spacing w:line="360" w:lineRule="auto"/>
              <w:rPr>
                <w:rFonts w:ascii="宋体" w:hAnsi="宋体" w:cs="宋体"/>
                <w:b/>
                <w:bCs/>
                <w:sz w:val="24"/>
                <w:szCs w:val="24"/>
                <w:highlight w:val="yellow"/>
                <w:lang w:bidi="ar"/>
              </w:rPr>
            </w:pPr>
            <w:r>
              <w:rPr>
                <w:rFonts w:hint="eastAsia" w:ascii="宋体" w:hAnsi="宋体" w:cs="宋体"/>
                <w:b/>
                <w:bCs/>
                <w:sz w:val="24"/>
                <w:szCs w:val="24"/>
                <w:lang w:bidi="ar"/>
              </w:rPr>
              <w:t>四、内容：</w:t>
            </w:r>
          </w:p>
          <w:p>
            <w:pPr>
              <w:spacing w:line="360" w:lineRule="auto"/>
              <w:ind w:firstLine="480" w:firstLineChars="200"/>
              <w:rPr>
                <w:rFonts w:hint="eastAsia" w:ascii="宋体" w:hAnsi="宋体" w:cs="宋体"/>
                <w:bCs/>
                <w:color w:val="000000"/>
                <w:sz w:val="24"/>
                <w:szCs w:val="24"/>
                <w:highlight w:val="none"/>
                <w:lang w:val="en-US" w:eastAsia="zh-CN"/>
              </w:rPr>
            </w:pPr>
            <w:r>
              <w:rPr>
                <w:rFonts w:hint="eastAsia" w:ascii="宋体" w:hAnsi="宋体" w:eastAsia="宋体" w:cs="宋体"/>
                <w:color w:val="000000"/>
                <w:kern w:val="2"/>
                <w:sz w:val="24"/>
                <w:szCs w:val="24"/>
                <w:highlight w:val="none"/>
                <w:lang w:val="en-US" w:eastAsia="zh-CN" w:bidi="ar-SA"/>
              </w:rPr>
              <w:t>1</w:t>
            </w:r>
            <w:r>
              <w:rPr>
                <w:rFonts w:hint="eastAsia" w:ascii="宋体" w:hAnsi="宋体" w:cs="宋体"/>
                <w:bCs/>
                <w:color w:val="000000"/>
                <w:sz w:val="24"/>
                <w:szCs w:val="24"/>
                <w:highlight w:val="none"/>
                <w:lang w:val="en-US" w:eastAsia="zh-CN"/>
              </w:rPr>
              <w:t>.审计科对审计工作中的重大事项，应及时向上级主管部门内部审计机构报告。</w:t>
            </w:r>
          </w:p>
          <w:p>
            <w:pPr>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2.</w:t>
            </w:r>
            <w:r>
              <w:rPr>
                <w:rFonts w:hint="eastAsia" w:ascii="宋体" w:hAnsi="宋体" w:cs="宋体"/>
                <w:color w:val="000000"/>
                <w:sz w:val="24"/>
                <w:szCs w:val="24"/>
                <w:highlight w:val="none"/>
              </w:rPr>
              <w:t>医院内部审计机构对审计范围内的下列专项进行内部审计监督：</w:t>
            </w:r>
          </w:p>
          <w:p>
            <w:pPr>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　　</w:t>
            </w:r>
            <w:r>
              <w:rPr>
                <w:rFonts w:hint="eastAsia" w:ascii="宋体" w:hAnsi="宋体" w:eastAsia="宋体" w:cs="宋体"/>
                <w:color w:val="000000"/>
                <w:sz w:val="24"/>
                <w:szCs w:val="24"/>
                <w:highlight w:val="none"/>
              </w:rPr>
              <w:t>①</w:t>
            </w:r>
            <w:r>
              <w:rPr>
                <w:rFonts w:hint="eastAsia" w:ascii="宋体" w:hAnsi="宋体" w:cs="宋体"/>
                <w:color w:val="000000"/>
                <w:sz w:val="24"/>
                <w:szCs w:val="24"/>
                <w:highlight w:val="none"/>
              </w:rPr>
              <w:t>医院财务计划或者预算的执行和决算。</w:t>
            </w:r>
          </w:p>
          <w:p>
            <w:pPr>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　　</w:t>
            </w:r>
            <w:r>
              <w:rPr>
                <w:rFonts w:hint="eastAsia" w:ascii="宋体" w:hAnsi="宋体" w:eastAsia="宋体" w:cs="宋体"/>
                <w:color w:val="000000"/>
                <w:sz w:val="24"/>
                <w:szCs w:val="24"/>
                <w:highlight w:val="none"/>
              </w:rPr>
              <w:t>②</w:t>
            </w:r>
            <w:r>
              <w:rPr>
                <w:rFonts w:hint="eastAsia" w:ascii="宋体" w:hAnsi="宋体" w:cs="宋体"/>
                <w:color w:val="000000"/>
                <w:sz w:val="24"/>
                <w:szCs w:val="24"/>
                <w:highlight w:val="none"/>
              </w:rPr>
              <w:t>与医院财务收支有关的经济活动及其经济效益。</w:t>
            </w:r>
          </w:p>
          <w:p>
            <w:pPr>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　　</w:t>
            </w:r>
            <w:r>
              <w:rPr>
                <w:rFonts w:hint="eastAsia" w:ascii="宋体" w:hAnsi="宋体" w:eastAsia="宋体" w:cs="宋体"/>
                <w:color w:val="000000"/>
                <w:sz w:val="24"/>
                <w:szCs w:val="24"/>
                <w:highlight w:val="none"/>
              </w:rPr>
              <w:t>③</w:t>
            </w:r>
            <w:r>
              <w:rPr>
                <w:rFonts w:hint="eastAsia" w:ascii="宋体" w:hAnsi="宋体" w:cs="宋体"/>
                <w:color w:val="000000"/>
                <w:sz w:val="24"/>
                <w:szCs w:val="24"/>
                <w:highlight w:val="none"/>
              </w:rPr>
              <w:t>内部控制制度的健全、有效。</w:t>
            </w:r>
          </w:p>
          <w:p>
            <w:pPr>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　　</w:t>
            </w:r>
            <w:r>
              <w:rPr>
                <w:rFonts w:hint="eastAsia" w:ascii="宋体" w:hAnsi="宋体" w:eastAsia="宋体" w:cs="宋体"/>
                <w:color w:val="000000"/>
                <w:sz w:val="24"/>
                <w:szCs w:val="24"/>
                <w:highlight w:val="none"/>
              </w:rPr>
              <w:t>④</w:t>
            </w:r>
            <w:r>
              <w:rPr>
                <w:rFonts w:hint="eastAsia" w:ascii="宋体" w:hAnsi="宋体" w:cs="宋体"/>
                <w:color w:val="000000"/>
                <w:sz w:val="24"/>
                <w:szCs w:val="24"/>
                <w:highlight w:val="none"/>
              </w:rPr>
              <w:t>医院财产、物资的管理情况。</w:t>
            </w:r>
          </w:p>
          <w:p>
            <w:pPr>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　　</w:t>
            </w:r>
            <w:r>
              <w:rPr>
                <w:rFonts w:hint="eastAsia" w:ascii="宋体" w:hAnsi="宋体" w:eastAsia="宋体" w:cs="宋体"/>
                <w:color w:val="000000"/>
                <w:sz w:val="24"/>
                <w:szCs w:val="24"/>
                <w:highlight w:val="none"/>
              </w:rPr>
              <w:t>⑤</w:t>
            </w:r>
            <w:r>
              <w:rPr>
                <w:rFonts w:hint="eastAsia" w:ascii="宋体" w:hAnsi="宋体" w:cs="宋体"/>
                <w:color w:val="000000"/>
                <w:sz w:val="24"/>
                <w:szCs w:val="24"/>
                <w:highlight w:val="none"/>
              </w:rPr>
              <w:t>专项资金的提取、使用。</w:t>
            </w:r>
          </w:p>
          <w:p>
            <w:pPr>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　　</w:t>
            </w:r>
            <w:r>
              <w:rPr>
                <w:rFonts w:hint="eastAsia" w:ascii="宋体" w:hAnsi="宋体" w:eastAsia="宋体" w:cs="宋体"/>
                <w:color w:val="000000"/>
                <w:sz w:val="24"/>
                <w:szCs w:val="24"/>
                <w:highlight w:val="none"/>
              </w:rPr>
              <w:t>⑥</w:t>
            </w:r>
            <w:r>
              <w:rPr>
                <w:rFonts w:hint="eastAsia" w:ascii="宋体" w:hAnsi="宋体" w:cs="宋体"/>
                <w:color w:val="000000"/>
                <w:sz w:val="24"/>
                <w:szCs w:val="24"/>
                <w:highlight w:val="none"/>
              </w:rPr>
              <w:t>国家财经政策、计划、规章制度、法令的执行情况。</w:t>
            </w:r>
          </w:p>
          <w:p>
            <w:pPr>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　　</w:t>
            </w:r>
            <w:r>
              <w:rPr>
                <w:rFonts w:hint="eastAsia" w:ascii="宋体" w:hAnsi="宋体" w:eastAsia="宋体" w:cs="宋体"/>
                <w:color w:val="000000"/>
                <w:sz w:val="24"/>
                <w:szCs w:val="24"/>
                <w:highlight w:val="none"/>
              </w:rPr>
              <w:t>⑦</w:t>
            </w:r>
            <w:r>
              <w:rPr>
                <w:rFonts w:hint="eastAsia" w:ascii="宋体" w:hAnsi="宋体" w:cs="宋体"/>
                <w:color w:val="000000"/>
                <w:sz w:val="24"/>
                <w:szCs w:val="24"/>
                <w:highlight w:val="none"/>
              </w:rPr>
              <w:t>医院院长交办</w:t>
            </w:r>
            <w:r>
              <w:rPr>
                <w:rFonts w:hint="eastAsia" w:ascii="宋体" w:hAnsi="宋体" w:cs="宋体"/>
                <w:color w:val="000000"/>
                <w:sz w:val="24"/>
                <w:szCs w:val="24"/>
                <w:highlight w:val="none"/>
                <w:lang w:val="en-US" w:eastAsia="zh-CN"/>
              </w:rPr>
              <w:t>的</w:t>
            </w:r>
            <w:r>
              <w:rPr>
                <w:rFonts w:hint="eastAsia" w:ascii="宋体" w:hAnsi="宋体" w:cs="宋体"/>
                <w:color w:val="000000"/>
                <w:sz w:val="24"/>
                <w:szCs w:val="24"/>
                <w:highlight w:val="none"/>
              </w:rPr>
              <w:t>其他审计事项。</w:t>
            </w:r>
          </w:p>
          <w:p>
            <w:pPr>
              <w:spacing w:line="360" w:lineRule="auto"/>
              <w:ind w:firstLine="480" w:firstLineChars="200"/>
              <w:rPr>
                <w:rFonts w:hint="eastAsia" w:ascii="宋体" w:hAnsi="宋体" w:cs="宋体"/>
                <w:color w:val="000000"/>
                <w:sz w:val="24"/>
                <w:szCs w:val="24"/>
                <w:highlight w:val="none"/>
                <w:lang w:val="en-US" w:eastAsia="zh-CN"/>
              </w:rPr>
            </w:pPr>
            <w:r>
              <w:rPr>
                <w:rFonts w:hint="eastAsia" w:ascii="宋体" w:hAnsi="宋体" w:cs="宋体"/>
                <w:bCs/>
                <w:color w:val="000000"/>
                <w:sz w:val="24"/>
                <w:szCs w:val="24"/>
                <w:highlight w:val="none"/>
                <w:lang w:val="en-US" w:eastAsia="zh-CN"/>
              </w:rPr>
              <w:t>3.审计科根据审计业务的需要，报经院长批准，可委托具有相应资质的社会中介机构进行审计，并检查监督审计业务质量。</w:t>
            </w:r>
          </w:p>
          <w:p>
            <w:pPr>
              <w:spacing w:line="360" w:lineRule="auto"/>
              <w:ind w:firstLine="480" w:firstLineChars="200"/>
              <w:rPr>
                <w:rFonts w:hint="eastAsia" w:ascii="宋体" w:hAnsi="宋体" w:cs="宋体"/>
                <w:bCs/>
                <w:color w:val="000000"/>
                <w:sz w:val="24"/>
                <w:szCs w:val="24"/>
                <w:highlight w:val="none"/>
                <w:lang w:val="en-US" w:eastAsia="zh-CN"/>
              </w:rPr>
            </w:pPr>
            <w:r>
              <w:rPr>
                <w:rFonts w:hint="eastAsia" w:ascii="宋体" w:hAnsi="宋体" w:cs="宋体"/>
                <w:bCs/>
                <w:color w:val="000000"/>
                <w:sz w:val="24"/>
                <w:szCs w:val="24"/>
                <w:highlight w:val="none"/>
                <w:lang w:val="en-US" w:eastAsia="zh-CN"/>
              </w:rPr>
              <w:t>4. 审计科对本院与外单位合作项目的投入资金、财产的使用及其效益，进行内部审计监督。</w:t>
            </w:r>
          </w:p>
          <w:p>
            <w:pPr>
              <w:spacing w:line="360" w:lineRule="auto"/>
              <w:ind w:firstLine="480" w:firstLineChars="200"/>
              <w:rPr>
                <w:rFonts w:hint="eastAsia" w:ascii="宋体" w:hAnsi="宋体" w:cs="宋体"/>
                <w:bCs/>
                <w:color w:val="000000"/>
                <w:sz w:val="24"/>
                <w:szCs w:val="24"/>
                <w:highlight w:val="none"/>
                <w:lang w:val="en-US" w:eastAsia="zh-CN"/>
              </w:rPr>
            </w:pPr>
            <w:r>
              <w:rPr>
                <w:rFonts w:hint="eastAsia" w:ascii="宋体" w:hAnsi="宋体" w:cs="宋体"/>
                <w:bCs/>
                <w:color w:val="000000"/>
                <w:sz w:val="24"/>
                <w:szCs w:val="24"/>
                <w:highlight w:val="none"/>
                <w:lang w:val="en-US" w:eastAsia="zh-CN"/>
              </w:rPr>
              <w:t>5.医院在管理权限范围内，授予审计科必要的处理、处罚权。</w:t>
            </w:r>
          </w:p>
          <w:p>
            <w:pPr>
              <w:spacing w:line="360" w:lineRule="auto"/>
              <w:ind w:firstLine="480" w:firstLineChars="200"/>
              <w:rPr>
                <w:rFonts w:hint="eastAsia" w:ascii="宋体" w:hAnsi="宋体" w:cs="宋体"/>
                <w:bCs/>
                <w:color w:val="000000"/>
                <w:sz w:val="24"/>
                <w:szCs w:val="24"/>
                <w:highlight w:val="none"/>
              </w:rPr>
            </w:pPr>
            <w:r>
              <w:rPr>
                <w:rFonts w:hint="eastAsia" w:ascii="宋体" w:hAnsi="宋体" w:cs="宋体"/>
                <w:bCs/>
                <w:color w:val="000000"/>
                <w:sz w:val="24"/>
                <w:szCs w:val="24"/>
                <w:highlight w:val="none"/>
                <w:lang w:val="en-US" w:eastAsia="zh-CN"/>
              </w:rPr>
              <w:t>6.审计科对办理的审计事项，应当建立完整的审计档案，并按照有关规</w:t>
            </w:r>
            <w:r>
              <w:rPr>
                <w:rFonts w:hint="eastAsia" w:ascii="宋体" w:hAnsi="宋体" w:cs="宋体"/>
                <w:bCs/>
                <w:color w:val="000000"/>
                <w:sz w:val="24"/>
                <w:szCs w:val="24"/>
                <w:highlight w:val="none"/>
              </w:rPr>
              <w:t>定保存。</w:t>
            </w:r>
          </w:p>
          <w:p>
            <w:pPr>
              <w:spacing w:line="440" w:lineRule="exact"/>
              <w:ind w:firstLine="480" w:firstLineChars="200"/>
              <w:rPr>
                <w:rFonts w:ascii="宋体" w:hAnsi="宋体" w:cs="宋体"/>
                <w:bCs/>
                <w:sz w:val="24"/>
                <w:szCs w:val="24"/>
              </w:rPr>
            </w:pPr>
            <w:r>
              <w:rPr>
                <w:rFonts w:hint="eastAsia" w:ascii="宋体" w:hAnsi="宋体" w:cs="宋体"/>
                <w:bCs/>
                <w:color w:val="000000"/>
                <w:sz w:val="24"/>
                <w:szCs w:val="24"/>
                <w:highlight w:val="none"/>
                <w:lang w:val="en-US" w:eastAsia="zh-CN"/>
              </w:rPr>
              <w:t>7.</w:t>
            </w:r>
            <w:r>
              <w:rPr>
                <w:rFonts w:hint="eastAsia" w:ascii="宋体" w:hAnsi="宋体" w:cs="宋体"/>
                <w:bCs/>
                <w:color w:val="000000"/>
                <w:sz w:val="24"/>
                <w:szCs w:val="24"/>
                <w:highlight w:val="none"/>
              </w:rPr>
              <w:t>对拒绝或者不配合内部审计工作、拒绝提供或者提供虚假资料、拒不执行审计意见以及打击报复内部审计人员的部门和人员，院长应当及时做出严肃处理</w:t>
            </w:r>
            <w:r>
              <w:rPr>
                <w:rFonts w:hint="eastAsia" w:ascii="宋体" w:hAnsi="宋体" w:cs="宋体"/>
                <w:bCs/>
                <w:color w:val="000000"/>
                <w:sz w:val="24"/>
                <w:szCs w:val="24"/>
                <w:highlight w:val="none"/>
                <w:lang w:eastAsia="zh-CN"/>
              </w:rPr>
              <w:t>。</w:t>
            </w:r>
          </w:p>
          <w:p>
            <w:pPr>
              <w:tabs>
                <w:tab w:val="left" w:pos="420"/>
              </w:tabs>
              <w:spacing w:line="360" w:lineRule="auto"/>
              <w:rPr>
                <w:rFonts w:ascii="宋体" w:hAnsi="宋体" w:cs="宋体"/>
                <w:b/>
                <w:bCs/>
                <w:sz w:val="24"/>
                <w:szCs w:val="24"/>
                <w:lang w:bidi="ar"/>
              </w:rPr>
            </w:pPr>
            <w:r>
              <w:rPr>
                <w:rFonts w:hint="eastAsia" w:ascii="宋体" w:hAnsi="宋体" w:cs="宋体"/>
                <w:b/>
                <w:bCs/>
                <w:sz w:val="24"/>
                <w:szCs w:val="24"/>
                <w:lang w:bidi="ar"/>
              </w:rPr>
              <w:t>五、参考文献</w:t>
            </w:r>
          </w:p>
          <w:p>
            <w:pPr>
              <w:tabs>
                <w:tab w:val="left" w:pos="420"/>
              </w:tabs>
              <w:spacing w:line="360" w:lineRule="auto"/>
              <w:ind w:firstLine="480" w:firstLineChars="200"/>
              <w:rPr>
                <w:rFonts w:ascii="宋体" w:hAnsi="宋体" w:cs="宋体"/>
                <w:b/>
                <w:bCs/>
                <w:sz w:val="24"/>
                <w:szCs w:val="24"/>
                <w:lang w:bidi="ar"/>
              </w:rPr>
            </w:pPr>
            <w:r>
              <w:rPr>
                <w:rFonts w:hint="eastAsia" w:ascii="宋体" w:hAnsi="宋体" w:cs="宋体"/>
                <w:sz w:val="24"/>
                <w:szCs w:val="24"/>
                <w:lang w:bidi="ar"/>
              </w:rPr>
              <w:t>无</w:t>
            </w:r>
          </w:p>
          <w:p>
            <w:pPr>
              <w:spacing w:line="360" w:lineRule="auto"/>
              <w:rPr>
                <w:rFonts w:ascii="宋体" w:hAnsi="宋体" w:cs="宋体"/>
                <w:b/>
                <w:bCs/>
                <w:sz w:val="24"/>
                <w:szCs w:val="24"/>
              </w:rPr>
            </w:pPr>
            <w:r>
              <w:rPr>
                <w:rFonts w:hint="eastAsia" w:ascii="宋体" w:hAnsi="宋体" w:cs="宋体"/>
                <w:b/>
                <w:bCs/>
                <w:sz w:val="24"/>
                <w:szCs w:val="24"/>
              </w:rPr>
              <w:t>六、政策</w:t>
            </w:r>
          </w:p>
          <w:p>
            <w:pPr>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1.</w:t>
            </w:r>
            <w:r>
              <w:rPr>
                <w:rFonts w:hint="eastAsia" w:ascii="宋体" w:hAnsi="宋体" w:cs="宋体"/>
                <w:color w:val="000000"/>
                <w:sz w:val="24"/>
                <w:szCs w:val="24"/>
                <w:highlight w:val="none"/>
              </w:rPr>
              <w:t>《中华人民共和国审计法》</w:t>
            </w:r>
          </w:p>
          <w:p>
            <w:pPr>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2.</w:t>
            </w:r>
            <w:r>
              <w:rPr>
                <w:rFonts w:hint="eastAsia" w:ascii="宋体" w:hAnsi="宋体" w:cs="宋体"/>
                <w:color w:val="000000"/>
                <w:sz w:val="24"/>
                <w:szCs w:val="24"/>
                <w:highlight w:val="none"/>
              </w:rPr>
              <w:t>《审计署关于内部审计工作的规定》</w:t>
            </w:r>
          </w:p>
          <w:p>
            <w:pPr>
              <w:spacing w:line="360" w:lineRule="auto"/>
              <w:ind w:firstLine="480" w:firstLineChars="200"/>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3.河北</w:t>
            </w:r>
            <w:r>
              <w:rPr>
                <w:rFonts w:hint="eastAsia" w:ascii="宋体" w:hAnsi="宋体" w:cs="宋体"/>
                <w:color w:val="000000"/>
                <w:sz w:val="24"/>
                <w:szCs w:val="24"/>
                <w:highlight w:val="none"/>
              </w:rPr>
              <w:t>省《卫生系统内部审计工作规定》</w:t>
            </w:r>
          </w:p>
          <w:p>
            <w:pPr>
              <w:spacing w:line="360" w:lineRule="auto"/>
              <w:rPr>
                <w:rFonts w:ascii="宋体" w:hAnsi="宋体" w:cs="宋体"/>
                <w:b/>
                <w:bCs/>
                <w:sz w:val="24"/>
                <w:szCs w:val="24"/>
              </w:rPr>
            </w:pPr>
            <w:r>
              <w:rPr>
                <w:rFonts w:hint="eastAsia" w:ascii="宋体" w:hAnsi="宋体" w:cs="宋体"/>
                <w:b/>
                <w:bCs/>
                <w:sz w:val="24"/>
                <w:szCs w:val="24"/>
              </w:rPr>
              <w:t>七、表单附件</w:t>
            </w:r>
          </w:p>
          <w:p>
            <w:pPr>
              <w:pStyle w:val="62"/>
              <w:spacing w:line="360" w:lineRule="auto"/>
              <w:ind w:firstLine="480" w:firstLineChars="200"/>
              <w:rPr>
                <w:rFonts w:ascii="宋体" w:hAnsi="宋体" w:cs="宋体"/>
                <w:sz w:val="24"/>
                <w:szCs w:val="24"/>
              </w:rPr>
            </w:pPr>
            <w:r>
              <w:rPr>
                <w:rFonts w:hint="eastAsia" w:ascii="宋体" w:hAnsi="宋体" w:cs="宋体"/>
                <w:sz w:val="24"/>
                <w:szCs w:val="24"/>
              </w:rPr>
              <w:t>无</w:t>
            </w:r>
          </w:p>
          <w:p>
            <w:pPr>
              <w:spacing w:line="360" w:lineRule="auto"/>
              <w:rPr>
                <w:rFonts w:ascii="宋体" w:hAnsi="宋体" w:cs="宋体"/>
                <w:b/>
                <w:bCs/>
                <w:sz w:val="24"/>
                <w:szCs w:val="24"/>
              </w:rPr>
            </w:pPr>
            <w:r>
              <w:rPr>
                <w:rFonts w:hint="eastAsia" w:ascii="宋体" w:hAnsi="宋体" w:cs="宋体"/>
                <w:b/>
                <w:bCs/>
                <w:sz w:val="24"/>
                <w:szCs w:val="24"/>
              </w:rPr>
              <w:t>八、权责</w:t>
            </w:r>
          </w:p>
          <w:tbl>
            <w:tblPr>
              <w:tblStyle w:val="19"/>
              <w:tblpPr w:leftFromText="180" w:rightFromText="180" w:vertAnchor="text" w:horzAnchor="page" w:tblpX="916" w:tblpY="15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7"/>
              <w:gridCol w:w="2706"/>
              <w:gridCol w:w="2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857" w:type="dxa"/>
                  <w:noWrap w:val="0"/>
                  <w:vAlign w:val="top"/>
                </w:tcPr>
                <w:p>
                  <w:pPr>
                    <w:spacing w:line="360" w:lineRule="auto"/>
                    <w:rPr>
                      <w:rFonts w:ascii="宋体" w:hAnsi="宋体"/>
                      <w:sz w:val="24"/>
                      <w:szCs w:val="24"/>
                    </w:rPr>
                  </w:pPr>
                  <w:r>
                    <w:rPr>
                      <w:rFonts w:hint="eastAsia" w:ascii="宋体" w:hAnsi="宋体"/>
                      <w:sz w:val="24"/>
                      <w:szCs w:val="24"/>
                    </w:rPr>
                    <w:t>制定部门</w:t>
                  </w:r>
                </w:p>
              </w:tc>
              <w:tc>
                <w:tcPr>
                  <w:tcW w:w="2706" w:type="dxa"/>
                  <w:noWrap w:val="0"/>
                  <w:vAlign w:val="top"/>
                </w:tcPr>
                <w:p>
                  <w:pPr>
                    <w:spacing w:line="360" w:lineRule="auto"/>
                    <w:rPr>
                      <w:rFonts w:ascii="宋体" w:hAnsi="宋体"/>
                      <w:sz w:val="24"/>
                      <w:szCs w:val="24"/>
                    </w:rPr>
                  </w:pPr>
                  <w:r>
                    <w:rPr>
                      <w:rFonts w:hint="eastAsia" w:ascii="宋体" w:hAnsi="宋体"/>
                      <w:sz w:val="24"/>
                      <w:szCs w:val="24"/>
                    </w:rPr>
                    <w:t>制定人</w:t>
                  </w:r>
                </w:p>
              </w:tc>
              <w:tc>
                <w:tcPr>
                  <w:tcW w:w="2256" w:type="dxa"/>
                  <w:noWrap w:val="0"/>
                  <w:vAlign w:val="top"/>
                </w:tcPr>
                <w:p>
                  <w:pPr>
                    <w:spacing w:line="360" w:lineRule="auto"/>
                    <w:rPr>
                      <w:rFonts w:ascii="宋体" w:hAnsi="宋体"/>
                      <w:sz w:val="24"/>
                      <w:szCs w:val="24"/>
                    </w:rPr>
                  </w:pPr>
                  <w:r>
                    <w:rPr>
                      <w:rFonts w:hint="eastAsia" w:ascii="宋体" w:hAnsi="宋体"/>
                      <w:sz w:val="24"/>
                      <w:szCs w:val="24"/>
                    </w:rPr>
                    <w:t>核准人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857" w:type="dxa"/>
                  <w:noWrap w:val="0"/>
                  <w:vAlign w:val="center"/>
                </w:tcPr>
                <w:p>
                  <w:pPr>
                    <w:spacing w:line="360" w:lineRule="auto"/>
                    <w:rPr>
                      <w:rFonts w:hint="eastAsia" w:ascii="宋体" w:hAnsi="宋体" w:eastAsia="宋体"/>
                      <w:sz w:val="24"/>
                      <w:szCs w:val="24"/>
                      <w:lang w:eastAsia="zh-CN"/>
                    </w:rPr>
                  </w:pPr>
                  <w:r>
                    <w:rPr>
                      <w:rFonts w:hint="eastAsia" w:ascii="宋体" w:hAnsi="宋体"/>
                      <w:sz w:val="24"/>
                      <w:szCs w:val="24"/>
                      <w:lang w:val="en-US" w:eastAsia="zh-CN"/>
                    </w:rPr>
                    <w:t>审计科</w:t>
                  </w:r>
                </w:p>
              </w:tc>
              <w:tc>
                <w:tcPr>
                  <w:tcW w:w="2706" w:type="dxa"/>
                  <w:noWrap w:val="0"/>
                  <w:vAlign w:val="top"/>
                </w:tcPr>
                <w:p>
                  <w:pPr>
                    <w:spacing w:line="360" w:lineRule="auto"/>
                    <w:rPr>
                      <w:rFonts w:hint="eastAsia" w:ascii="宋体" w:hAnsi="宋体" w:eastAsia="宋体"/>
                      <w:sz w:val="24"/>
                      <w:szCs w:val="24"/>
                      <w:lang w:val="en-US" w:eastAsia="zh-CN"/>
                    </w:rPr>
                  </w:pPr>
                  <w:r>
                    <w:rPr>
                      <w:rFonts w:hint="eastAsia" w:ascii="宋体" w:hAnsi="宋体"/>
                      <w:sz w:val="24"/>
                      <w:szCs w:val="24"/>
                      <w:lang w:val="en-US" w:eastAsia="zh-CN"/>
                    </w:rPr>
                    <w:t>李宁</w:t>
                  </w:r>
                </w:p>
              </w:tc>
              <w:tc>
                <w:tcPr>
                  <w:tcW w:w="2256" w:type="dxa"/>
                  <w:noWrap w:val="0"/>
                  <w:vAlign w:val="top"/>
                </w:tcPr>
                <w:p>
                  <w:pPr>
                    <w:spacing w:line="360" w:lineRule="auto"/>
                    <w:rPr>
                      <w:rFonts w:hint="eastAsia" w:ascii="宋体" w:hAnsi="宋体" w:eastAsia="宋体"/>
                      <w:sz w:val="24"/>
                      <w:szCs w:val="24"/>
                      <w:lang w:val="en-US" w:eastAsia="zh-CN"/>
                    </w:rPr>
                  </w:pPr>
                  <w:r>
                    <w:rPr>
                      <w:rFonts w:hint="eastAsia" w:ascii="宋体" w:hAnsi="宋体"/>
                      <w:sz w:val="24"/>
                      <w:szCs w:val="24"/>
                      <w:lang w:val="en-US" w:eastAsia="zh-CN"/>
                    </w:rPr>
                    <w:t>刘俊静</w:t>
                  </w:r>
                </w:p>
              </w:tc>
            </w:tr>
          </w:tbl>
          <w:p>
            <w:pPr>
              <w:spacing w:line="360" w:lineRule="auto"/>
              <w:rPr>
                <w:rFonts w:ascii="宋体" w:hAnsi="宋体"/>
                <w:b/>
                <w:bCs/>
                <w:color w:val="000000"/>
                <w:sz w:val="24"/>
                <w:szCs w:val="24"/>
              </w:rPr>
            </w:pPr>
          </w:p>
          <w:p>
            <w:pPr>
              <w:spacing w:line="360" w:lineRule="auto"/>
              <w:rPr>
                <w:rFonts w:ascii="宋体" w:hAnsi="宋体"/>
                <w:b/>
                <w:bCs/>
                <w:color w:val="000000"/>
                <w:sz w:val="24"/>
                <w:szCs w:val="24"/>
              </w:rPr>
            </w:pPr>
          </w:p>
          <w:p>
            <w:pPr>
              <w:spacing w:line="360" w:lineRule="auto"/>
              <w:rPr>
                <w:rFonts w:ascii="宋体" w:hAnsi="宋体"/>
                <w:b/>
                <w:bCs/>
                <w:color w:val="000000"/>
                <w:sz w:val="24"/>
                <w:szCs w:val="24"/>
              </w:rPr>
            </w:pPr>
          </w:p>
          <w:p>
            <w:pPr>
              <w:spacing w:line="360" w:lineRule="auto"/>
              <w:rPr>
                <w:rFonts w:ascii="宋体" w:hAnsi="宋体"/>
                <w:b/>
                <w:bCs/>
                <w:color w:val="000000"/>
                <w:sz w:val="24"/>
                <w:szCs w:val="24"/>
              </w:rPr>
            </w:pPr>
            <w:r>
              <w:rPr>
                <w:rFonts w:hint="eastAsia" w:ascii="宋体" w:hAnsi="宋体"/>
                <w:b/>
                <w:bCs/>
                <w:color w:val="000000"/>
                <w:sz w:val="24"/>
                <w:szCs w:val="24"/>
              </w:rPr>
              <w:t>九、审核</w:t>
            </w:r>
          </w:p>
          <w:tbl>
            <w:tblPr>
              <w:tblStyle w:val="19"/>
              <w:tblpPr w:leftFromText="180" w:rightFromText="180" w:vertAnchor="text" w:horzAnchor="page" w:tblpX="886" w:tblpY="3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0"/>
              <w:gridCol w:w="2747"/>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noWrap w:val="0"/>
                  <w:vAlign w:val="top"/>
                </w:tcPr>
                <w:p>
                  <w:pPr>
                    <w:spacing w:line="360" w:lineRule="auto"/>
                    <w:rPr>
                      <w:rFonts w:ascii="宋体" w:hAnsi="宋体"/>
                      <w:sz w:val="24"/>
                      <w:szCs w:val="24"/>
                    </w:rPr>
                  </w:pPr>
                  <w:r>
                    <w:rPr>
                      <w:rFonts w:hint="eastAsia" w:ascii="宋体" w:hAnsi="宋体"/>
                      <w:sz w:val="24"/>
                      <w:szCs w:val="24"/>
                    </w:rPr>
                    <w:t>审核部门</w:t>
                  </w:r>
                </w:p>
              </w:tc>
              <w:tc>
                <w:tcPr>
                  <w:tcW w:w="2747" w:type="dxa"/>
                  <w:noWrap w:val="0"/>
                  <w:vAlign w:val="top"/>
                </w:tcPr>
                <w:p>
                  <w:pPr>
                    <w:spacing w:line="360" w:lineRule="auto"/>
                    <w:rPr>
                      <w:rFonts w:ascii="宋体" w:hAnsi="宋体"/>
                      <w:sz w:val="24"/>
                      <w:szCs w:val="24"/>
                    </w:rPr>
                  </w:pPr>
                  <w:r>
                    <w:rPr>
                      <w:rFonts w:hint="eastAsia" w:ascii="宋体" w:hAnsi="宋体"/>
                      <w:sz w:val="24"/>
                      <w:szCs w:val="24"/>
                    </w:rPr>
                    <w:t>审核人</w:t>
                  </w:r>
                </w:p>
              </w:tc>
              <w:tc>
                <w:tcPr>
                  <w:tcW w:w="2291" w:type="dxa"/>
                  <w:noWrap w:val="0"/>
                  <w:vAlign w:val="top"/>
                </w:tcPr>
                <w:p>
                  <w:pPr>
                    <w:spacing w:line="360" w:lineRule="auto"/>
                    <w:rPr>
                      <w:rFonts w:ascii="宋体" w:hAnsi="宋体"/>
                      <w:sz w:val="24"/>
                      <w:szCs w:val="24"/>
                    </w:rPr>
                  </w:pPr>
                  <w:r>
                    <w:rPr>
                      <w:rFonts w:hint="eastAsia" w:ascii="宋体" w:hAnsi="宋体"/>
                      <w:sz w:val="24"/>
                      <w:szCs w:val="24"/>
                    </w:rPr>
                    <w:t>核准日期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vMerge w:val="restart"/>
                  <w:noWrap w:val="0"/>
                  <w:vAlign w:val="center"/>
                </w:tcPr>
                <w:p>
                  <w:pPr>
                    <w:spacing w:line="360" w:lineRule="auto"/>
                    <w:rPr>
                      <w:rFonts w:hint="default" w:ascii="宋体" w:hAnsi="宋体" w:eastAsia="宋体"/>
                      <w:sz w:val="24"/>
                      <w:szCs w:val="24"/>
                      <w:lang w:val="en-US" w:eastAsia="zh-CN"/>
                    </w:rPr>
                  </w:pPr>
                  <w:r>
                    <w:rPr>
                      <w:rFonts w:hint="eastAsia" w:ascii="宋体" w:hAnsi="宋体"/>
                      <w:sz w:val="24"/>
                      <w:szCs w:val="24"/>
                      <w:lang w:val="en-US" w:eastAsia="zh-CN"/>
                    </w:rPr>
                    <w:t>行政人事部</w:t>
                  </w:r>
                </w:p>
              </w:tc>
              <w:tc>
                <w:tcPr>
                  <w:tcW w:w="2747" w:type="dxa"/>
                  <w:noWrap w:val="0"/>
                  <w:vAlign w:val="top"/>
                </w:tcPr>
                <w:p>
                  <w:pPr>
                    <w:spacing w:line="360" w:lineRule="auto"/>
                    <w:rPr>
                      <w:rFonts w:hint="default" w:ascii="宋体" w:hAnsi="宋体" w:eastAsia="宋体"/>
                      <w:sz w:val="24"/>
                      <w:szCs w:val="24"/>
                      <w:lang w:val="en-US" w:eastAsia="zh-CN"/>
                    </w:rPr>
                  </w:pPr>
                  <w:r>
                    <w:rPr>
                      <w:rFonts w:hint="eastAsia" w:ascii="宋体" w:hAnsi="宋体"/>
                      <w:sz w:val="24"/>
                      <w:szCs w:val="24"/>
                    </w:rPr>
                    <w:t>主任：</w:t>
                  </w:r>
                  <w:r>
                    <w:rPr>
                      <w:rFonts w:hint="eastAsia" w:ascii="宋体" w:hAnsi="宋体"/>
                      <w:sz w:val="24"/>
                      <w:szCs w:val="24"/>
                      <w:lang w:val="en-US" w:eastAsia="zh-CN"/>
                    </w:rPr>
                    <w:t>刘俊静</w:t>
                  </w:r>
                </w:p>
              </w:tc>
              <w:tc>
                <w:tcPr>
                  <w:tcW w:w="2291" w:type="dxa"/>
                  <w:vMerge w:val="restart"/>
                  <w:noWrap w:val="0"/>
                  <w:vAlign w:val="center"/>
                </w:tcPr>
                <w:p>
                  <w:pPr>
                    <w:spacing w:line="360" w:lineRule="auto"/>
                    <w:rPr>
                      <w:rFonts w:hint="eastAsia" w:ascii="宋体" w:hAnsi="宋体" w:eastAsia="宋体"/>
                      <w:sz w:val="24"/>
                      <w:szCs w:val="24"/>
                      <w:lang w:eastAsia="zh-CN"/>
                    </w:rPr>
                  </w:pPr>
                  <w:r>
                    <w:rPr>
                      <w:rFonts w:hint="eastAsia" w:ascii="宋体" w:hAnsi="宋体"/>
                      <w:sz w:val="24"/>
                      <w:szCs w:val="24"/>
                      <w:lang w:eastAsia="zh-CN"/>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900" w:type="dxa"/>
                  <w:vMerge w:val="continue"/>
                  <w:noWrap w:val="0"/>
                  <w:vAlign w:val="center"/>
                </w:tcPr>
                <w:p>
                  <w:pPr>
                    <w:spacing w:line="360" w:lineRule="auto"/>
                    <w:rPr>
                      <w:rFonts w:ascii="宋体" w:hAnsi="宋体"/>
                      <w:sz w:val="24"/>
                      <w:szCs w:val="24"/>
                    </w:rPr>
                  </w:pPr>
                </w:p>
              </w:tc>
              <w:tc>
                <w:tcPr>
                  <w:tcW w:w="2747" w:type="dxa"/>
                  <w:noWrap w:val="0"/>
                  <w:vAlign w:val="top"/>
                </w:tcPr>
                <w:p>
                  <w:pPr>
                    <w:spacing w:line="360" w:lineRule="auto"/>
                    <w:rPr>
                      <w:rFonts w:ascii="宋体" w:hAnsi="宋体"/>
                      <w:sz w:val="24"/>
                      <w:szCs w:val="24"/>
                    </w:rPr>
                  </w:pPr>
                  <w:r>
                    <w:rPr>
                      <w:rFonts w:hint="eastAsia" w:ascii="宋体" w:hAnsi="宋体"/>
                      <w:sz w:val="24"/>
                      <w:szCs w:val="24"/>
                    </w:rPr>
                    <w:t>主管院长：张霞</w:t>
                  </w:r>
                </w:p>
              </w:tc>
              <w:tc>
                <w:tcPr>
                  <w:tcW w:w="2291" w:type="dxa"/>
                  <w:vMerge w:val="continue"/>
                  <w:noWrap w:val="0"/>
                  <w:vAlign w:val="top"/>
                </w:tcPr>
                <w:p>
                  <w:pPr>
                    <w:spacing w:line="360" w:lineRule="auto"/>
                    <w:rPr>
                      <w:rFonts w:ascii="宋体" w:hAnsi="宋体"/>
                      <w:sz w:val="24"/>
                      <w:szCs w:val="24"/>
                    </w:rPr>
                  </w:pPr>
                </w:p>
              </w:tc>
            </w:tr>
          </w:tbl>
          <w:p>
            <w:pPr>
              <w:rPr>
                <w:szCs w:val="22"/>
              </w:rPr>
            </w:pPr>
          </w:p>
          <w:p>
            <w:pPr>
              <w:rPr>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tc>
      </w:tr>
    </w:tbl>
    <w:p>
      <w:pPr>
        <w:jc w:val="center"/>
        <w:rPr>
          <w:rFonts w:hint="eastAsia" w:ascii="宋体" w:hAnsi="宋体" w:cs="宋体"/>
          <w:b/>
          <w:bCs/>
          <w:sz w:val="28"/>
          <w:szCs w:val="28"/>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jc w:val="center"/>
        <w:rPr>
          <w:rFonts w:ascii="宋体" w:hAnsi="宋体" w:cs="宋体"/>
          <w:b/>
          <w:bCs/>
          <w:sz w:val="28"/>
          <w:szCs w:val="28"/>
        </w:rPr>
      </w:pPr>
      <w:r>
        <w:rPr>
          <w:rFonts w:hint="eastAsia" w:ascii="宋体" w:hAnsi="宋体" w:cs="宋体"/>
          <w:b/>
          <w:bCs/>
          <w:sz w:val="28"/>
          <w:szCs w:val="28"/>
        </w:rPr>
        <w:t>石家庄医学高等专科学校附属医院</w:t>
      </w:r>
    </w:p>
    <w:p>
      <w:pPr>
        <w:jc w:val="center"/>
        <w:rPr>
          <w:rFonts w:ascii="Arial" w:hAnsi="Arial" w:eastAsia="黑体"/>
          <w:sz w:val="20"/>
          <w:szCs w:val="20"/>
        </w:rPr>
      </w:pPr>
      <w:r>
        <w:rPr>
          <w:rFonts w:hint="eastAsia" w:ascii="宋体" w:hAnsi="宋体" w:cs="宋体"/>
          <w:b/>
          <w:bCs/>
          <w:sz w:val="28"/>
          <w:szCs w:val="28"/>
        </w:rPr>
        <w:t>岗位说明书</w:t>
      </w:r>
    </w:p>
    <w:tbl>
      <w:tblPr>
        <w:tblStyle w:val="18"/>
        <w:tblW w:w="9451"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6"/>
        <w:gridCol w:w="2835"/>
        <w:gridCol w:w="2009"/>
        <w:gridCol w:w="3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一、基本资料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456"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岗位名称</w:t>
            </w:r>
          </w:p>
        </w:tc>
        <w:tc>
          <w:tcPr>
            <w:tcW w:w="2835"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党务办公室</w:t>
            </w:r>
            <w:r>
              <w:rPr>
                <w:rFonts w:hint="eastAsia" w:ascii="宋体" w:hAnsi="宋体" w:cs="宋体"/>
                <w:sz w:val="24"/>
                <w:szCs w:val="24"/>
                <w:lang w:val="en-US" w:eastAsia="zh-CN"/>
              </w:rPr>
              <w:t>副</w:t>
            </w:r>
            <w:r>
              <w:rPr>
                <w:rFonts w:hint="eastAsia" w:ascii="宋体" w:hAnsi="宋体" w:eastAsia="宋体" w:cs="宋体"/>
                <w:sz w:val="24"/>
                <w:szCs w:val="24"/>
              </w:rPr>
              <w:t>主任</w:t>
            </w:r>
          </w:p>
        </w:tc>
        <w:tc>
          <w:tcPr>
            <w:tcW w:w="2009"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所属部门</w:t>
            </w:r>
          </w:p>
        </w:tc>
        <w:tc>
          <w:tcPr>
            <w:tcW w:w="315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党务办公室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456"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岗位编码</w:t>
            </w:r>
          </w:p>
        </w:tc>
        <w:tc>
          <w:tcPr>
            <w:tcW w:w="2835"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YZFY/GW/</w:t>
            </w:r>
            <w:r>
              <w:rPr>
                <w:rFonts w:hint="eastAsia" w:ascii="宋体" w:hAnsi="宋体" w:cs="宋体"/>
                <w:sz w:val="24"/>
                <w:szCs w:val="24"/>
                <w:lang w:eastAsia="zh-CN"/>
              </w:rPr>
              <w:t>XRB</w:t>
            </w:r>
            <w:r>
              <w:rPr>
                <w:rFonts w:hint="eastAsia" w:ascii="宋体" w:hAnsi="宋体" w:eastAsia="宋体" w:cs="宋体"/>
                <w:sz w:val="24"/>
                <w:szCs w:val="24"/>
              </w:rPr>
              <w:t>-</w:t>
            </w:r>
            <w:r>
              <w:rPr>
                <w:rFonts w:hint="eastAsia" w:ascii="宋体" w:hAnsi="宋体" w:cs="宋体"/>
                <w:sz w:val="24"/>
                <w:szCs w:val="24"/>
                <w:lang w:val="en-US" w:eastAsia="zh-CN"/>
              </w:rPr>
              <w:t>03</w:t>
            </w:r>
            <w:r>
              <w:rPr>
                <w:rFonts w:hint="eastAsia" w:ascii="宋体" w:hAnsi="宋体" w:eastAsia="宋体" w:cs="宋体"/>
                <w:sz w:val="24"/>
                <w:szCs w:val="24"/>
              </w:rPr>
              <w:t>-A/0</w:t>
            </w:r>
          </w:p>
        </w:tc>
        <w:tc>
          <w:tcPr>
            <w:tcW w:w="2009"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定员标准</w:t>
            </w:r>
          </w:p>
        </w:tc>
        <w:tc>
          <w:tcPr>
            <w:tcW w:w="315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CN"/>
              </w:rPr>
            </w:pPr>
            <w:r>
              <w:rPr>
                <w:rFonts w:hint="eastAsia" w:ascii="宋体" w:hAnsi="宋体" w:cs="宋体"/>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56"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直接上级</w:t>
            </w:r>
          </w:p>
        </w:tc>
        <w:tc>
          <w:tcPr>
            <w:tcW w:w="2835"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主管院长</w:t>
            </w:r>
          </w:p>
        </w:tc>
        <w:tc>
          <w:tcPr>
            <w:tcW w:w="2009"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分析日期</w:t>
            </w:r>
          </w:p>
        </w:tc>
        <w:tc>
          <w:tcPr>
            <w:tcW w:w="315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cs="宋体"/>
                <w:sz w:val="24"/>
                <w:szCs w:val="24"/>
                <w:lang w:eastAsia="zh-CN"/>
              </w:rPr>
              <w:t>2023年10月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二、岗位职责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（一）工作概述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贯彻落实党和国家的方针政策，执行医院党委的指示决定。自觉遵守医院的各项规章制度，热情事务临床和患者。及时做好组织协调工作，指导和督促科室员工提高工作效率。保证医院组织、统战、行风、老干部、计划生育等工作的正常顺利运行。认真做好科室梯队建设，公平公正，营造良好的工作氛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（二）岗位职责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办公室管理：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hint="eastAsia" w:ascii="宋体" w:hAnsi="宋体" w:cs="宋体"/>
                <w:sz w:val="24"/>
                <w:szCs w:val="24"/>
                <w:lang w:val="en-US" w:eastAsia="zh-CN"/>
              </w:rPr>
              <w:t>负责</w:t>
            </w:r>
            <w:r>
              <w:rPr>
                <w:rFonts w:hint="eastAsia" w:ascii="宋体" w:hAnsi="宋体" w:eastAsia="宋体" w:cs="宋体"/>
                <w:sz w:val="24"/>
                <w:szCs w:val="24"/>
              </w:rPr>
              <w:t>制定本办公室的年度工作计划，主持党务办公室全面工作。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2</w:t>
            </w:r>
            <w:r>
              <w:rPr>
                <w:rFonts w:hint="eastAsia" w:ascii="宋体" w:hAnsi="宋体" w:cs="宋体"/>
                <w:sz w:val="24"/>
                <w:szCs w:val="24"/>
                <w:lang w:eastAsia="zh-CN"/>
              </w:rPr>
              <w:t>）</w:t>
            </w:r>
            <w:r>
              <w:rPr>
                <w:rFonts w:hint="eastAsia" w:ascii="宋体" w:hAnsi="宋体" w:eastAsia="宋体" w:cs="宋体"/>
                <w:sz w:val="24"/>
                <w:szCs w:val="24"/>
              </w:rPr>
              <w:t>建立健全科室规章制度，并组织落实。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3</w:t>
            </w:r>
            <w:r>
              <w:rPr>
                <w:rFonts w:hint="eastAsia" w:ascii="宋体" w:hAnsi="宋体" w:cs="宋体"/>
                <w:sz w:val="24"/>
                <w:szCs w:val="24"/>
                <w:lang w:eastAsia="zh-CN"/>
              </w:rPr>
              <w:t>）</w:t>
            </w:r>
            <w:r>
              <w:rPr>
                <w:rFonts w:hint="eastAsia" w:ascii="宋体" w:hAnsi="宋体" w:eastAsia="宋体" w:cs="宋体"/>
                <w:sz w:val="24"/>
                <w:szCs w:val="24"/>
              </w:rPr>
              <w:t>每周一向办公室员工传达院周会及其他会议精神和各项制度要求，安排本周工作计划。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4</w:t>
            </w:r>
            <w:r>
              <w:rPr>
                <w:rFonts w:hint="eastAsia" w:ascii="宋体" w:hAnsi="宋体" w:cs="宋体"/>
                <w:sz w:val="24"/>
                <w:szCs w:val="24"/>
                <w:lang w:eastAsia="zh-CN"/>
              </w:rPr>
              <w:t>）</w:t>
            </w:r>
            <w:r>
              <w:rPr>
                <w:rFonts w:hint="eastAsia" w:ascii="宋体" w:hAnsi="宋体" w:eastAsia="宋体" w:cs="宋体"/>
                <w:sz w:val="24"/>
                <w:szCs w:val="24"/>
              </w:rPr>
              <w:t>及时与员工进行沟通，对员工工作中存在的问题进行指导。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5</w:t>
            </w:r>
            <w:r>
              <w:rPr>
                <w:rFonts w:hint="eastAsia" w:ascii="宋体" w:hAnsi="宋体" w:cs="宋体"/>
                <w:sz w:val="24"/>
                <w:szCs w:val="24"/>
                <w:lang w:eastAsia="zh-CN"/>
              </w:rPr>
              <w:t>）</w:t>
            </w:r>
            <w:r>
              <w:rPr>
                <w:rFonts w:hint="eastAsia" w:ascii="宋体" w:hAnsi="宋体" w:eastAsia="宋体" w:cs="宋体"/>
                <w:sz w:val="24"/>
                <w:szCs w:val="24"/>
              </w:rPr>
              <w:t>定期组织科室员工进行业务学习，不断提高思朝政治水平和工作能力。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6</w:t>
            </w:r>
            <w:r>
              <w:rPr>
                <w:rFonts w:hint="eastAsia" w:ascii="宋体" w:hAnsi="宋体" w:cs="宋体"/>
                <w:sz w:val="24"/>
                <w:szCs w:val="24"/>
                <w:lang w:eastAsia="zh-CN"/>
              </w:rPr>
              <w:t>）</w:t>
            </w:r>
            <w:r>
              <w:rPr>
                <w:rFonts w:hint="eastAsia" w:ascii="宋体" w:hAnsi="宋体" w:eastAsia="宋体" w:cs="宋体"/>
                <w:sz w:val="24"/>
                <w:szCs w:val="24"/>
              </w:rPr>
              <w:t>做好年度工作总结，对照年初目标进行部门工作自评。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7</w:t>
            </w:r>
            <w:r>
              <w:rPr>
                <w:rFonts w:hint="eastAsia" w:ascii="宋体" w:hAnsi="宋体" w:cs="宋体"/>
                <w:sz w:val="24"/>
                <w:szCs w:val="24"/>
                <w:lang w:eastAsia="zh-CN"/>
              </w:rPr>
              <w:t>）</w:t>
            </w:r>
            <w:r>
              <w:rPr>
                <w:rFonts w:hint="eastAsia" w:ascii="宋体" w:hAnsi="宋体" w:eastAsia="宋体" w:cs="宋体"/>
                <w:sz w:val="24"/>
                <w:szCs w:val="24"/>
              </w:rPr>
              <w:t>调整所属部门员工的《岗位说明书》，审定部门员工工作日标评估员工业绩。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8</w:t>
            </w:r>
            <w:r>
              <w:rPr>
                <w:rFonts w:hint="eastAsia" w:ascii="宋体" w:hAnsi="宋体" w:cs="宋体"/>
                <w:sz w:val="24"/>
                <w:szCs w:val="24"/>
                <w:lang w:eastAsia="zh-CN"/>
              </w:rPr>
              <w:t>）</w:t>
            </w:r>
            <w:r>
              <w:rPr>
                <w:rFonts w:hint="eastAsia" w:ascii="宋体" w:hAnsi="宋体" w:eastAsia="宋体" w:cs="宋体"/>
                <w:sz w:val="24"/>
                <w:szCs w:val="24"/>
              </w:rPr>
              <w:t>及时向主管领导汇报各项工作开展情况。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党务工作：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hint="eastAsia" w:ascii="宋体" w:hAnsi="宋体" w:eastAsia="宋体" w:cs="宋体"/>
                <w:sz w:val="24"/>
                <w:szCs w:val="24"/>
              </w:rPr>
              <w:t>负责起草医院党委的工作计划，年终总站及有关文件。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2</w:t>
            </w:r>
            <w:r>
              <w:rPr>
                <w:rFonts w:hint="eastAsia" w:ascii="宋体" w:hAnsi="宋体" w:cs="宋体"/>
                <w:sz w:val="24"/>
                <w:szCs w:val="24"/>
                <w:lang w:eastAsia="zh-CN"/>
              </w:rPr>
              <w:t>）</w:t>
            </w:r>
            <w:r>
              <w:rPr>
                <w:rFonts w:hint="eastAsia" w:ascii="宋体" w:hAnsi="宋体" w:eastAsia="宋体" w:cs="宋体"/>
                <w:sz w:val="24"/>
                <w:szCs w:val="24"/>
              </w:rPr>
              <w:t>组织安排党委各种会议、学习和重更活动。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3</w:t>
            </w:r>
            <w:r>
              <w:rPr>
                <w:rFonts w:hint="eastAsia" w:ascii="宋体" w:hAnsi="宋体" w:cs="宋体"/>
                <w:sz w:val="24"/>
                <w:szCs w:val="24"/>
                <w:lang w:eastAsia="zh-CN"/>
              </w:rPr>
              <w:t>）</w:t>
            </w:r>
            <w:r>
              <w:rPr>
                <w:rFonts w:hint="eastAsia" w:ascii="宋体" w:hAnsi="宋体" w:eastAsia="宋体" w:cs="宋体"/>
                <w:sz w:val="24"/>
                <w:szCs w:val="24"/>
              </w:rPr>
              <w:t>落实党委会议决定，拿握</w:t>
            </w:r>
            <w:r>
              <w:rPr>
                <w:rFonts w:hint="eastAsia" w:ascii="宋体" w:hAnsi="宋体" w:cs="宋体"/>
                <w:sz w:val="24"/>
                <w:szCs w:val="24"/>
                <w:lang w:eastAsia="zh-CN"/>
              </w:rPr>
              <w:t>、</w:t>
            </w:r>
            <w:r>
              <w:rPr>
                <w:rFonts w:hint="eastAsia" w:ascii="宋体" w:hAnsi="宋体" w:eastAsia="宋体" w:cs="宋体"/>
                <w:sz w:val="24"/>
                <w:szCs w:val="24"/>
              </w:rPr>
              <w:t>协调和催办各部门对党委决议的落实、情况。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4</w:t>
            </w:r>
            <w:r>
              <w:rPr>
                <w:rFonts w:hint="eastAsia" w:ascii="宋体" w:hAnsi="宋体" w:cs="宋体"/>
                <w:sz w:val="24"/>
                <w:szCs w:val="24"/>
                <w:lang w:eastAsia="zh-CN"/>
              </w:rPr>
              <w:t>）</w:t>
            </w:r>
            <w:r>
              <w:rPr>
                <w:rFonts w:hint="eastAsia" w:ascii="宋体" w:hAnsi="宋体" w:eastAsia="宋体" w:cs="宋体"/>
                <w:sz w:val="24"/>
                <w:szCs w:val="24"/>
              </w:rPr>
              <w:t>按上级要求，做好党务公开工作。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组织工作：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eastAsia="宋体" w:cs="宋体"/>
                <w:sz w:val="24"/>
                <w:szCs w:val="24"/>
              </w:rPr>
              <w:t>加强医院党员队伍建设，制定年度组织发展计划。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2</w:t>
            </w:r>
            <w:r>
              <w:rPr>
                <w:rFonts w:hint="eastAsia" w:ascii="宋体" w:hAnsi="宋体" w:cs="宋体"/>
                <w:sz w:val="24"/>
                <w:szCs w:val="24"/>
                <w:lang w:eastAsia="zh-CN"/>
              </w:rPr>
              <w:t>）</w:t>
            </w:r>
            <w:r>
              <w:rPr>
                <w:rFonts w:hint="eastAsia" w:ascii="宋体" w:hAnsi="宋体" w:eastAsia="宋体" w:cs="宋体"/>
                <w:sz w:val="24"/>
                <w:szCs w:val="24"/>
              </w:rPr>
              <w:t>制定全院党员学习教育和党员于部培训计划并组织实施。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3</w:t>
            </w:r>
            <w:r>
              <w:rPr>
                <w:rFonts w:hint="eastAsia" w:ascii="宋体" w:hAnsi="宋体" w:cs="宋体"/>
                <w:sz w:val="24"/>
                <w:szCs w:val="24"/>
                <w:lang w:eastAsia="zh-CN"/>
              </w:rPr>
              <w:t>）</w:t>
            </w:r>
            <w:r>
              <w:rPr>
                <w:rFonts w:hint="eastAsia" w:ascii="宋体" w:hAnsi="宋体" w:eastAsia="宋体" w:cs="宋体"/>
                <w:sz w:val="24"/>
                <w:szCs w:val="24"/>
              </w:rPr>
              <w:t>按组织管理权限做好于部考核、考察工作。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4</w:t>
            </w:r>
            <w:r>
              <w:rPr>
                <w:rFonts w:hint="eastAsia" w:ascii="宋体" w:hAnsi="宋体" w:cs="宋体"/>
                <w:sz w:val="24"/>
                <w:szCs w:val="24"/>
                <w:lang w:eastAsia="zh-CN"/>
              </w:rPr>
              <w:t>）</w:t>
            </w:r>
            <w:r>
              <w:rPr>
                <w:rFonts w:hint="eastAsia" w:ascii="宋体" w:hAnsi="宋体" w:eastAsia="宋体" w:cs="宋体"/>
                <w:sz w:val="24"/>
                <w:szCs w:val="24"/>
              </w:rPr>
              <w:t>做好党员民主评议、评优、表彰等工作。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统战工作：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hint="eastAsia" w:ascii="宋体" w:hAnsi="宋体" w:eastAsia="宋体" w:cs="宋体"/>
                <w:sz w:val="24"/>
                <w:szCs w:val="24"/>
              </w:rPr>
              <w:t>起草统战工件年度计划，并组织实施。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2</w:t>
            </w:r>
            <w:r>
              <w:rPr>
                <w:rFonts w:hint="eastAsia" w:ascii="宋体" w:hAnsi="宋体" w:cs="宋体"/>
                <w:sz w:val="24"/>
                <w:szCs w:val="24"/>
                <w:lang w:eastAsia="zh-CN"/>
              </w:rPr>
              <w:t>）</w:t>
            </w:r>
            <w:r>
              <w:rPr>
                <w:rFonts w:hint="eastAsia" w:ascii="宋体" w:hAnsi="宋体" w:eastAsia="宋体" w:cs="宋体"/>
                <w:sz w:val="24"/>
                <w:szCs w:val="24"/>
              </w:rPr>
              <w:t>贯彻落实党的统战政策，协助民主党员加强自身建设。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3</w:t>
            </w:r>
            <w:r>
              <w:rPr>
                <w:rFonts w:hint="eastAsia" w:ascii="宋体" w:hAnsi="宋体" w:cs="宋体"/>
                <w:sz w:val="24"/>
                <w:szCs w:val="24"/>
                <w:lang w:eastAsia="zh-CN"/>
              </w:rPr>
              <w:t>）</w:t>
            </w:r>
            <w:r>
              <w:rPr>
                <w:rFonts w:hint="eastAsia" w:ascii="宋体" w:hAnsi="宋体" w:eastAsia="宋体" w:cs="宋体"/>
                <w:sz w:val="24"/>
                <w:szCs w:val="24"/>
              </w:rPr>
              <w:t>做好与民主党派、各派人大、政协委员会沟通，支持他们参政议政，并协助做好考察、推荐工作。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4</w:t>
            </w:r>
            <w:r>
              <w:rPr>
                <w:rFonts w:hint="eastAsia" w:ascii="宋体" w:hAnsi="宋体" w:cs="宋体"/>
                <w:sz w:val="24"/>
                <w:szCs w:val="24"/>
                <w:lang w:eastAsia="zh-CN"/>
              </w:rPr>
              <w:t>）</w:t>
            </w:r>
            <w:r>
              <w:rPr>
                <w:rFonts w:hint="eastAsia" w:ascii="宋体" w:hAnsi="宋体" w:eastAsia="宋体" w:cs="宋体"/>
                <w:sz w:val="24"/>
                <w:szCs w:val="24"/>
              </w:rPr>
              <w:t>加强与党外人才、归国留学人员联系，发挥他们智力优势。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5</w:t>
            </w:r>
            <w:r>
              <w:rPr>
                <w:rFonts w:hint="eastAsia" w:ascii="宋体" w:hAnsi="宋体" w:cs="宋体"/>
                <w:sz w:val="24"/>
                <w:szCs w:val="24"/>
                <w:lang w:eastAsia="zh-CN"/>
              </w:rPr>
              <w:t>）</w:t>
            </w:r>
            <w:r>
              <w:rPr>
                <w:rFonts w:hint="eastAsia" w:ascii="宋体" w:hAnsi="宋体" w:eastAsia="宋体" w:cs="宋体"/>
                <w:sz w:val="24"/>
                <w:szCs w:val="24"/>
              </w:rPr>
              <w:t>做好少数民族、归侨，侨眷工作。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行风工作：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hint="eastAsia" w:ascii="宋体" w:hAnsi="宋体" w:eastAsia="宋体" w:cs="宋体"/>
                <w:sz w:val="24"/>
                <w:szCs w:val="24"/>
              </w:rPr>
              <w:t>制定医院行风建设年度计划，审核上报的总结及各种文字材料。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2</w:t>
            </w:r>
            <w:r>
              <w:rPr>
                <w:rFonts w:hint="eastAsia" w:ascii="宋体" w:hAnsi="宋体" w:cs="宋体"/>
                <w:sz w:val="24"/>
                <w:szCs w:val="24"/>
                <w:lang w:eastAsia="zh-CN"/>
              </w:rPr>
              <w:t>）</w:t>
            </w:r>
            <w:r>
              <w:rPr>
                <w:rFonts w:hint="eastAsia" w:ascii="宋体" w:hAnsi="宋体" w:eastAsia="宋体" w:cs="宋体"/>
                <w:sz w:val="24"/>
                <w:szCs w:val="24"/>
              </w:rPr>
              <w:t>监督检查全院各科室行风建设制度的落实情况。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3</w:t>
            </w:r>
            <w:r>
              <w:rPr>
                <w:rFonts w:hint="eastAsia" w:ascii="宋体" w:hAnsi="宋体" w:cs="宋体"/>
                <w:sz w:val="24"/>
                <w:szCs w:val="24"/>
                <w:lang w:eastAsia="zh-CN"/>
              </w:rPr>
              <w:t>）</w:t>
            </w:r>
            <w:r>
              <w:rPr>
                <w:rFonts w:hint="eastAsia" w:ascii="宋体" w:hAnsi="宋体" w:eastAsia="宋体" w:cs="宋体"/>
                <w:sz w:val="24"/>
                <w:szCs w:val="24"/>
              </w:rPr>
              <w:t>制定行风质控方案并督导落实。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4</w:t>
            </w:r>
            <w:r>
              <w:rPr>
                <w:rFonts w:hint="eastAsia" w:ascii="宋体" w:hAnsi="宋体" w:cs="宋体"/>
                <w:sz w:val="24"/>
                <w:szCs w:val="24"/>
                <w:lang w:eastAsia="zh-CN"/>
              </w:rPr>
              <w:t>）</w:t>
            </w:r>
            <w:r>
              <w:rPr>
                <w:rFonts w:hint="eastAsia" w:ascii="宋体" w:hAnsi="宋体" w:eastAsia="宋体" w:cs="宋体"/>
                <w:sz w:val="24"/>
                <w:szCs w:val="24"/>
              </w:rPr>
              <w:t>定期召开医患座谈会、社会监督员座谈会、行风监督员座谈会，收集院内外意见建议。不断改进服务。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5</w:t>
            </w:r>
            <w:r>
              <w:rPr>
                <w:rFonts w:hint="eastAsia" w:ascii="宋体" w:hAnsi="宋体" w:cs="宋体"/>
                <w:sz w:val="24"/>
                <w:szCs w:val="24"/>
                <w:lang w:eastAsia="zh-CN"/>
              </w:rPr>
              <w:t>）</w:t>
            </w:r>
            <w:r>
              <w:rPr>
                <w:rFonts w:hint="eastAsia" w:ascii="宋体" w:hAnsi="宋体" w:eastAsia="宋体" w:cs="宋体"/>
                <w:sz w:val="24"/>
                <w:szCs w:val="24"/>
              </w:rPr>
              <w:t>负责医德考评工作，建立医务人员医德考评档案。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医院文化建设：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hint="eastAsia" w:ascii="宋体" w:hAnsi="宋体" w:eastAsia="宋体" w:cs="宋体"/>
                <w:sz w:val="24"/>
                <w:szCs w:val="24"/>
              </w:rPr>
              <w:t>开展医院文化调研活动。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2</w:t>
            </w:r>
            <w:r>
              <w:rPr>
                <w:rFonts w:hint="eastAsia" w:ascii="宋体" w:hAnsi="宋体" w:cs="宋体"/>
                <w:sz w:val="24"/>
                <w:szCs w:val="24"/>
                <w:lang w:eastAsia="zh-CN"/>
              </w:rPr>
              <w:t>）</w:t>
            </w:r>
            <w:r>
              <w:rPr>
                <w:rFonts w:hint="eastAsia" w:ascii="宋体" w:hAnsi="宋体" w:eastAsia="宋体" w:cs="宋体"/>
                <w:sz w:val="24"/>
                <w:szCs w:val="24"/>
              </w:rPr>
              <w:t>制定医院文化建设活动方案并协调组织实施。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3</w:t>
            </w:r>
            <w:r>
              <w:rPr>
                <w:rFonts w:hint="eastAsia" w:ascii="宋体" w:hAnsi="宋体" w:cs="宋体"/>
                <w:sz w:val="24"/>
                <w:szCs w:val="24"/>
                <w:lang w:eastAsia="zh-CN"/>
              </w:rPr>
              <w:t>）</w:t>
            </w:r>
            <w:r>
              <w:rPr>
                <w:rFonts w:hint="eastAsia" w:ascii="宋体" w:hAnsi="宋体" w:eastAsia="宋体" w:cs="宋体"/>
                <w:sz w:val="24"/>
                <w:szCs w:val="24"/>
              </w:rPr>
              <w:t>组织开展以宣扬医院文化核心理念为主题的民院文化活动。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计划生育：</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hint="eastAsia" w:ascii="宋体" w:hAnsi="宋体" w:eastAsia="宋体" w:cs="宋体"/>
                <w:sz w:val="24"/>
                <w:szCs w:val="24"/>
              </w:rPr>
              <w:t>贯彻执行计划生育政策，搞好政策宣传。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2</w:t>
            </w:r>
            <w:r>
              <w:rPr>
                <w:rFonts w:hint="eastAsia" w:ascii="宋体" w:hAnsi="宋体" w:cs="宋体"/>
                <w:sz w:val="24"/>
                <w:szCs w:val="24"/>
                <w:lang w:eastAsia="zh-CN"/>
              </w:rPr>
              <w:t>）</w:t>
            </w:r>
            <w:r>
              <w:rPr>
                <w:rFonts w:hint="eastAsia" w:ascii="宋体" w:hAnsi="宋体" w:eastAsia="宋体" w:cs="宋体"/>
                <w:sz w:val="24"/>
                <w:szCs w:val="24"/>
              </w:rPr>
              <w:t>召开医院计划生育管理委员会会议，研究决定医院计生工作。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3</w:t>
            </w:r>
            <w:r>
              <w:rPr>
                <w:rFonts w:hint="eastAsia" w:ascii="宋体" w:hAnsi="宋体" w:cs="宋体"/>
                <w:sz w:val="24"/>
                <w:szCs w:val="24"/>
                <w:lang w:eastAsia="zh-CN"/>
              </w:rPr>
              <w:t>）</w:t>
            </w:r>
            <w:r>
              <w:rPr>
                <w:rFonts w:hint="eastAsia" w:ascii="宋体" w:hAnsi="宋体" w:eastAsia="宋体" w:cs="宋体"/>
                <w:sz w:val="24"/>
                <w:szCs w:val="24"/>
              </w:rPr>
              <w:t>抓好计生宣传员队伍建议，做好计划生育服务工作。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老干部工作：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hint="eastAsia" w:ascii="宋体" w:hAnsi="宋体" w:eastAsia="宋体" w:cs="宋体"/>
                <w:sz w:val="24"/>
                <w:szCs w:val="24"/>
              </w:rPr>
              <w:t>发挥老干部智力优势、经验优势，开展力所能及活动。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2</w:t>
            </w:r>
            <w:r>
              <w:rPr>
                <w:rFonts w:hint="eastAsia" w:ascii="宋体" w:hAnsi="宋体" w:cs="宋体"/>
                <w:sz w:val="24"/>
                <w:szCs w:val="24"/>
                <w:lang w:eastAsia="zh-CN"/>
              </w:rPr>
              <w:t>）</w:t>
            </w:r>
            <w:r>
              <w:rPr>
                <w:rFonts w:hint="eastAsia" w:ascii="宋体" w:hAnsi="宋体" w:eastAsia="宋体" w:cs="宋体"/>
                <w:sz w:val="24"/>
                <w:szCs w:val="24"/>
              </w:rPr>
              <w:t>主动了解退休职工的疾苦，积极为他们解决生活、医疗等方面遇到的实际困难。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3</w:t>
            </w:r>
            <w:r>
              <w:rPr>
                <w:rFonts w:hint="eastAsia" w:ascii="宋体" w:hAnsi="宋体" w:cs="宋体"/>
                <w:sz w:val="24"/>
                <w:szCs w:val="24"/>
                <w:lang w:eastAsia="zh-CN"/>
              </w:rPr>
              <w:t>）</w:t>
            </w:r>
            <w:r>
              <w:rPr>
                <w:rFonts w:hint="eastAsia" w:ascii="宋体" w:hAnsi="宋体" w:eastAsia="宋体" w:cs="宋体"/>
                <w:sz w:val="24"/>
                <w:szCs w:val="24"/>
              </w:rPr>
              <w:t>节日期间散好退休职工的慰问走访工作，做好去世职工家风的慰问工作。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三、监督及岗位关系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（一）所受监督和所施监督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所受监督</w:t>
            </w:r>
          </w:p>
        </w:tc>
        <w:tc>
          <w:tcPr>
            <w:tcW w:w="8011" w:type="dxa"/>
            <w:gridSpan w:val="4"/>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直接受院领导的监督指导。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4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所施监督</w:t>
            </w:r>
          </w:p>
        </w:tc>
        <w:tc>
          <w:tcPr>
            <w:tcW w:w="8011" w:type="dxa"/>
            <w:gridSpan w:val="4"/>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对本科各级人员进行监督检查。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（二）与其他岗位关系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440" w:type="dxa"/>
            <w:tcBorders>
              <w:top w:val="single" w:color="auto" w:sz="4" w:space="0"/>
              <w:left w:val="single" w:color="auto" w:sz="4" w:space="0"/>
              <w:bottom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岗位联系</w:t>
            </w:r>
          </w:p>
        </w:tc>
        <w:tc>
          <w:tcPr>
            <w:tcW w:w="8011" w:type="dxa"/>
            <w:gridSpan w:val="4"/>
            <w:tcBorders>
              <w:top w:val="single" w:color="auto" w:sz="4" w:space="0"/>
              <w:left w:val="single" w:color="auto" w:sz="4" w:space="0"/>
              <w:bottom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rPr>
              <w:t>与各职能部门具有工作上的协调和配合关系</w:t>
            </w:r>
            <w:r>
              <w:rPr>
                <w:rFonts w:hint="eastAsia" w:ascii="宋体" w:hAnsi="宋体" w:eastAsia="宋体" w:cs="宋体"/>
                <w:sz w:val="24"/>
                <w:szCs w:val="24"/>
                <w:lang w:eastAsia="zh-CN"/>
              </w:rPr>
              <w:t>。</w:t>
            </w:r>
          </w:p>
        </w:tc>
      </w:tr>
    </w:tbl>
    <w:tbl>
      <w:tblPr>
        <w:tblStyle w:val="18"/>
        <w:tblpPr w:leftFromText="181" w:rightFromText="181" w:vertAnchor="text" w:tblpX="-73" w:tblpY="1"/>
        <w:tblW w:w="94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color w:val="000000"/>
                <w:sz w:val="24"/>
                <w:szCs w:val="24"/>
              </w:rPr>
              <w:t>四、岗位权限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1.印章使用的审核权。</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2.对重大会议需要有现场指挥权。</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3.权限内的财务审批权。</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4.对直接下级人员调配、奖惩的建议权。</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5.对单位后勤的审批权。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cs="宋体"/>
                <w:sz w:val="24"/>
                <w:szCs w:val="24"/>
                <w:lang w:val="en-US" w:eastAsia="zh-CN"/>
              </w:rPr>
              <w:t>五</w:t>
            </w:r>
            <w:r>
              <w:rPr>
                <w:rFonts w:hint="eastAsia" w:ascii="宋体" w:hAnsi="宋体" w:eastAsia="宋体" w:cs="宋体"/>
                <w:sz w:val="24"/>
                <w:szCs w:val="24"/>
              </w:rPr>
              <w:t>、任职资格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性别年龄</w:t>
            </w:r>
          </w:p>
        </w:tc>
        <w:tc>
          <w:tcPr>
            <w:tcW w:w="779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性别：不限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年龄：未达到法定退休年龄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教育要求</w:t>
            </w:r>
          </w:p>
        </w:tc>
        <w:tc>
          <w:tcPr>
            <w:tcW w:w="779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学历：</w:t>
            </w:r>
            <w:r>
              <w:rPr>
                <w:rFonts w:hint="eastAsia" w:ascii="宋体" w:hAnsi="宋体" w:cs="宋体"/>
                <w:sz w:val="24"/>
                <w:szCs w:val="24"/>
                <w:lang w:eastAsia="zh-CN"/>
              </w:rPr>
              <w:t>本科</w:t>
            </w:r>
            <w:r>
              <w:rPr>
                <w:rFonts w:hint="eastAsia" w:ascii="宋体" w:hAnsi="宋体" w:eastAsia="宋体" w:cs="宋体"/>
                <w:sz w:val="24"/>
                <w:szCs w:val="24"/>
              </w:rPr>
              <w:t>及以上学历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专业：行政专业。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执业资格要求</w:t>
            </w:r>
          </w:p>
        </w:tc>
        <w:tc>
          <w:tcPr>
            <w:tcW w:w="77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工作经验：具备相关工作经验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（二）应知法规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中国共产党党章》、《关于新形势下党内政治生活的模槐若干准则》、《中国共产党廉洁自律准则》、《中国共产党问责条例》、《中国共产党党委（党组）理论学习中心组学习规则》、等有关国家行政部门颁布的规章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color w:val="000000"/>
                <w:sz w:val="24"/>
                <w:szCs w:val="24"/>
              </w:rPr>
              <w:t>（三）知识技能要求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专业技能要求</w:t>
            </w:r>
          </w:p>
        </w:tc>
        <w:tc>
          <w:tcPr>
            <w:tcW w:w="77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1.履行工作职责，务实高效忠诚。</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2.遵守工作纪律，保持良好秩序。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3.认真履行职责，严格办事程序。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4.树立大局观，倡导团队精神。</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5.恪守职业道德，提倡文明办公。</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6.理论联系实际，深入调查研究。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基本素质要求</w:t>
            </w:r>
          </w:p>
        </w:tc>
        <w:tc>
          <w:tcPr>
            <w:tcW w:w="779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1.身体健康，恪尽职守，具有良好的职业道德素质。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2.具有良好的团队合作精神、环境适应性，有一定的创新性。</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3.较强的组织管理能力、决断能力，良好的沟通、协调能力。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cs="宋体"/>
                <w:color w:val="000000"/>
                <w:sz w:val="24"/>
                <w:szCs w:val="24"/>
                <w:lang w:val="en-US" w:eastAsia="zh-CN"/>
              </w:rPr>
              <w:t>六</w:t>
            </w:r>
            <w:r>
              <w:rPr>
                <w:rFonts w:hint="eastAsia" w:ascii="宋体" w:hAnsi="宋体" w:eastAsia="宋体" w:cs="宋体"/>
                <w:color w:val="000000"/>
                <w:sz w:val="24"/>
                <w:szCs w:val="24"/>
              </w:rPr>
              <w:t>、绩效考核要点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1.具有良好的职业道德。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2.廉洁自律，遵纪守法。</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3.员工满意度。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4.党的各项方针、政策是否严格落实。</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5.党委会议召开是否及时，评估效果如何。</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考核重点:考核覆盖程度，公正客观程度</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rPr>
          <w:szCs w:val="20"/>
        </w:rPr>
      </w:pPr>
    </w:p>
    <w:p>
      <w:pPr>
        <w:jc w:val="center"/>
        <w:rPr>
          <w:rFonts w:ascii="宋体" w:hAnsi="宋体" w:cs="宋体"/>
          <w:b/>
          <w:bCs/>
          <w:sz w:val="28"/>
          <w:szCs w:val="28"/>
        </w:rPr>
      </w:pPr>
      <w:r>
        <w:rPr>
          <w:rFonts w:hint="eastAsia" w:ascii="宋体" w:hAnsi="宋体" w:cs="宋体"/>
          <w:b/>
          <w:bCs/>
          <w:sz w:val="28"/>
          <w:szCs w:val="28"/>
        </w:rPr>
        <w:t>石家庄医学高等专科学校附属医院</w:t>
      </w:r>
    </w:p>
    <w:p>
      <w:pPr>
        <w:jc w:val="center"/>
        <w:rPr>
          <w:rFonts w:ascii="Arial" w:hAnsi="Arial" w:eastAsia="黑体"/>
          <w:sz w:val="20"/>
          <w:szCs w:val="20"/>
        </w:rPr>
      </w:pPr>
      <w:r>
        <w:rPr>
          <w:rFonts w:hint="eastAsia" w:ascii="宋体" w:hAnsi="宋体" w:cs="宋体"/>
          <w:b/>
          <w:bCs/>
          <w:sz w:val="28"/>
          <w:szCs w:val="28"/>
        </w:rPr>
        <w:t>岗位说明书</w:t>
      </w:r>
    </w:p>
    <w:tbl>
      <w:tblPr>
        <w:tblStyle w:val="18"/>
        <w:tblW w:w="94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6"/>
        <w:gridCol w:w="2835"/>
        <w:gridCol w:w="2009"/>
        <w:gridCol w:w="3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一、基本资料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456"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岗位名称</w:t>
            </w:r>
          </w:p>
        </w:tc>
        <w:tc>
          <w:tcPr>
            <w:tcW w:w="2835"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rPr>
              <w:t>团委书记</w:t>
            </w:r>
            <w:r>
              <w:rPr>
                <w:rFonts w:hint="eastAsia" w:ascii="宋体" w:hAnsi="宋体" w:cs="宋体"/>
                <w:sz w:val="24"/>
                <w:szCs w:val="24"/>
                <w:lang w:eastAsia="zh-CN"/>
              </w:rPr>
              <w:t>（</w:t>
            </w:r>
            <w:r>
              <w:rPr>
                <w:rFonts w:hint="eastAsia" w:ascii="宋体" w:hAnsi="宋体" w:cs="宋体"/>
                <w:sz w:val="24"/>
                <w:szCs w:val="24"/>
                <w:lang w:val="en-US" w:eastAsia="zh-CN"/>
              </w:rPr>
              <w:t>兼</w:t>
            </w:r>
            <w:r>
              <w:rPr>
                <w:rFonts w:hint="eastAsia" w:ascii="宋体" w:hAnsi="宋体" w:cs="宋体"/>
                <w:sz w:val="24"/>
                <w:szCs w:val="24"/>
                <w:lang w:eastAsia="zh-CN"/>
              </w:rPr>
              <w:t>）</w:t>
            </w:r>
          </w:p>
        </w:tc>
        <w:tc>
          <w:tcPr>
            <w:tcW w:w="2009"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所属部门</w:t>
            </w:r>
          </w:p>
        </w:tc>
        <w:tc>
          <w:tcPr>
            <w:tcW w:w="315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党务办公室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456"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岗位编码</w:t>
            </w:r>
          </w:p>
        </w:tc>
        <w:tc>
          <w:tcPr>
            <w:tcW w:w="2835"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YZFY/GW/</w:t>
            </w:r>
            <w:r>
              <w:rPr>
                <w:rFonts w:hint="eastAsia" w:ascii="宋体" w:hAnsi="宋体" w:cs="宋体"/>
                <w:sz w:val="24"/>
                <w:szCs w:val="24"/>
                <w:lang w:eastAsia="zh-CN"/>
              </w:rPr>
              <w:t>XRB</w:t>
            </w:r>
            <w:r>
              <w:rPr>
                <w:rFonts w:hint="eastAsia" w:ascii="宋体" w:hAnsi="宋体" w:eastAsia="宋体" w:cs="宋体"/>
                <w:sz w:val="24"/>
                <w:szCs w:val="24"/>
              </w:rPr>
              <w:t>-</w:t>
            </w:r>
            <w:r>
              <w:rPr>
                <w:rFonts w:hint="eastAsia" w:ascii="宋体" w:hAnsi="宋体" w:cs="宋体"/>
                <w:sz w:val="24"/>
                <w:szCs w:val="24"/>
                <w:lang w:val="en-US" w:eastAsia="zh-CN"/>
              </w:rPr>
              <w:t>04</w:t>
            </w:r>
            <w:r>
              <w:rPr>
                <w:rFonts w:hint="eastAsia" w:ascii="宋体" w:hAnsi="宋体" w:eastAsia="宋体" w:cs="宋体"/>
                <w:sz w:val="24"/>
                <w:szCs w:val="24"/>
              </w:rPr>
              <w:t>-A/0</w:t>
            </w:r>
          </w:p>
        </w:tc>
        <w:tc>
          <w:tcPr>
            <w:tcW w:w="2009"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定员标准</w:t>
            </w:r>
          </w:p>
        </w:tc>
        <w:tc>
          <w:tcPr>
            <w:tcW w:w="315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CN"/>
              </w:rPr>
            </w:pPr>
            <w:r>
              <w:rPr>
                <w:rFonts w:hint="eastAsia" w:ascii="宋体" w:hAnsi="宋体" w:cs="宋体"/>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456"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直接上级</w:t>
            </w:r>
          </w:p>
        </w:tc>
        <w:tc>
          <w:tcPr>
            <w:tcW w:w="2835"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党委书记</w:t>
            </w:r>
          </w:p>
        </w:tc>
        <w:tc>
          <w:tcPr>
            <w:tcW w:w="2009"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分析日期</w:t>
            </w:r>
          </w:p>
        </w:tc>
        <w:tc>
          <w:tcPr>
            <w:tcW w:w="315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r>
              <w:rPr>
                <w:rFonts w:hint="eastAsia" w:ascii="宋体" w:hAnsi="宋体" w:cs="宋体"/>
                <w:sz w:val="24"/>
                <w:szCs w:val="24"/>
                <w:lang w:eastAsia="zh-CN"/>
              </w:rPr>
              <w:t>2023</w:t>
            </w:r>
            <w:r>
              <w:rPr>
                <w:rFonts w:hint="eastAsia" w:ascii="宋体" w:hAnsi="宋体" w:cs="宋体"/>
                <w:sz w:val="24"/>
                <w:szCs w:val="24"/>
                <w:lang w:val="en-US" w:eastAsia="zh-CN"/>
              </w:rPr>
              <w:t>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二、岗位职责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（一）工作概述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在院党委和上级团委的领导下，主持共青团工作。及时传达院党委和上级团委的决议和指示，研究制定贯彻执行措施并认真落实，按时向院党委和上级团委汇报请示工作。在工作中充分发挥党的助手作用，完成党委交办的各项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（二）岗位职责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团委全面工作：</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在院党委</w:t>
            </w:r>
            <w:r>
              <w:rPr>
                <w:rFonts w:hint="eastAsia" w:ascii="宋体" w:hAnsi="宋体" w:cs="宋体"/>
                <w:sz w:val="24"/>
                <w:szCs w:val="24"/>
                <w:lang w:val="en-US" w:eastAsia="zh-CN"/>
              </w:rPr>
              <w:t>的</w:t>
            </w:r>
            <w:r>
              <w:rPr>
                <w:rFonts w:hint="eastAsia" w:ascii="宋体" w:hAnsi="宋体" w:eastAsia="宋体" w:cs="宋体"/>
                <w:sz w:val="24"/>
                <w:szCs w:val="24"/>
              </w:rPr>
              <w:t>领导下，负责团委的全面工作。</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贯彻执行院党委和上级团委的决议、决定，完成上级组织交给的各项任务。</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研究制定共青团工作计划并督促检查执行况。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团委日常工作：</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主持召开团的会议，及时传达院党委和上级组织的决议和指示。</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了解掌握团员青年的工作、思想和学习等方面的情况，及时研究、积极引导并有针对性地开展思想教育工作，维护团员青年合法权益，关心团员青年生活。</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组织开展社会实践活动、志感者活动和适合青年特点的文化体育活动。</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做好向院党委和上级团组织请示、汇报工作，争取各方面对共青团工作的支持。</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做好团的宣传工作。</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完成院党委和上级团委交办的其他工作。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三、监督及岗位关系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（一）所受监督和所施监督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4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所受监督</w:t>
            </w:r>
          </w:p>
        </w:tc>
        <w:tc>
          <w:tcPr>
            <w:tcW w:w="8011" w:type="dxa"/>
            <w:gridSpan w:val="4"/>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直接受院领导的监督指导。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4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所施监督</w:t>
            </w:r>
          </w:p>
        </w:tc>
        <w:tc>
          <w:tcPr>
            <w:tcW w:w="8011" w:type="dxa"/>
            <w:gridSpan w:val="4"/>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对本科各级人员进行监督检查。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（二）与其他岗位关系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440" w:type="dxa"/>
            <w:tcBorders>
              <w:top w:val="single" w:color="auto" w:sz="4" w:space="0"/>
              <w:left w:val="single" w:color="auto" w:sz="4" w:space="0"/>
              <w:bottom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岗位联系</w:t>
            </w:r>
          </w:p>
        </w:tc>
        <w:tc>
          <w:tcPr>
            <w:tcW w:w="8011" w:type="dxa"/>
            <w:gridSpan w:val="4"/>
            <w:tcBorders>
              <w:top w:val="single" w:color="auto" w:sz="4" w:space="0"/>
              <w:left w:val="single" w:color="auto" w:sz="4" w:space="0"/>
              <w:bottom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与各职能部门具有工作上的协调和配合关系。</w:t>
            </w:r>
          </w:p>
        </w:tc>
      </w:tr>
    </w:tbl>
    <w:tbl>
      <w:tblPr>
        <w:tblStyle w:val="18"/>
        <w:tblpPr w:leftFromText="181" w:rightFromText="181" w:vertAnchor="text" w:tblpXSpec="center" w:tblpY="1"/>
        <w:tblW w:w="9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color w:val="000000"/>
                <w:sz w:val="24"/>
                <w:szCs w:val="24"/>
              </w:rPr>
              <w:t>四、岗位权限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numPr>
                <w:ilvl w:val="0"/>
                <w:numId w:val="24"/>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有权召开团委会、团员大会。</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有权对下属共青团的工作计划、小结以及团委名义形成的文件、材料、报表审核。</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有权督促、检查、考核基层共青团工作。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cs="宋体"/>
                <w:sz w:val="24"/>
                <w:szCs w:val="24"/>
                <w:lang w:val="en-US" w:eastAsia="zh-CN"/>
              </w:rPr>
              <w:t>五</w:t>
            </w:r>
            <w:r>
              <w:rPr>
                <w:rFonts w:hint="eastAsia" w:ascii="宋体" w:hAnsi="宋体" w:eastAsia="宋体" w:cs="宋体"/>
                <w:sz w:val="24"/>
                <w:szCs w:val="24"/>
              </w:rPr>
              <w:t>、任职资格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性别年龄</w:t>
            </w:r>
          </w:p>
        </w:tc>
        <w:tc>
          <w:tcPr>
            <w:tcW w:w="779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性别：不限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年龄：未达到法定退休年龄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教育要求</w:t>
            </w:r>
          </w:p>
        </w:tc>
        <w:tc>
          <w:tcPr>
            <w:tcW w:w="779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学历：</w:t>
            </w:r>
            <w:r>
              <w:rPr>
                <w:rFonts w:hint="eastAsia" w:ascii="宋体" w:hAnsi="宋体" w:cs="宋体"/>
                <w:sz w:val="24"/>
                <w:szCs w:val="24"/>
                <w:lang w:eastAsia="zh-CN"/>
              </w:rPr>
              <w:t>本科</w:t>
            </w:r>
            <w:r>
              <w:rPr>
                <w:rFonts w:hint="eastAsia" w:ascii="宋体" w:hAnsi="宋体" w:eastAsia="宋体" w:cs="宋体"/>
                <w:sz w:val="24"/>
                <w:szCs w:val="24"/>
              </w:rPr>
              <w:t>及以上学历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专业：行政专业。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执业资格要求</w:t>
            </w:r>
          </w:p>
        </w:tc>
        <w:tc>
          <w:tcPr>
            <w:tcW w:w="77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工作经验：具备相关工作经验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（二）应知法规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中国共产党党章》、《关于新形势下党内政治生活的模槐若干准则》、《中国共产党廉洁自律准则》、《中国共产党问责条例》、《中国共产党党委（党组）理论学习中心组学习规则》、等有关国家行政部门颁布的规章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color w:val="000000"/>
                <w:sz w:val="24"/>
                <w:szCs w:val="24"/>
              </w:rPr>
              <w:t>（三）知识技能要求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专业技能要求</w:t>
            </w:r>
          </w:p>
        </w:tc>
        <w:tc>
          <w:tcPr>
            <w:tcW w:w="77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1.理想信念坚定</w:t>
            </w:r>
            <w:r>
              <w:rPr>
                <w:rFonts w:hint="eastAsia" w:ascii="宋体" w:hAnsi="宋体" w:eastAsia="宋体" w:cs="宋体"/>
                <w:sz w:val="24"/>
                <w:szCs w:val="24"/>
                <w:lang w:val="en-US" w:eastAsia="zh-CN"/>
              </w:rPr>
              <w:t>,</w:t>
            </w:r>
            <w:r>
              <w:rPr>
                <w:rFonts w:hint="eastAsia" w:ascii="宋体" w:hAnsi="宋体" w:eastAsia="宋体" w:cs="宋体"/>
                <w:sz w:val="24"/>
                <w:szCs w:val="24"/>
              </w:rPr>
              <w:t>思想品德高尚。</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.知识水平较高</w:t>
            </w:r>
            <w:r>
              <w:rPr>
                <w:rFonts w:hint="eastAsia" w:ascii="宋体" w:hAnsi="宋体" w:eastAsia="宋体" w:cs="宋体"/>
                <w:sz w:val="24"/>
                <w:szCs w:val="24"/>
                <w:lang w:val="en-US" w:eastAsia="zh-CN"/>
              </w:rPr>
              <w:t>,</w:t>
            </w:r>
            <w:r>
              <w:rPr>
                <w:rFonts w:hint="eastAsia" w:ascii="宋体" w:hAnsi="宋体" w:eastAsia="宋体" w:cs="宋体"/>
                <w:sz w:val="24"/>
                <w:szCs w:val="24"/>
              </w:rPr>
              <w:t>工作作风扎实。善于组织协调。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基本素质要求</w:t>
            </w:r>
          </w:p>
        </w:tc>
        <w:tc>
          <w:tcPr>
            <w:tcW w:w="779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.身体健康，恪尽职守，具有良好的职业道德素质。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.具有良好的团队合作精神、环境适应性，有一定的创新性。</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.较强的组织管理能力、决断能力，良好的沟通、协调能力。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cs="宋体"/>
                <w:color w:val="000000"/>
                <w:sz w:val="24"/>
                <w:szCs w:val="24"/>
                <w:lang w:val="en-US" w:eastAsia="zh-CN"/>
              </w:rPr>
              <w:t>六</w:t>
            </w:r>
            <w:r>
              <w:rPr>
                <w:rFonts w:hint="eastAsia" w:ascii="宋体" w:hAnsi="宋体" w:eastAsia="宋体" w:cs="宋体"/>
                <w:color w:val="000000"/>
                <w:sz w:val="24"/>
                <w:szCs w:val="24"/>
              </w:rPr>
              <w:t>、绩效考核要点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1.思想政治素质</w:t>
            </w:r>
            <w:r>
              <w:rPr>
                <w:rFonts w:hint="eastAsia" w:ascii="宋体" w:hAnsi="宋体" w:eastAsia="宋体" w:cs="宋体"/>
                <w:sz w:val="24"/>
                <w:szCs w:val="24"/>
                <w:lang w:eastAsia="zh-CN"/>
              </w:rPr>
              <w:t>，</w:t>
            </w:r>
            <w:r>
              <w:rPr>
                <w:rFonts w:hint="eastAsia" w:ascii="宋体" w:hAnsi="宋体" w:eastAsia="宋体" w:cs="宋体"/>
                <w:sz w:val="24"/>
                <w:szCs w:val="24"/>
              </w:rPr>
              <w:t>业务水平、组织管理协调能力。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.廉洁自律。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考核重点:考核覆盖程度，公正客观程度</w:t>
            </w:r>
          </w:p>
        </w:tc>
      </w:tr>
    </w:tbl>
    <w:p>
      <w:pPr>
        <w:widowControl/>
        <w:jc w:val="left"/>
        <w:rPr>
          <w:szCs w:val="20"/>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jc w:val="center"/>
        <w:rPr>
          <w:rFonts w:ascii="宋体" w:hAnsi="宋体" w:cs="宋体"/>
          <w:b/>
          <w:bCs/>
          <w:sz w:val="28"/>
          <w:szCs w:val="28"/>
        </w:rPr>
      </w:pPr>
      <w:r>
        <w:rPr>
          <w:rFonts w:hint="eastAsia" w:ascii="宋体" w:hAnsi="宋体" w:cs="宋体"/>
          <w:b/>
          <w:bCs/>
          <w:sz w:val="28"/>
          <w:szCs w:val="28"/>
        </w:rPr>
        <w:t>石家庄医学高等专科学校附属医院</w:t>
      </w:r>
    </w:p>
    <w:p>
      <w:pPr>
        <w:jc w:val="center"/>
        <w:rPr>
          <w:rFonts w:ascii="Arial" w:hAnsi="Arial" w:eastAsia="黑体"/>
          <w:sz w:val="20"/>
          <w:szCs w:val="20"/>
        </w:rPr>
      </w:pPr>
      <w:r>
        <w:rPr>
          <w:rFonts w:hint="eastAsia" w:ascii="宋体" w:hAnsi="宋体" w:cs="宋体"/>
          <w:b/>
          <w:bCs/>
          <w:sz w:val="28"/>
          <w:szCs w:val="28"/>
        </w:rPr>
        <w:t>岗位说明书</w:t>
      </w:r>
    </w:p>
    <w:tbl>
      <w:tblPr>
        <w:tblStyle w:val="18"/>
        <w:tblW w:w="9450"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16"/>
        <w:gridCol w:w="2835"/>
        <w:gridCol w:w="2009"/>
        <w:gridCol w:w="3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8" w:hRule="atLeast"/>
        </w:trPr>
        <w:tc>
          <w:tcPr>
            <w:tcW w:w="9450"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一、基本资料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455"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岗位名称</w:t>
            </w:r>
          </w:p>
        </w:tc>
        <w:tc>
          <w:tcPr>
            <w:tcW w:w="2835"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党办专员</w:t>
            </w:r>
          </w:p>
        </w:tc>
        <w:tc>
          <w:tcPr>
            <w:tcW w:w="2009"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所属部门</w:t>
            </w:r>
          </w:p>
        </w:tc>
        <w:tc>
          <w:tcPr>
            <w:tcW w:w="315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党务办公室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55"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岗位编码</w:t>
            </w:r>
          </w:p>
        </w:tc>
        <w:tc>
          <w:tcPr>
            <w:tcW w:w="2835"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YZFY/GW/</w:t>
            </w:r>
            <w:r>
              <w:rPr>
                <w:rFonts w:hint="eastAsia" w:ascii="宋体" w:hAnsi="宋体" w:cs="宋体"/>
                <w:sz w:val="24"/>
                <w:szCs w:val="24"/>
                <w:lang w:eastAsia="zh-CN"/>
              </w:rPr>
              <w:t>XRB</w:t>
            </w:r>
            <w:r>
              <w:rPr>
                <w:rFonts w:hint="eastAsia" w:ascii="宋体" w:hAnsi="宋体" w:eastAsia="宋体" w:cs="宋体"/>
                <w:sz w:val="24"/>
                <w:szCs w:val="24"/>
              </w:rPr>
              <w:t>-</w:t>
            </w:r>
            <w:r>
              <w:rPr>
                <w:rFonts w:hint="eastAsia" w:ascii="宋体" w:hAnsi="宋体" w:cs="宋体"/>
                <w:sz w:val="24"/>
                <w:szCs w:val="24"/>
                <w:lang w:val="en-US" w:eastAsia="zh-CN"/>
              </w:rPr>
              <w:t>05</w:t>
            </w:r>
            <w:r>
              <w:rPr>
                <w:rFonts w:hint="eastAsia" w:ascii="宋体" w:hAnsi="宋体" w:eastAsia="宋体" w:cs="宋体"/>
                <w:sz w:val="24"/>
                <w:szCs w:val="24"/>
              </w:rPr>
              <w:t>-A/0</w:t>
            </w:r>
          </w:p>
        </w:tc>
        <w:tc>
          <w:tcPr>
            <w:tcW w:w="2009"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定员标准</w:t>
            </w:r>
          </w:p>
        </w:tc>
        <w:tc>
          <w:tcPr>
            <w:tcW w:w="315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CN"/>
              </w:rPr>
            </w:pPr>
            <w:r>
              <w:rPr>
                <w:rFonts w:hint="eastAsia" w:ascii="宋体" w:hAnsi="宋体" w:cs="宋体"/>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55"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直接上级</w:t>
            </w:r>
          </w:p>
        </w:tc>
        <w:tc>
          <w:tcPr>
            <w:tcW w:w="2835"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办公室主任</w:t>
            </w:r>
          </w:p>
        </w:tc>
        <w:tc>
          <w:tcPr>
            <w:tcW w:w="2009"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分析日期</w:t>
            </w:r>
          </w:p>
        </w:tc>
        <w:tc>
          <w:tcPr>
            <w:tcW w:w="315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cs="宋体"/>
                <w:sz w:val="24"/>
                <w:szCs w:val="24"/>
                <w:lang w:eastAsia="zh-CN"/>
              </w:rPr>
              <w:t>2023年10月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9450"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二、岗位职责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450"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（一）工作概述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450"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在加强自身业务学习，遵守医院各项规章制度。在主任领导下，负责办公室内勤和行风、计生具体理工作。善于总结，勤于思考，及时与上级做好沟通与汇报。不断改进工作方法，提高工作效率，能经常为上级建言献策。与科室同事团结协作，确保所负责工作顺利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450"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（二）关键职责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450"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日常工作：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hint="eastAsia" w:ascii="宋体" w:hAnsi="宋体" w:eastAsia="宋体" w:cs="宋体"/>
                <w:sz w:val="24"/>
                <w:szCs w:val="24"/>
              </w:rPr>
              <w:t>负责党委各类文件收发、登记、传阅、归档和管理工作。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2</w:t>
            </w:r>
            <w:r>
              <w:rPr>
                <w:rFonts w:hint="eastAsia" w:ascii="宋体" w:hAnsi="宋体" w:cs="宋体"/>
                <w:sz w:val="24"/>
                <w:szCs w:val="24"/>
                <w:lang w:eastAsia="zh-CN"/>
              </w:rPr>
              <w:t>）</w:t>
            </w:r>
            <w:r>
              <w:rPr>
                <w:rFonts w:hint="eastAsia" w:ascii="宋体" w:hAnsi="宋体" w:eastAsia="宋体" w:cs="宋体"/>
                <w:sz w:val="24"/>
                <w:szCs w:val="24"/>
              </w:rPr>
              <w:t>负责本办公室办公设备、物品的管理和日常领用工作。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3</w:t>
            </w:r>
            <w:r>
              <w:rPr>
                <w:rFonts w:hint="eastAsia" w:ascii="宋体" w:hAnsi="宋体" w:cs="宋体"/>
                <w:sz w:val="24"/>
                <w:szCs w:val="24"/>
                <w:lang w:eastAsia="zh-CN"/>
              </w:rPr>
              <w:t>）</w:t>
            </w:r>
            <w:r>
              <w:rPr>
                <w:rFonts w:hint="eastAsia" w:ascii="宋体" w:hAnsi="宋体" w:eastAsia="宋体" w:cs="宋体"/>
                <w:sz w:val="24"/>
                <w:szCs w:val="24"/>
              </w:rPr>
              <w:t>完成上级临时交办的各项工作任务。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行风工作: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hint="eastAsia" w:ascii="宋体" w:hAnsi="宋体" w:eastAsia="宋体" w:cs="宋体"/>
                <w:sz w:val="24"/>
                <w:szCs w:val="24"/>
              </w:rPr>
              <w:t>负责患者满意度评价器的日常管理和信息维护、采集、分析工作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2</w:t>
            </w:r>
            <w:r>
              <w:rPr>
                <w:rFonts w:hint="eastAsia" w:ascii="宋体" w:hAnsi="宋体" w:cs="宋体"/>
                <w:sz w:val="24"/>
                <w:szCs w:val="24"/>
                <w:lang w:eastAsia="zh-CN"/>
              </w:rPr>
              <w:t>）</w:t>
            </w:r>
            <w:r>
              <w:rPr>
                <w:rFonts w:hint="eastAsia" w:ascii="宋体" w:hAnsi="宋体" w:eastAsia="宋体" w:cs="宋体"/>
                <w:sz w:val="24"/>
                <w:szCs w:val="24"/>
              </w:rPr>
              <w:t>每月统计上报惠民报表，负责对城镇居民贫困患者执行“一免三减”惠民退费。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3</w:t>
            </w:r>
            <w:r>
              <w:rPr>
                <w:rFonts w:hint="eastAsia" w:ascii="宋体" w:hAnsi="宋体" w:cs="宋体"/>
                <w:sz w:val="24"/>
                <w:szCs w:val="24"/>
                <w:lang w:eastAsia="zh-CN"/>
              </w:rPr>
              <w:t>）</w:t>
            </w:r>
            <w:r>
              <w:rPr>
                <w:rFonts w:hint="eastAsia" w:ascii="宋体" w:hAnsi="宋体" w:eastAsia="宋体" w:cs="宋体"/>
                <w:sz w:val="24"/>
                <w:szCs w:val="24"/>
              </w:rPr>
              <w:t>按照医院有关规定，负责每季度“星级医护、窗口服务明星”的初评、公示、及奖金发放工作。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4</w:t>
            </w:r>
            <w:r>
              <w:rPr>
                <w:rFonts w:hint="eastAsia" w:ascii="宋体" w:hAnsi="宋体" w:cs="宋体"/>
                <w:sz w:val="24"/>
                <w:szCs w:val="24"/>
                <w:lang w:eastAsia="zh-CN"/>
              </w:rPr>
              <w:t>）</w:t>
            </w:r>
            <w:r>
              <w:rPr>
                <w:rFonts w:hint="eastAsia" w:ascii="宋体" w:hAnsi="宋体" w:eastAsia="宋体" w:cs="宋体"/>
                <w:sz w:val="24"/>
                <w:szCs w:val="24"/>
              </w:rPr>
              <w:t>负责各科室感谢信、锦旗、拒收红包情况的收集整理工作。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5</w:t>
            </w:r>
            <w:r>
              <w:rPr>
                <w:rFonts w:hint="eastAsia" w:ascii="宋体" w:hAnsi="宋体" w:cs="宋体"/>
                <w:sz w:val="24"/>
                <w:szCs w:val="24"/>
                <w:lang w:eastAsia="zh-CN"/>
              </w:rPr>
              <w:t>）</w:t>
            </w:r>
            <w:r>
              <w:rPr>
                <w:rFonts w:hint="eastAsia" w:ascii="宋体" w:hAnsi="宋体" w:eastAsia="宋体" w:cs="宋体"/>
                <w:sz w:val="24"/>
                <w:szCs w:val="24"/>
              </w:rPr>
              <w:t>按照医院医德考评方案，负责全院人员医德考评项目的具体登统和医德档案管理工作。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cs="宋体"/>
                <w:sz w:val="24"/>
                <w:szCs w:val="24"/>
                <w:lang w:val="en-US" w:eastAsia="zh-CN"/>
              </w:rPr>
              <w:t>党风廉政，反腐纠风</w:t>
            </w:r>
            <w:r>
              <w:rPr>
                <w:rFonts w:hint="eastAsia" w:ascii="宋体" w:hAnsi="宋体" w:eastAsia="宋体" w:cs="宋体"/>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cs="宋体"/>
                <w:sz w:val="24"/>
                <w:szCs w:val="24"/>
                <w:lang w:eastAsia="zh-CN"/>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）负责组织召开以廉洁自律为中心内容的生活会。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cs="宋体"/>
                <w:sz w:val="24"/>
                <w:szCs w:val="24"/>
                <w:lang w:eastAsia="zh-CN"/>
              </w:rPr>
            </w:pPr>
            <w:r>
              <w:rPr>
                <w:rFonts w:hint="eastAsia" w:ascii="宋体" w:hAnsi="宋体" w:cs="宋体"/>
                <w:sz w:val="24"/>
                <w:szCs w:val="24"/>
                <w:lang w:eastAsia="zh-CN"/>
              </w:rPr>
              <w:t>（</w:t>
            </w:r>
            <w:r>
              <w:rPr>
                <w:rFonts w:hint="eastAsia" w:ascii="宋体" w:hAnsi="宋体" w:cs="宋体"/>
                <w:sz w:val="24"/>
                <w:szCs w:val="24"/>
                <w:lang w:val="en-US" w:eastAsia="zh-CN"/>
              </w:rPr>
              <w:t>2</w:t>
            </w:r>
            <w:r>
              <w:rPr>
                <w:rFonts w:hint="eastAsia" w:ascii="宋体" w:hAnsi="宋体" w:cs="宋体"/>
                <w:sz w:val="24"/>
                <w:szCs w:val="24"/>
                <w:lang w:eastAsia="zh-CN"/>
              </w:rPr>
              <w:t>）负责组织“廉洁行医、诚信服务”知识答题。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cs="宋体"/>
                <w:sz w:val="24"/>
                <w:szCs w:val="24"/>
                <w:lang w:eastAsia="zh-CN"/>
              </w:rPr>
            </w:pPr>
            <w:r>
              <w:rPr>
                <w:rFonts w:hint="eastAsia" w:ascii="宋体" w:hAnsi="宋体" w:cs="宋体"/>
                <w:sz w:val="24"/>
                <w:szCs w:val="24"/>
                <w:lang w:eastAsia="zh-CN"/>
              </w:rPr>
              <w:t>（</w:t>
            </w:r>
            <w:r>
              <w:rPr>
                <w:rFonts w:hint="eastAsia" w:ascii="宋体" w:hAnsi="宋体" w:cs="宋体"/>
                <w:sz w:val="24"/>
                <w:szCs w:val="24"/>
                <w:lang w:val="en-US" w:eastAsia="zh-CN"/>
              </w:rPr>
              <w:t>3</w:t>
            </w:r>
            <w:r>
              <w:rPr>
                <w:rFonts w:hint="eastAsia" w:ascii="宋体" w:hAnsi="宋体" w:cs="宋体"/>
                <w:sz w:val="24"/>
                <w:szCs w:val="24"/>
                <w:lang w:eastAsia="zh-CN"/>
              </w:rPr>
              <w:t>）负责医院与科室、科室与职工签订“廉洁行医承诺书”、“药品供应商承诺书”。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宋体" w:hAnsi="宋体" w:cs="宋体"/>
                <w:sz w:val="24"/>
                <w:szCs w:val="24"/>
                <w:lang w:val="en-US" w:eastAsia="zh-CN"/>
              </w:rPr>
            </w:pPr>
            <w:r>
              <w:rPr>
                <w:rFonts w:hint="eastAsia" w:ascii="宋体" w:hAnsi="宋体" w:cs="宋体"/>
                <w:sz w:val="24"/>
                <w:szCs w:val="24"/>
                <w:lang w:eastAsia="zh-CN"/>
              </w:rPr>
              <w:t>（</w:t>
            </w:r>
            <w:r>
              <w:rPr>
                <w:rFonts w:hint="eastAsia" w:ascii="宋体" w:hAnsi="宋体" w:cs="宋体"/>
                <w:sz w:val="24"/>
                <w:szCs w:val="24"/>
                <w:lang w:val="en-US" w:eastAsia="zh-CN"/>
              </w:rPr>
              <w:t>4</w:t>
            </w:r>
            <w:r>
              <w:rPr>
                <w:rFonts w:hint="eastAsia" w:ascii="宋体" w:hAnsi="宋体" w:cs="宋体"/>
                <w:sz w:val="24"/>
                <w:szCs w:val="24"/>
                <w:lang w:eastAsia="zh-CN"/>
              </w:rPr>
              <w:t>）负责组织反腐倡廉、《廉政准则》学习，做好自查自纠。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5</w:t>
            </w:r>
            <w:r>
              <w:rPr>
                <w:rFonts w:hint="eastAsia" w:ascii="宋体" w:hAnsi="宋体" w:cs="宋体"/>
                <w:sz w:val="24"/>
                <w:szCs w:val="24"/>
                <w:lang w:eastAsia="zh-CN"/>
              </w:rPr>
              <w:t>）对全院党员特别是党员领导干部纪律监督，查处违纪案件。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50"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三、监督及岗位关系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450"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（一）所受监督和所施监督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39"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所受监督</w:t>
            </w:r>
          </w:p>
        </w:tc>
        <w:tc>
          <w:tcPr>
            <w:tcW w:w="8011" w:type="dxa"/>
            <w:gridSpan w:val="4"/>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直接受科室主任的监督指导。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439"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所施监督</w:t>
            </w:r>
          </w:p>
        </w:tc>
        <w:tc>
          <w:tcPr>
            <w:tcW w:w="8011" w:type="dxa"/>
            <w:gridSpan w:val="4"/>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对本科各级人员进行监督检查。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450"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（二）与其他岗位关系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439" w:type="dxa"/>
            <w:tcBorders>
              <w:top w:val="single" w:color="auto" w:sz="4" w:space="0"/>
              <w:left w:val="single" w:color="auto" w:sz="4" w:space="0"/>
              <w:bottom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岗位联系</w:t>
            </w:r>
          </w:p>
        </w:tc>
        <w:tc>
          <w:tcPr>
            <w:tcW w:w="8011" w:type="dxa"/>
            <w:gridSpan w:val="4"/>
            <w:tcBorders>
              <w:top w:val="single" w:color="auto" w:sz="4" w:space="0"/>
              <w:left w:val="single" w:color="auto" w:sz="4" w:space="0"/>
              <w:bottom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与各职能部门具有工作上的协调和配合关系</w:t>
            </w:r>
          </w:p>
        </w:tc>
      </w:tr>
    </w:tbl>
    <w:tbl>
      <w:tblPr>
        <w:tblStyle w:val="18"/>
        <w:tblpPr w:leftFromText="181" w:rightFromText="181" w:vertAnchor="text" w:tblpX="-73" w:tblpY="1"/>
        <w:tblW w:w="94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7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8" w:hRule="atLeast"/>
        </w:trPr>
        <w:tc>
          <w:tcPr>
            <w:tcW w:w="9465"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四、岗位权限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9465"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维护党的利益及</w:t>
            </w:r>
            <w:r>
              <w:rPr>
                <w:rFonts w:hint="eastAsia" w:ascii="宋体" w:hAnsi="宋体" w:cs="宋体"/>
                <w:sz w:val="24"/>
                <w:szCs w:val="24"/>
              </w:rPr>
              <w:t>员工利益的权利。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9465"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lang w:val="en-US" w:eastAsia="zh-CN"/>
              </w:rPr>
              <w:t>五</w:t>
            </w:r>
            <w:r>
              <w:rPr>
                <w:rFonts w:hint="eastAsia" w:ascii="宋体" w:hAnsi="宋体" w:cs="宋体"/>
                <w:sz w:val="24"/>
                <w:szCs w:val="24"/>
              </w:rPr>
              <w:t>、任职资格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465"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（一）基本要求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6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性别年龄</w:t>
            </w:r>
          </w:p>
        </w:tc>
        <w:tc>
          <w:tcPr>
            <w:tcW w:w="7796"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性别：不限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年龄：未达到法定退休年龄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6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教育要求</w:t>
            </w:r>
          </w:p>
        </w:tc>
        <w:tc>
          <w:tcPr>
            <w:tcW w:w="7796"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学历：</w:t>
            </w:r>
            <w:r>
              <w:rPr>
                <w:rFonts w:hint="eastAsia" w:ascii="宋体" w:hAnsi="宋体" w:cs="宋体"/>
                <w:sz w:val="24"/>
                <w:szCs w:val="24"/>
                <w:lang w:eastAsia="zh-CN"/>
              </w:rPr>
              <w:t>本科</w:t>
            </w:r>
            <w:r>
              <w:rPr>
                <w:rFonts w:hint="eastAsia" w:ascii="宋体" w:hAnsi="宋体" w:cs="宋体"/>
                <w:sz w:val="24"/>
                <w:szCs w:val="24"/>
              </w:rPr>
              <w:t>及以上学历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专业：行政专业。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6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执业资格要求</w:t>
            </w:r>
          </w:p>
        </w:tc>
        <w:tc>
          <w:tcPr>
            <w:tcW w:w="77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工作经验：具备相关工作经验。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465"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（二）应知法规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465"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中国共产党党章》、《关于新形势下党内政治生活的模槐若干准则》、《中国共产党廉洁自律准则》、《中国共产党问责条例》、《中国共产党党委（党组）理论学习中心组学习规则》、等有关国家行政部门颁布的规章制度、等有关国家行政部门颁布的规章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465"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（三）知识技能要求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6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专业技能要求</w:t>
            </w:r>
          </w:p>
        </w:tc>
        <w:tc>
          <w:tcPr>
            <w:tcW w:w="77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人际能力、沟通能力、影响力。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6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基本素质要求</w:t>
            </w:r>
          </w:p>
        </w:tc>
        <w:tc>
          <w:tcPr>
            <w:tcW w:w="7796"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1.身体健康，恪尽职守，具有良好的职业道德素质。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2.具有良好的团队合作精神、环境适应性，有一定的创新性。</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3.较强的组织管理能力、决断能力，良好的沟通、协调能力。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9465"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color w:val="000000"/>
                <w:sz w:val="24"/>
                <w:szCs w:val="24"/>
                <w:lang w:val="en-US" w:eastAsia="zh-CN"/>
              </w:rPr>
              <w:t>六</w:t>
            </w:r>
            <w:r>
              <w:rPr>
                <w:rFonts w:hint="eastAsia" w:ascii="宋体" w:hAnsi="宋体" w:cs="宋体"/>
                <w:color w:val="000000"/>
                <w:sz w:val="24"/>
                <w:szCs w:val="24"/>
              </w:rPr>
              <w:t>、绩效考核要点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465"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1.思想政治素质。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2.业务水平、组织管理协调能力。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3.廉洁自律方面。</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考核重点:考核覆盖程度，公正客观程度</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jc w:val="center"/>
        <w:rPr>
          <w:rFonts w:ascii="宋体" w:hAnsi="宋体" w:cs="宋体"/>
          <w:b/>
          <w:bCs/>
          <w:sz w:val="28"/>
          <w:szCs w:val="28"/>
        </w:rPr>
      </w:pPr>
      <w:r>
        <w:rPr>
          <w:rFonts w:hint="eastAsia" w:ascii="宋体" w:hAnsi="宋体" w:cs="宋体"/>
          <w:b/>
          <w:bCs/>
          <w:sz w:val="28"/>
          <w:szCs w:val="28"/>
        </w:rPr>
        <w:t>石家庄医学高等专科学校附属医院</w:t>
      </w:r>
    </w:p>
    <w:p>
      <w:pPr>
        <w:jc w:val="center"/>
        <w:rPr>
          <w:rFonts w:ascii="Arial" w:hAnsi="Arial" w:eastAsia="黑体"/>
          <w:sz w:val="20"/>
          <w:szCs w:val="20"/>
        </w:rPr>
      </w:pPr>
      <w:r>
        <w:rPr>
          <w:rFonts w:hint="eastAsia" w:ascii="宋体" w:hAnsi="宋体" w:cs="宋体"/>
          <w:b/>
          <w:bCs/>
          <w:sz w:val="28"/>
          <w:szCs w:val="28"/>
        </w:rPr>
        <w:t>岗位说明书</w:t>
      </w:r>
    </w:p>
    <w:bookmarkEnd w:id="261"/>
    <w:bookmarkEnd w:id="262"/>
    <w:bookmarkEnd w:id="263"/>
    <w:bookmarkEnd w:id="264"/>
    <w:bookmarkEnd w:id="265"/>
    <w:bookmarkEnd w:id="266"/>
    <w:bookmarkEnd w:id="267"/>
    <w:tbl>
      <w:tblPr>
        <w:tblStyle w:val="18"/>
        <w:tblW w:w="9451"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6"/>
        <w:gridCol w:w="2835"/>
        <w:gridCol w:w="2009"/>
        <w:gridCol w:w="3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一、基本资料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456"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岗位名称</w:t>
            </w:r>
          </w:p>
        </w:tc>
        <w:tc>
          <w:tcPr>
            <w:tcW w:w="2835"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60" w:lineRule="auto"/>
              <w:textAlignment w:val="auto"/>
              <w:outlineLvl w:val="0"/>
              <w:rPr>
                <w:rFonts w:hint="eastAsia" w:ascii="宋体" w:hAnsi="宋体" w:eastAsia="宋体" w:cs="宋体"/>
                <w:sz w:val="24"/>
                <w:szCs w:val="24"/>
                <w:lang w:eastAsia="zh-CN"/>
              </w:rPr>
            </w:pPr>
            <w:bookmarkStart w:id="608" w:name="_Toc20167"/>
            <w:r>
              <w:rPr>
                <w:rFonts w:hint="eastAsia" w:ascii="宋体" w:hAnsi="宋体" w:eastAsia="宋体" w:cs="宋体"/>
                <w:sz w:val="24"/>
                <w:szCs w:val="24"/>
              </w:rPr>
              <w:t>工会办公室</w:t>
            </w:r>
            <w:r>
              <w:rPr>
                <w:rFonts w:hint="eastAsia" w:ascii="宋体" w:hAnsi="宋体" w:cs="宋体"/>
                <w:sz w:val="24"/>
                <w:szCs w:val="24"/>
                <w:lang w:val="en-US" w:eastAsia="zh-CN"/>
              </w:rPr>
              <w:t>副</w:t>
            </w:r>
            <w:r>
              <w:rPr>
                <w:rFonts w:hint="eastAsia" w:ascii="宋体" w:hAnsi="宋体" w:eastAsia="宋体" w:cs="宋体"/>
                <w:sz w:val="24"/>
                <w:szCs w:val="24"/>
              </w:rPr>
              <w:t>主任</w:t>
            </w:r>
            <w:bookmarkEnd w:id="608"/>
          </w:p>
        </w:tc>
        <w:tc>
          <w:tcPr>
            <w:tcW w:w="2009"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所属部门</w:t>
            </w:r>
          </w:p>
        </w:tc>
        <w:tc>
          <w:tcPr>
            <w:tcW w:w="3151"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工会办公室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456"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岗位编码</w:t>
            </w:r>
          </w:p>
        </w:tc>
        <w:tc>
          <w:tcPr>
            <w:tcW w:w="2835"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YZFY/GW/</w:t>
            </w:r>
            <w:r>
              <w:rPr>
                <w:rFonts w:hint="eastAsia" w:ascii="宋体" w:hAnsi="宋体" w:cs="宋体"/>
                <w:sz w:val="24"/>
                <w:szCs w:val="24"/>
                <w:lang w:eastAsia="zh-CN"/>
              </w:rPr>
              <w:t>XRB</w:t>
            </w:r>
            <w:r>
              <w:rPr>
                <w:rFonts w:hint="eastAsia" w:ascii="宋体" w:hAnsi="宋体" w:eastAsia="宋体" w:cs="宋体"/>
                <w:sz w:val="24"/>
                <w:szCs w:val="24"/>
              </w:rPr>
              <w:t>-</w:t>
            </w:r>
            <w:r>
              <w:rPr>
                <w:rFonts w:hint="eastAsia" w:ascii="宋体" w:hAnsi="宋体" w:cs="宋体"/>
                <w:sz w:val="24"/>
                <w:szCs w:val="24"/>
                <w:lang w:val="en-US" w:eastAsia="zh-CN"/>
              </w:rPr>
              <w:t>06</w:t>
            </w:r>
            <w:r>
              <w:rPr>
                <w:rFonts w:hint="eastAsia" w:ascii="宋体" w:hAnsi="宋体" w:eastAsia="宋体" w:cs="宋体"/>
                <w:sz w:val="24"/>
                <w:szCs w:val="24"/>
              </w:rPr>
              <w:t>-A/0</w:t>
            </w:r>
          </w:p>
        </w:tc>
        <w:tc>
          <w:tcPr>
            <w:tcW w:w="2009"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定员标准</w:t>
            </w:r>
          </w:p>
        </w:tc>
        <w:tc>
          <w:tcPr>
            <w:tcW w:w="3151"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lang w:eastAsia="zh-CN"/>
              </w:rPr>
            </w:pPr>
            <w:r>
              <w:rPr>
                <w:rFonts w:hint="eastAsia" w:ascii="宋体" w:hAnsi="宋体" w:cs="宋体"/>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56"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直接上级</w:t>
            </w:r>
          </w:p>
        </w:tc>
        <w:tc>
          <w:tcPr>
            <w:tcW w:w="2835"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60" w:lineRule="auto"/>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主管院长</w:t>
            </w:r>
          </w:p>
        </w:tc>
        <w:tc>
          <w:tcPr>
            <w:tcW w:w="2009"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分析日期</w:t>
            </w:r>
          </w:p>
        </w:tc>
        <w:tc>
          <w:tcPr>
            <w:tcW w:w="3151"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lang w:val="en-US" w:eastAsia="zh-CN"/>
              </w:rPr>
            </w:pPr>
            <w:r>
              <w:rPr>
                <w:rFonts w:hint="eastAsia" w:ascii="宋体" w:hAnsi="宋体" w:cs="宋体"/>
                <w:sz w:val="24"/>
                <w:szCs w:val="24"/>
                <w:lang w:eastAsia="zh-CN"/>
              </w:rPr>
              <w:t>2023年10月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二、岗位职责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（一）工作概述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在工会主席的领导下，负责工会的全面工作，修订、完善工会的各项规章制度，制定年度、月工作计划，负责本部门人员的考核、培养，协调全院各科室(部门)相关工作，做好本部门日常工作,完成院领导及上级部门交办的其他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（二）岗位职责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1.主持本部门会议，传达院周会精神，布置本部门每周工作，听取部门人员对上周工作的反馈意见。</w:t>
            </w:r>
          </w:p>
          <w:p>
            <w:pPr>
              <w:keepNext w:val="0"/>
              <w:keepLines w:val="0"/>
              <w:pageBreakBefore w:val="0"/>
              <w:widowControl/>
              <w:kinsoku/>
              <w:wordWrap/>
              <w:overflowPunct/>
              <w:topLinePunct w:val="0"/>
              <w:autoSpaceDE/>
              <w:autoSpaceDN/>
              <w:bidi w:val="0"/>
              <w:adjustRightInd w:val="0"/>
              <w:snapToGrid/>
              <w:spacing w:line="360" w:lineRule="auto"/>
              <w:textAlignment w:val="auto"/>
              <w:rPr>
                <w:rFonts w:hint="eastAsia" w:ascii="宋体" w:hAnsi="宋体" w:eastAsia="宋体" w:cs="宋体"/>
                <w:kern w:val="0"/>
                <w:sz w:val="24"/>
                <w:szCs w:val="24"/>
              </w:rPr>
            </w:pPr>
            <w:r>
              <w:rPr>
                <w:rFonts w:hint="eastAsia" w:ascii="宋体" w:hAnsi="宋体" w:eastAsia="宋体" w:cs="宋体"/>
                <w:kern w:val="0"/>
                <w:sz w:val="24"/>
                <w:szCs w:val="24"/>
              </w:rPr>
              <w:t>2.及时传达上及文件精神。</w:t>
            </w:r>
          </w:p>
          <w:p>
            <w:pPr>
              <w:keepNext w:val="0"/>
              <w:keepLines w:val="0"/>
              <w:pageBreakBefore w:val="0"/>
              <w:pBdr>
                <w:top w:val="none" w:color="auto" w:sz="0" w:space="1"/>
                <w:left w:val="none" w:color="auto" w:sz="0" w:space="4"/>
                <w:bottom w:val="none" w:color="auto" w:sz="0" w:space="1"/>
                <w:right w:val="none" w:color="auto" w:sz="0" w:space="4"/>
              </w:pBdr>
              <w:tabs>
                <w:tab w:val="center" w:pos="4153"/>
                <w:tab w:val="right" w:pos="8306"/>
              </w:tabs>
              <w:kinsoku/>
              <w:wordWrap/>
              <w:overflowPunct/>
              <w:topLinePunct w:val="0"/>
              <w:autoSpaceDE/>
              <w:autoSpaceDN/>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3.制定度作计划，分解月度目标。</w:t>
            </w:r>
          </w:p>
          <w:p>
            <w:pPr>
              <w:keepNext w:val="0"/>
              <w:keepLines w:val="0"/>
              <w:pageBreakBefore w:val="0"/>
              <w:kinsoku/>
              <w:wordWrap/>
              <w:overflowPunct/>
              <w:topLinePunct w:val="0"/>
              <w:autoSpaceDE/>
              <w:autoSpaceDN/>
              <w:bidi w:val="0"/>
              <w:snapToGrid/>
              <w:spacing w:line="360" w:lineRule="auto"/>
              <w:ind w:right="864"/>
              <w:textAlignment w:val="auto"/>
              <w:rPr>
                <w:rFonts w:hint="eastAsia" w:ascii="宋体" w:hAnsi="宋体" w:eastAsia="宋体" w:cs="宋体"/>
                <w:iCs/>
                <w:color w:val="000000"/>
                <w:sz w:val="24"/>
                <w:szCs w:val="24"/>
              </w:rPr>
            </w:pPr>
            <w:r>
              <w:rPr>
                <w:rFonts w:hint="eastAsia" w:ascii="宋体" w:hAnsi="宋体" w:eastAsia="宋体" w:cs="宋体"/>
                <w:iCs/>
                <w:color w:val="000000"/>
                <w:sz w:val="24"/>
                <w:szCs w:val="24"/>
              </w:rPr>
              <w:t>4.撰写年度总结，对照年初目标，进行部门自评。</w:t>
            </w:r>
          </w:p>
          <w:p>
            <w:pPr>
              <w:keepNext w:val="0"/>
              <w:keepLines w:val="0"/>
              <w:pageBreakBefore w:val="0"/>
              <w:widowControl/>
              <w:kinsoku/>
              <w:wordWrap/>
              <w:overflowPunct/>
              <w:topLinePunct w:val="0"/>
              <w:autoSpaceDE/>
              <w:autoSpaceDN/>
              <w:bidi w:val="0"/>
              <w:adjustRightInd w:val="0"/>
              <w:snapToGrid/>
              <w:spacing w:line="360" w:lineRule="auto"/>
              <w:textAlignment w:val="auto"/>
              <w:rPr>
                <w:rFonts w:hint="eastAsia" w:ascii="宋体" w:hAnsi="宋体" w:eastAsia="宋体" w:cs="宋体"/>
                <w:iCs/>
                <w:kern w:val="0"/>
                <w:sz w:val="24"/>
                <w:szCs w:val="24"/>
              </w:rPr>
            </w:pPr>
            <w:r>
              <w:rPr>
                <w:rFonts w:hint="eastAsia" w:ascii="宋体" w:hAnsi="宋体" w:eastAsia="宋体" w:cs="宋体"/>
                <w:iCs/>
                <w:kern w:val="0"/>
                <w:sz w:val="24"/>
                <w:szCs w:val="24"/>
              </w:rPr>
              <w:t>5.起草、修订完善工会各项规章制度。</w:t>
            </w:r>
          </w:p>
          <w:p>
            <w:pPr>
              <w:keepNext w:val="0"/>
              <w:keepLines w:val="0"/>
              <w:pageBreakBefore w:val="0"/>
              <w:pBdr>
                <w:top w:val="none" w:color="auto" w:sz="0" w:space="1"/>
                <w:left w:val="none" w:color="auto" w:sz="0" w:space="4"/>
                <w:bottom w:val="none" w:color="auto" w:sz="0" w:space="1"/>
                <w:right w:val="none" w:color="auto" w:sz="0" w:space="4"/>
              </w:pBdr>
              <w:tabs>
                <w:tab w:val="center" w:pos="4153"/>
                <w:tab w:val="right" w:pos="8306"/>
              </w:tabs>
              <w:kinsoku/>
              <w:wordWrap/>
              <w:overflowPunct/>
              <w:topLinePunct w:val="0"/>
              <w:autoSpaceDE/>
              <w:autoSpaceDN/>
              <w:bidi w:val="0"/>
              <w:snapToGrid/>
              <w:spacing w:line="360" w:lineRule="auto"/>
              <w:textAlignment w:val="auto"/>
              <w:rPr>
                <w:rFonts w:hint="eastAsia" w:ascii="宋体" w:hAnsi="宋体" w:eastAsia="宋体" w:cs="宋体"/>
                <w:iCs/>
                <w:sz w:val="24"/>
                <w:szCs w:val="24"/>
              </w:rPr>
            </w:pPr>
            <w:r>
              <w:rPr>
                <w:rFonts w:hint="eastAsia" w:ascii="宋体" w:hAnsi="宋体" w:eastAsia="宋体" w:cs="宋体"/>
                <w:iCs/>
                <w:sz w:val="24"/>
                <w:szCs w:val="24"/>
              </w:rPr>
              <w:t>6.完成部门人员绩效考核。</w:t>
            </w:r>
          </w:p>
          <w:p>
            <w:pPr>
              <w:keepNext w:val="0"/>
              <w:keepLines w:val="0"/>
              <w:pageBreakBefore w:val="0"/>
              <w:kinsoku/>
              <w:wordWrap/>
              <w:overflowPunct/>
              <w:topLinePunct w:val="0"/>
              <w:autoSpaceDE/>
              <w:autoSpaceDN/>
              <w:bidi w:val="0"/>
              <w:snapToGrid/>
              <w:spacing w:line="360" w:lineRule="auto"/>
              <w:ind w:right="864"/>
              <w:textAlignment w:val="auto"/>
              <w:rPr>
                <w:rFonts w:hint="eastAsia" w:ascii="宋体" w:hAnsi="宋体" w:eastAsia="宋体" w:cs="宋体"/>
                <w:iCs/>
                <w:color w:val="000000"/>
                <w:sz w:val="24"/>
                <w:szCs w:val="24"/>
              </w:rPr>
            </w:pPr>
            <w:r>
              <w:rPr>
                <w:rFonts w:hint="eastAsia" w:ascii="宋体" w:hAnsi="宋体" w:eastAsia="宋体" w:cs="宋体"/>
                <w:iCs/>
                <w:color w:val="000000"/>
                <w:sz w:val="24"/>
                <w:szCs w:val="24"/>
              </w:rPr>
              <w:t>7.负责职工代表大会的筹备。</w:t>
            </w:r>
          </w:p>
          <w:p>
            <w:pPr>
              <w:keepNext w:val="0"/>
              <w:keepLines w:val="0"/>
              <w:pageBreakBefore w:val="0"/>
              <w:kinsoku/>
              <w:wordWrap/>
              <w:overflowPunct/>
              <w:topLinePunct w:val="0"/>
              <w:autoSpaceDE/>
              <w:autoSpaceDN/>
              <w:bidi w:val="0"/>
              <w:snapToGrid/>
              <w:spacing w:line="360" w:lineRule="auto"/>
              <w:textAlignment w:val="auto"/>
              <w:rPr>
                <w:rFonts w:hint="eastAsia" w:ascii="宋体" w:hAnsi="宋体" w:eastAsia="宋体" w:cs="宋体"/>
                <w:iCs/>
                <w:sz w:val="24"/>
                <w:szCs w:val="24"/>
              </w:rPr>
            </w:pPr>
            <w:r>
              <w:rPr>
                <w:rFonts w:hint="eastAsia" w:ascii="宋体" w:hAnsi="宋体" w:eastAsia="宋体" w:cs="宋体"/>
                <w:iCs/>
                <w:sz w:val="24"/>
                <w:szCs w:val="24"/>
              </w:rPr>
              <w:t>8.负责组织及工会委员会的选举工作。</w:t>
            </w:r>
          </w:p>
          <w:p>
            <w:pPr>
              <w:keepNext w:val="0"/>
              <w:keepLines w:val="0"/>
              <w:pageBreakBefore w:val="0"/>
              <w:pBdr>
                <w:top w:val="none" w:color="auto" w:sz="0" w:space="1"/>
                <w:left w:val="none" w:color="auto" w:sz="0" w:space="4"/>
                <w:bottom w:val="none" w:color="auto" w:sz="0" w:space="1"/>
                <w:right w:val="none" w:color="auto" w:sz="0" w:space="4"/>
              </w:pBdr>
              <w:tabs>
                <w:tab w:val="center" w:pos="4153"/>
                <w:tab w:val="right" w:pos="8306"/>
              </w:tabs>
              <w:kinsoku/>
              <w:wordWrap/>
              <w:overflowPunct/>
              <w:topLinePunct w:val="0"/>
              <w:autoSpaceDE/>
              <w:autoSpaceDN/>
              <w:bidi w:val="0"/>
              <w:snapToGrid/>
              <w:spacing w:line="360" w:lineRule="auto"/>
              <w:textAlignment w:val="auto"/>
              <w:rPr>
                <w:rFonts w:hint="eastAsia" w:ascii="宋体" w:hAnsi="宋体" w:eastAsia="宋体" w:cs="宋体"/>
                <w:iCs/>
                <w:sz w:val="24"/>
                <w:szCs w:val="24"/>
              </w:rPr>
            </w:pPr>
            <w:r>
              <w:rPr>
                <w:rFonts w:hint="eastAsia" w:ascii="宋体" w:hAnsi="宋体" w:cs="宋体"/>
                <w:iCs/>
                <w:sz w:val="24"/>
                <w:szCs w:val="24"/>
                <w:lang w:val="en-US" w:eastAsia="zh-CN"/>
              </w:rPr>
              <w:t>9</w:t>
            </w:r>
            <w:r>
              <w:rPr>
                <w:rFonts w:hint="eastAsia" w:ascii="宋体" w:hAnsi="宋体" w:eastAsia="宋体" w:cs="宋体"/>
                <w:iCs/>
                <w:sz w:val="24"/>
                <w:szCs w:val="24"/>
              </w:rPr>
              <w:t>.负责</w:t>
            </w:r>
            <w:r>
              <w:rPr>
                <w:rFonts w:hint="eastAsia" w:ascii="宋体" w:hAnsi="宋体" w:cs="宋体"/>
                <w:iCs/>
                <w:sz w:val="24"/>
                <w:szCs w:val="24"/>
                <w:lang w:val="en-US" w:eastAsia="zh-CN"/>
              </w:rPr>
              <w:t>工</w:t>
            </w:r>
            <w:r>
              <w:rPr>
                <w:rFonts w:hint="eastAsia" w:ascii="宋体" w:hAnsi="宋体" w:eastAsia="宋体" w:cs="宋体"/>
                <w:iCs/>
                <w:sz w:val="24"/>
                <w:szCs w:val="24"/>
              </w:rPr>
              <w:t>会资料的收集、整理、归档</w:t>
            </w:r>
            <w:r>
              <w:rPr>
                <w:rFonts w:hint="eastAsia" w:ascii="宋体" w:hAnsi="宋体" w:cs="宋体"/>
                <w:iCs/>
                <w:sz w:val="24"/>
                <w:szCs w:val="24"/>
                <w:lang w:eastAsia="zh-CN"/>
              </w:rPr>
              <w:t>；</w:t>
            </w:r>
            <w:r>
              <w:rPr>
                <w:rFonts w:hint="eastAsia" w:ascii="宋体" w:hAnsi="宋体" w:eastAsia="宋体" w:cs="宋体"/>
                <w:iCs/>
                <w:color w:val="000000"/>
                <w:sz w:val="24"/>
                <w:szCs w:val="24"/>
              </w:rPr>
              <w:t>负责合理化建议收集及处理</w:t>
            </w:r>
          </w:p>
          <w:p>
            <w:pPr>
              <w:keepNext w:val="0"/>
              <w:keepLines w:val="0"/>
              <w:pageBreakBefore w:val="0"/>
              <w:kinsoku/>
              <w:wordWrap/>
              <w:overflowPunct/>
              <w:topLinePunct w:val="0"/>
              <w:autoSpaceDE/>
              <w:autoSpaceDN/>
              <w:bidi w:val="0"/>
              <w:snapToGrid/>
              <w:spacing w:line="360" w:lineRule="auto"/>
              <w:ind w:right="864"/>
              <w:textAlignment w:val="auto"/>
              <w:rPr>
                <w:rFonts w:hint="eastAsia" w:ascii="宋体" w:hAnsi="宋体" w:eastAsia="宋体" w:cs="宋体"/>
                <w:iCs/>
                <w:color w:val="000000"/>
                <w:sz w:val="24"/>
                <w:szCs w:val="24"/>
              </w:rPr>
            </w:pPr>
            <w:r>
              <w:rPr>
                <w:rFonts w:hint="eastAsia" w:ascii="宋体" w:hAnsi="宋体" w:eastAsia="宋体" w:cs="宋体"/>
                <w:iCs/>
                <w:color w:val="000000"/>
                <w:sz w:val="24"/>
                <w:szCs w:val="24"/>
              </w:rPr>
              <w:t>1</w:t>
            </w:r>
            <w:r>
              <w:rPr>
                <w:rFonts w:hint="eastAsia" w:ascii="宋体" w:hAnsi="宋体" w:cs="宋体"/>
                <w:iCs/>
                <w:color w:val="000000"/>
                <w:sz w:val="24"/>
                <w:szCs w:val="24"/>
                <w:lang w:val="en-US" w:eastAsia="zh-CN"/>
              </w:rPr>
              <w:t>0</w:t>
            </w:r>
            <w:r>
              <w:rPr>
                <w:rFonts w:hint="eastAsia" w:ascii="宋体" w:hAnsi="宋体" w:eastAsia="宋体" w:cs="宋体"/>
                <w:iCs/>
                <w:color w:val="000000"/>
                <w:sz w:val="24"/>
                <w:szCs w:val="24"/>
              </w:rPr>
              <w:t>.</w:t>
            </w:r>
            <w:r>
              <w:rPr>
                <w:rFonts w:hint="eastAsia" w:ascii="宋体" w:hAnsi="宋体" w:eastAsia="宋体" w:cs="宋体"/>
                <w:iCs/>
                <w:sz w:val="24"/>
                <w:szCs w:val="24"/>
              </w:rPr>
              <w:t>负责组织职工节日福利、三八妇女节福利的招标。</w:t>
            </w:r>
          </w:p>
          <w:p>
            <w:pPr>
              <w:keepNext w:val="0"/>
              <w:keepLines w:val="0"/>
              <w:pageBreakBefore w:val="0"/>
              <w:widowControl/>
              <w:kinsoku/>
              <w:wordWrap/>
              <w:overflowPunct/>
              <w:topLinePunct w:val="0"/>
              <w:autoSpaceDE/>
              <w:autoSpaceDN/>
              <w:bidi w:val="0"/>
              <w:adjustRightInd w:val="0"/>
              <w:snapToGrid/>
              <w:spacing w:line="360" w:lineRule="auto"/>
              <w:textAlignment w:val="auto"/>
              <w:rPr>
                <w:rFonts w:hint="eastAsia" w:ascii="宋体" w:hAnsi="宋体" w:eastAsia="宋体" w:cs="宋体"/>
                <w:iCs/>
                <w:sz w:val="24"/>
                <w:szCs w:val="24"/>
              </w:rPr>
            </w:pPr>
            <w:r>
              <w:rPr>
                <w:rFonts w:hint="eastAsia" w:ascii="宋体" w:hAnsi="宋体" w:eastAsia="宋体" w:cs="宋体"/>
                <w:iCs/>
                <w:sz w:val="24"/>
                <w:szCs w:val="24"/>
              </w:rPr>
              <w:t>1</w:t>
            </w:r>
            <w:r>
              <w:rPr>
                <w:rFonts w:hint="eastAsia" w:ascii="宋体" w:hAnsi="宋体" w:cs="宋体"/>
                <w:iCs/>
                <w:sz w:val="24"/>
                <w:szCs w:val="24"/>
                <w:lang w:val="en-US" w:eastAsia="zh-CN"/>
              </w:rPr>
              <w:t>1</w:t>
            </w:r>
            <w:r>
              <w:rPr>
                <w:rFonts w:hint="eastAsia" w:ascii="宋体" w:hAnsi="宋体" w:eastAsia="宋体" w:cs="宋体"/>
                <w:iCs/>
                <w:sz w:val="24"/>
                <w:szCs w:val="24"/>
              </w:rPr>
              <w:t>.</w:t>
            </w:r>
            <w:r>
              <w:rPr>
                <w:rFonts w:hint="eastAsia" w:ascii="宋体" w:hAnsi="宋体" w:eastAsia="宋体" w:cs="宋体"/>
                <w:iCs/>
                <w:kern w:val="0"/>
                <w:sz w:val="24"/>
                <w:szCs w:val="24"/>
              </w:rPr>
              <w:t>负责组织、协调医院春节联欢会</w:t>
            </w:r>
            <w:r>
              <w:rPr>
                <w:rFonts w:hint="eastAsia" w:ascii="宋体" w:hAnsi="宋体" w:cs="宋体"/>
                <w:iCs/>
                <w:kern w:val="0"/>
                <w:sz w:val="24"/>
                <w:szCs w:val="24"/>
                <w:lang w:eastAsia="zh-CN"/>
              </w:rPr>
              <w:t>、</w:t>
            </w:r>
            <w:r>
              <w:rPr>
                <w:rFonts w:hint="eastAsia" w:ascii="宋体" w:hAnsi="宋体" w:eastAsia="宋体" w:cs="宋体"/>
                <w:iCs/>
                <w:sz w:val="24"/>
                <w:szCs w:val="24"/>
              </w:rPr>
              <w:t>运动会</w:t>
            </w:r>
            <w:r>
              <w:rPr>
                <w:rFonts w:hint="eastAsia" w:ascii="宋体" w:hAnsi="宋体" w:cs="宋体"/>
                <w:iCs/>
                <w:sz w:val="24"/>
                <w:szCs w:val="24"/>
                <w:lang w:val="en-US" w:eastAsia="zh-CN"/>
              </w:rPr>
              <w:t>等</w:t>
            </w:r>
            <w:r>
              <w:rPr>
                <w:rFonts w:hint="eastAsia" w:ascii="宋体" w:hAnsi="宋体" w:eastAsia="宋体" w:cs="宋体"/>
                <w:iCs/>
                <w:kern w:val="0"/>
                <w:sz w:val="24"/>
                <w:szCs w:val="24"/>
              </w:rPr>
              <w:t>。</w:t>
            </w:r>
          </w:p>
          <w:p>
            <w:pPr>
              <w:keepNext w:val="0"/>
              <w:keepLines w:val="0"/>
              <w:pageBreakBefore w:val="0"/>
              <w:kinsoku/>
              <w:wordWrap/>
              <w:overflowPunct/>
              <w:topLinePunct w:val="0"/>
              <w:autoSpaceDE/>
              <w:autoSpaceDN/>
              <w:bidi w:val="0"/>
              <w:snapToGrid/>
              <w:spacing w:line="360" w:lineRule="auto"/>
              <w:ind w:right="864"/>
              <w:textAlignment w:val="auto"/>
              <w:rPr>
                <w:rFonts w:hint="eastAsia" w:ascii="宋体" w:hAnsi="宋体" w:eastAsia="宋体" w:cs="宋体"/>
                <w:iCs/>
                <w:kern w:val="0"/>
                <w:sz w:val="24"/>
                <w:szCs w:val="24"/>
              </w:rPr>
            </w:pPr>
            <w:r>
              <w:rPr>
                <w:rFonts w:hint="eastAsia" w:ascii="宋体" w:hAnsi="宋体" w:eastAsia="宋体" w:cs="宋体"/>
                <w:iCs/>
                <w:kern w:val="0"/>
                <w:sz w:val="24"/>
                <w:szCs w:val="24"/>
              </w:rPr>
              <w:t>1</w:t>
            </w:r>
            <w:r>
              <w:rPr>
                <w:rFonts w:hint="eastAsia" w:ascii="宋体" w:hAnsi="宋体" w:cs="宋体"/>
                <w:iCs/>
                <w:kern w:val="0"/>
                <w:sz w:val="24"/>
                <w:szCs w:val="24"/>
                <w:lang w:val="en-US" w:eastAsia="zh-CN"/>
              </w:rPr>
              <w:t>2</w:t>
            </w:r>
            <w:r>
              <w:rPr>
                <w:rFonts w:hint="eastAsia" w:ascii="宋体" w:hAnsi="宋体" w:eastAsia="宋体" w:cs="宋体"/>
                <w:iCs/>
                <w:kern w:val="0"/>
                <w:sz w:val="24"/>
                <w:szCs w:val="24"/>
              </w:rPr>
              <w:t>.</w:t>
            </w:r>
            <w:r>
              <w:rPr>
                <w:rFonts w:hint="eastAsia" w:ascii="宋体" w:hAnsi="宋体" w:eastAsia="宋体" w:cs="宋体"/>
                <w:iCs/>
                <w:color w:val="000000"/>
                <w:sz w:val="24"/>
                <w:szCs w:val="24"/>
              </w:rPr>
              <w:t>协助工会主席进行收缴、管理和合理使用工会经费。</w:t>
            </w:r>
          </w:p>
          <w:p>
            <w:pPr>
              <w:keepNext w:val="0"/>
              <w:keepLines w:val="0"/>
              <w:pageBreakBefore w:val="0"/>
              <w:kinsoku/>
              <w:wordWrap/>
              <w:overflowPunct/>
              <w:topLinePunct w:val="0"/>
              <w:autoSpaceDE/>
              <w:autoSpaceDN/>
              <w:bidi w:val="0"/>
              <w:snapToGrid/>
              <w:spacing w:line="360" w:lineRule="auto"/>
              <w:ind w:right="864"/>
              <w:textAlignment w:val="auto"/>
              <w:rPr>
                <w:rFonts w:hint="eastAsia" w:ascii="宋体" w:hAnsi="宋体" w:eastAsia="宋体" w:cs="宋体"/>
                <w:sz w:val="24"/>
                <w:szCs w:val="24"/>
                <w:highlight w:val="yellow"/>
              </w:rPr>
            </w:pPr>
            <w:r>
              <w:rPr>
                <w:rFonts w:hint="eastAsia" w:ascii="宋体" w:hAnsi="宋体" w:eastAsia="宋体" w:cs="宋体"/>
                <w:iCs/>
                <w:color w:val="000000"/>
                <w:sz w:val="24"/>
                <w:szCs w:val="24"/>
              </w:rPr>
              <w:t>1</w:t>
            </w:r>
            <w:r>
              <w:rPr>
                <w:rFonts w:hint="eastAsia" w:ascii="宋体" w:hAnsi="宋体" w:cs="宋体"/>
                <w:iCs/>
                <w:color w:val="000000"/>
                <w:sz w:val="24"/>
                <w:szCs w:val="24"/>
                <w:lang w:val="en-US" w:eastAsia="zh-CN"/>
              </w:rPr>
              <w:t>3</w:t>
            </w:r>
            <w:r>
              <w:rPr>
                <w:rFonts w:hint="eastAsia" w:ascii="宋体" w:hAnsi="宋体" w:eastAsia="宋体" w:cs="宋体"/>
                <w:i/>
                <w:color w:val="000000"/>
                <w:sz w:val="24"/>
                <w:szCs w:val="24"/>
              </w:rPr>
              <w:t>.</w:t>
            </w:r>
            <w:r>
              <w:rPr>
                <w:rFonts w:hint="eastAsia" w:ascii="宋体" w:hAnsi="宋体" w:eastAsia="宋体" w:cs="宋体"/>
                <w:iCs/>
                <w:sz w:val="24"/>
                <w:szCs w:val="24"/>
              </w:rPr>
              <w:t>负责工会行政公文批转、传阅、催办。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三、监督及岗位关系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（一）所受监督和所施监督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40"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所受监督</w:t>
            </w:r>
          </w:p>
        </w:tc>
        <w:tc>
          <w:tcPr>
            <w:tcW w:w="8011" w:type="dxa"/>
            <w:gridSpan w:val="4"/>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直接受院领导的监督指导。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440"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所施监督</w:t>
            </w:r>
          </w:p>
        </w:tc>
        <w:tc>
          <w:tcPr>
            <w:tcW w:w="8011" w:type="dxa"/>
            <w:gridSpan w:val="4"/>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对本科各级人员进行监督检查。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（二）与其他岗位关系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40" w:type="dxa"/>
            <w:tcBorders>
              <w:top w:val="single" w:color="auto" w:sz="4" w:space="0"/>
              <w:left w:val="single" w:color="auto" w:sz="4" w:space="0"/>
              <w:bottom w:val="nil"/>
              <w:right w:val="single" w:color="auto" w:sz="4" w:space="0"/>
            </w:tcBorders>
          </w:tcPr>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岗位联系</w:t>
            </w:r>
          </w:p>
        </w:tc>
        <w:tc>
          <w:tcPr>
            <w:tcW w:w="8011" w:type="dxa"/>
            <w:gridSpan w:val="4"/>
            <w:tcBorders>
              <w:top w:val="single" w:color="auto" w:sz="4" w:space="0"/>
              <w:left w:val="single" w:color="auto" w:sz="4" w:space="0"/>
              <w:bottom w:val="nil"/>
              <w:right w:val="single" w:color="auto" w:sz="4" w:space="0"/>
            </w:tcBorders>
          </w:tcPr>
          <w:p>
            <w:pPr>
              <w:keepNext w:val="0"/>
              <w:keepLines w:val="0"/>
              <w:pageBreakBefore w:val="0"/>
              <w:kinsoku/>
              <w:wordWrap/>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与各职能部门具有工作上的协调和配合关系。</w:t>
            </w:r>
          </w:p>
        </w:tc>
      </w:tr>
    </w:tbl>
    <w:tbl>
      <w:tblPr>
        <w:tblStyle w:val="18"/>
        <w:tblpPr w:leftFromText="181" w:rightFromText="181" w:vertAnchor="text" w:tblpX="-73" w:tblpY="1"/>
        <w:tblW w:w="94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8"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四、岗位权限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lang w:val="en-US" w:eastAsia="zh-CN"/>
              </w:rPr>
              <w:t>1.</w:t>
            </w:r>
            <w:r>
              <w:rPr>
                <w:rFonts w:hint="eastAsia" w:ascii="宋体" w:hAnsi="宋体" w:cs="宋体"/>
                <w:sz w:val="24"/>
                <w:szCs w:val="24"/>
              </w:rPr>
              <w:t>对下级的管理水平、业务水平职业素养、和业绩的考核评价权。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对各职能部门关于工会问题争议的裁决权。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lang w:val="en-US" w:eastAsia="zh-CN"/>
              </w:rPr>
              <w:t>五</w:t>
            </w:r>
            <w:r>
              <w:rPr>
                <w:rFonts w:hint="eastAsia" w:ascii="宋体" w:hAnsi="宋体" w:cs="宋体"/>
                <w:sz w:val="24"/>
                <w:szCs w:val="24"/>
              </w:rPr>
              <w:t>、任职资格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（一）基本要求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性别年龄</w:t>
            </w:r>
          </w:p>
        </w:tc>
        <w:tc>
          <w:tcPr>
            <w:tcW w:w="779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性别：不限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年龄：未达到法定退休年龄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教育要求</w:t>
            </w:r>
          </w:p>
        </w:tc>
        <w:tc>
          <w:tcPr>
            <w:tcW w:w="779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学历：</w:t>
            </w:r>
            <w:r>
              <w:rPr>
                <w:rFonts w:hint="eastAsia" w:ascii="宋体" w:hAnsi="宋体" w:cs="宋体"/>
                <w:sz w:val="24"/>
                <w:szCs w:val="24"/>
                <w:lang w:val="en-US" w:eastAsia="zh-CN"/>
              </w:rPr>
              <w:t>本科</w:t>
            </w:r>
            <w:r>
              <w:rPr>
                <w:rFonts w:hint="eastAsia" w:ascii="宋体" w:hAnsi="宋体" w:cs="宋体"/>
                <w:sz w:val="24"/>
                <w:szCs w:val="24"/>
              </w:rPr>
              <w:t>及以上学历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专业：行政专业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668"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执业资格要求</w:t>
            </w:r>
          </w:p>
        </w:tc>
        <w:tc>
          <w:tcPr>
            <w:tcW w:w="779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工作经验：具备相关工作经验。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（二）应知法规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中华人民共和国劳动法》、《中华人民共和国劳动合同法》、《中华人民共和国劳动争议调解仲裁法》、《中华人民共和国劳动就业促进法》、《中华人民共和国国家赔偿法》、《中华人民共和国职业病防治法》、《就业服务与就业管理》、《国务院关于职工工作时间的规定》、《中华人民共和国企业劳动争议处理条例》、等有关国家行政部门颁布的规章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（三）知识技能要求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专业技能要求</w:t>
            </w:r>
          </w:p>
        </w:tc>
        <w:tc>
          <w:tcPr>
            <w:tcW w:w="779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cs="宋体"/>
                <w:sz w:val="24"/>
                <w:szCs w:val="24"/>
              </w:rPr>
            </w:pPr>
            <w:r>
              <w:rPr>
                <w:rFonts w:hint="eastAsia" w:ascii="宋体" w:hAnsi="宋体" w:cs="宋体"/>
                <w:sz w:val="24"/>
                <w:szCs w:val="24"/>
                <w:lang w:val="en-US" w:eastAsia="zh-CN"/>
              </w:rPr>
              <w:t>1.</w:t>
            </w:r>
            <w:r>
              <w:rPr>
                <w:rFonts w:hint="eastAsia" w:ascii="宋体" w:hAnsi="宋体" w:cs="宋体"/>
                <w:sz w:val="24"/>
                <w:szCs w:val="24"/>
              </w:rPr>
              <w:t>重视信息管理工作，指导、督促、检查档案的整理、归档工作。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指导本处室职工做好知识管理在人力资源工作中的应用。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基本素质要求</w:t>
            </w:r>
          </w:p>
        </w:tc>
        <w:tc>
          <w:tcPr>
            <w:tcW w:w="779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cs="宋体"/>
                <w:sz w:val="24"/>
                <w:szCs w:val="24"/>
              </w:rPr>
            </w:pPr>
            <w:r>
              <w:rPr>
                <w:rFonts w:hint="eastAsia" w:ascii="宋体" w:hAnsi="宋体" w:cs="宋体"/>
                <w:sz w:val="24"/>
                <w:szCs w:val="24"/>
                <w:lang w:val="en-US" w:eastAsia="zh-CN"/>
              </w:rPr>
              <w:t>1.</w:t>
            </w:r>
            <w:r>
              <w:rPr>
                <w:rFonts w:hint="eastAsia" w:ascii="宋体" w:hAnsi="宋体" w:cs="宋体"/>
                <w:sz w:val="24"/>
                <w:szCs w:val="24"/>
              </w:rPr>
              <w:t>身体健康，恪尽职守，具有良好的职业道德素质。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具有良好的团队合作精神、环境适应性，有一定的创新性。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cs="宋体"/>
                <w:sz w:val="24"/>
                <w:szCs w:val="24"/>
              </w:rPr>
            </w:pPr>
            <w:r>
              <w:rPr>
                <w:rFonts w:hint="eastAsia" w:ascii="宋体" w:hAnsi="宋体" w:cs="宋体"/>
                <w:sz w:val="24"/>
                <w:szCs w:val="24"/>
                <w:lang w:val="en-US" w:eastAsia="zh-CN"/>
              </w:rPr>
              <w:t>3.</w:t>
            </w:r>
            <w:r>
              <w:rPr>
                <w:rFonts w:hint="eastAsia" w:ascii="宋体" w:hAnsi="宋体" w:cs="宋体"/>
                <w:sz w:val="24"/>
                <w:szCs w:val="24"/>
              </w:rPr>
              <w:t>较强的组织管理能力、决断能力，良好的沟通、协调能力。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lang w:val="en-US" w:eastAsia="zh-CN"/>
              </w:rPr>
              <w:t>六</w:t>
            </w:r>
            <w:r>
              <w:rPr>
                <w:rFonts w:hint="eastAsia" w:ascii="宋体" w:hAnsi="宋体" w:cs="宋体"/>
                <w:sz w:val="24"/>
                <w:szCs w:val="24"/>
              </w:rPr>
              <w:t>、绩效考核要点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宋体" w:hAnsi="宋体" w:cs="宋体"/>
                <w:sz w:val="24"/>
                <w:szCs w:val="24"/>
                <w:lang w:val="en-US"/>
              </w:rPr>
            </w:pPr>
            <w:r>
              <w:rPr>
                <w:rFonts w:hint="eastAsia" w:ascii="宋体" w:hAnsi="宋体" w:cs="宋体"/>
                <w:sz w:val="24"/>
                <w:szCs w:val="24"/>
                <w:lang w:val="en-US" w:eastAsia="zh-CN"/>
              </w:rPr>
              <w:t>1.员工满意度提高。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宋体" w:hAnsi="宋体" w:cs="宋体"/>
                <w:sz w:val="24"/>
                <w:szCs w:val="24"/>
                <w:lang w:val="en-US"/>
              </w:rPr>
            </w:pPr>
            <w:r>
              <w:rPr>
                <w:rFonts w:hint="eastAsia" w:ascii="宋体" w:hAnsi="宋体" w:cs="宋体"/>
                <w:sz w:val="24"/>
                <w:szCs w:val="24"/>
                <w:lang w:val="en-US" w:eastAsia="zh-CN"/>
              </w:rPr>
              <w:t>2.员工福利提升。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CN"/>
              </w:rPr>
            </w:pPr>
            <w:r>
              <w:rPr>
                <w:rFonts w:hint="eastAsia" w:ascii="宋体" w:hAnsi="宋体" w:cs="宋体"/>
                <w:sz w:val="24"/>
                <w:szCs w:val="24"/>
              </w:rPr>
              <w:t>考核重点:考核覆盖程度，公正客观程度</w:t>
            </w:r>
            <w:r>
              <w:rPr>
                <w:rFonts w:hint="eastAsia" w:ascii="宋体" w:hAnsi="宋体" w:cs="宋体"/>
                <w:sz w:val="24"/>
                <w:szCs w:val="24"/>
                <w:lang w:eastAsia="zh-CN"/>
              </w:rPr>
              <w:t>。</w:t>
            </w:r>
          </w:p>
        </w:tc>
      </w:tr>
    </w:tbl>
    <w:p>
      <w:pPr>
        <w:rPr>
          <w:rFonts w:ascii="Calibri" w:hAnsi="Calibri"/>
          <w:szCs w:val="24"/>
        </w:rPr>
      </w:pPr>
    </w:p>
    <w:p>
      <w:pPr>
        <w:jc w:val="center"/>
        <w:rPr>
          <w:rFonts w:hint="eastAsia" w:ascii="宋体" w:hAnsi="宋体" w:cs="宋体"/>
          <w:b/>
          <w:bCs/>
          <w:sz w:val="28"/>
          <w:szCs w:val="28"/>
        </w:rPr>
      </w:pPr>
      <w:r>
        <w:rPr>
          <w:rFonts w:hint="eastAsia" w:ascii="宋体" w:hAnsi="宋体" w:cs="宋体"/>
          <w:b/>
          <w:bCs/>
          <w:sz w:val="28"/>
          <w:szCs w:val="28"/>
        </w:rPr>
        <w:t>石家庄医学高等专科学校附属医院</w:t>
      </w:r>
    </w:p>
    <w:p>
      <w:pPr>
        <w:jc w:val="center"/>
        <w:outlineLvl w:val="0"/>
        <w:rPr>
          <w:rFonts w:ascii="宋体" w:hAnsi="宋体" w:eastAsia="宋体" w:cs="宋体"/>
          <w:b/>
          <w:bCs/>
        </w:rPr>
      </w:pPr>
      <w:r>
        <w:rPr>
          <w:rFonts w:hint="eastAsia" w:ascii="宋体" w:hAnsi="宋体" w:eastAsia="宋体" w:cs="宋体"/>
          <w:b/>
          <w:bCs/>
          <w:sz w:val="28"/>
          <w:szCs w:val="28"/>
        </w:rPr>
        <w:t>岗位说明书</w:t>
      </w:r>
    </w:p>
    <w:tbl>
      <w:tblPr>
        <w:tblStyle w:val="18"/>
        <w:tblW w:w="94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129"/>
        <w:gridCol w:w="619"/>
        <w:gridCol w:w="2232"/>
        <w:gridCol w:w="2009"/>
        <w:gridCol w:w="3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9451" w:type="dxa"/>
            <w:gridSpan w:val="6"/>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一、基本资料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3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szCs w:val="24"/>
              </w:rPr>
            </w:pPr>
            <w:r>
              <w:rPr>
                <w:rFonts w:hint="eastAsia" w:ascii="宋体" w:hAnsi="宋体" w:cs="宋体"/>
                <w:sz w:val="24"/>
                <w:szCs w:val="24"/>
              </w:rPr>
              <w:t>岗位名称</w:t>
            </w:r>
          </w:p>
        </w:tc>
        <w:tc>
          <w:tcPr>
            <w:tcW w:w="2980"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outlineLvl w:val="0"/>
              <w:rPr>
                <w:rFonts w:hint="eastAsia" w:ascii="宋体" w:hAnsi="宋体" w:eastAsia="宋体" w:cs="宋体"/>
                <w:sz w:val="24"/>
                <w:szCs w:val="24"/>
                <w:lang w:eastAsia="zh-CN"/>
              </w:rPr>
            </w:pPr>
            <w:r>
              <w:rPr>
                <w:rFonts w:hint="eastAsia" w:ascii="宋体" w:hAnsi="宋体" w:cs="宋体"/>
                <w:sz w:val="24"/>
                <w:szCs w:val="24"/>
                <w:lang w:val="en-US" w:eastAsia="zh-CN"/>
              </w:rPr>
              <w:t>审计科审计</w:t>
            </w:r>
            <w:r>
              <w:rPr>
                <w:rFonts w:hint="eastAsia" w:ascii="宋体" w:hAnsi="宋体" w:cs="宋体"/>
                <w:sz w:val="24"/>
                <w:szCs w:val="24"/>
              </w:rPr>
              <w:t>员</w:t>
            </w:r>
            <w:r>
              <w:rPr>
                <w:rFonts w:hint="eastAsia" w:ascii="宋体" w:hAnsi="宋体" w:cs="宋体"/>
                <w:sz w:val="24"/>
                <w:szCs w:val="24"/>
                <w:lang w:eastAsia="zh-CN"/>
              </w:rPr>
              <w:t>（</w:t>
            </w:r>
            <w:r>
              <w:rPr>
                <w:rFonts w:hint="eastAsia" w:ascii="宋体" w:hAnsi="宋体" w:cs="宋体"/>
                <w:sz w:val="24"/>
                <w:szCs w:val="24"/>
                <w:lang w:val="en-US" w:eastAsia="zh-CN"/>
              </w:rPr>
              <w:t>兼</w:t>
            </w:r>
            <w:r>
              <w:rPr>
                <w:rFonts w:hint="eastAsia" w:ascii="宋体" w:hAnsi="宋体" w:cs="宋体"/>
                <w:sz w:val="24"/>
                <w:szCs w:val="24"/>
                <w:lang w:eastAsia="zh-CN"/>
              </w:rPr>
              <w:t>）</w:t>
            </w:r>
          </w:p>
        </w:tc>
        <w:tc>
          <w:tcPr>
            <w:tcW w:w="2009"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szCs w:val="24"/>
              </w:rPr>
            </w:pPr>
            <w:r>
              <w:rPr>
                <w:rFonts w:hint="eastAsia" w:ascii="宋体" w:hAnsi="宋体" w:cs="宋体"/>
                <w:sz w:val="24"/>
                <w:szCs w:val="24"/>
              </w:rPr>
              <w:t>所属部门</w:t>
            </w:r>
          </w:p>
        </w:tc>
        <w:tc>
          <w:tcPr>
            <w:tcW w:w="31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szCs w:val="24"/>
                <w:lang w:eastAsia="zh-CN"/>
              </w:rPr>
            </w:pPr>
            <w:r>
              <w:rPr>
                <w:rFonts w:hint="eastAsia" w:ascii="宋体" w:hAnsi="宋体" w:cs="宋体"/>
                <w:sz w:val="24"/>
                <w:szCs w:val="24"/>
                <w:lang w:val="en-US" w:eastAsia="zh-CN"/>
              </w:rPr>
              <w:t>审计科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3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szCs w:val="24"/>
              </w:rPr>
            </w:pPr>
            <w:r>
              <w:rPr>
                <w:rFonts w:hint="eastAsia" w:ascii="宋体" w:hAnsi="宋体" w:cs="宋体"/>
                <w:sz w:val="24"/>
                <w:szCs w:val="24"/>
              </w:rPr>
              <w:t>岗位编码</w:t>
            </w:r>
          </w:p>
        </w:tc>
        <w:tc>
          <w:tcPr>
            <w:tcW w:w="2980"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szCs w:val="24"/>
              </w:rPr>
            </w:pPr>
            <w:r>
              <w:rPr>
                <w:rFonts w:hint="eastAsia" w:ascii="宋体" w:hAnsi="宋体" w:cs="宋体"/>
                <w:sz w:val="24"/>
                <w:szCs w:val="24"/>
              </w:rPr>
              <w:t>YZFY/GW/CWB-1</w:t>
            </w:r>
            <w:r>
              <w:rPr>
                <w:rFonts w:hint="eastAsia" w:ascii="宋体" w:hAnsi="宋体" w:cs="宋体"/>
                <w:sz w:val="24"/>
                <w:szCs w:val="24"/>
                <w:lang w:val="en-US" w:eastAsia="zh-CN"/>
              </w:rPr>
              <w:t>3</w:t>
            </w:r>
            <w:r>
              <w:rPr>
                <w:rFonts w:hint="eastAsia" w:ascii="宋体" w:hAnsi="宋体" w:cs="宋体"/>
                <w:sz w:val="24"/>
                <w:szCs w:val="24"/>
              </w:rPr>
              <w:t>-A/0</w:t>
            </w:r>
          </w:p>
        </w:tc>
        <w:tc>
          <w:tcPr>
            <w:tcW w:w="2009"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szCs w:val="24"/>
              </w:rPr>
            </w:pPr>
            <w:r>
              <w:rPr>
                <w:rFonts w:hint="eastAsia" w:ascii="宋体" w:hAnsi="宋体" w:cs="宋体"/>
                <w:sz w:val="24"/>
                <w:szCs w:val="24"/>
              </w:rPr>
              <w:t>定员标准</w:t>
            </w:r>
          </w:p>
        </w:tc>
        <w:tc>
          <w:tcPr>
            <w:tcW w:w="31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default" w:ascii="宋体" w:hAnsi="宋体" w:eastAsia="宋体" w:cs="宋体"/>
                <w:sz w:val="24"/>
                <w:szCs w:val="24"/>
                <w:lang w:val="en-US" w:eastAsia="zh-CN"/>
              </w:rPr>
            </w:pPr>
            <w:r>
              <w:rPr>
                <w:rFonts w:hint="eastAsia" w:ascii="宋体" w:hAnsi="宋体" w:cs="宋体"/>
                <w:sz w:val="24"/>
                <w:szCs w:val="24"/>
                <w:lang w:val="en-US" w:eastAsia="zh-CN"/>
              </w:rPr>
              <w:t>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31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szCs w:val="24"/>
              </w:rPr>
            </w:pPr>
            <w:r>
              <w:rPr>
                <w:rFonts w:hint="eastAsia" w:ascii="宋体" w:hAnsi="宋体" w:cs="宋体"/>
                <w:sz w:val="24"/>
                <w:szCs w:val="24"/>
              </w:rPr>
              <w:t>直接上级</w:t>
            </w:r>
          </w:p>
        </w:tc>
        <w:tc>
          <w:tcPr>
            <w:tcW w:w="2980"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szCs w:val="24"/>
                <w:lang w:eastAsia="zh-CN"/>
              </w:rPr>
            </w:pPr>
            <w:r>
              <w:rPr>
                <w:rFonts w:hint="eastAsia" w:ascii="宋体" w:hAnsi="宋体" w:cs="宋体"/>
                <w:sz w:val="24"/>
                <w:szCs w:val="24"/>
                <w:lang w:val="en-US" w:eastAsia="zh-CN"/>
              </w:rPr>
              <w:t>院长</w:t>
            </w:r>
          </w:p>
        </w:tc>
        <w:tc>
          <w:tcPr>
            <w:tcW w:w="2009"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szCs w:val="24"/>
              </w:rPr>
            </w:pPr>
            <w:r>
              <w:rPr>
                <w:rFonts w:hint="eastAsia" w:ascii="宋体" w:hAnsi="宋体" w:cs="宋体"/>
                <w:sz w:val="24"/>
                <w:szCs w:val="24"/>
              </w:rPr>
              <w:t>分析日期</w:t>
            </w:r>
          </w:p>
        </w:tc>
        <w:tc>
          <w:tcPr>
            <w:tcW w:w="3151"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sz w:val="24"/>
                <w:szCs w:val="24"/>
                <w:lang w:eastAsia="zh-CN"/>
              </w:rPr>
            </w:pPr>
            <w:r>
              <w:rPr>
                <w:rFonts w:hint="eastAsia" w:ascii="宋体" w:hAnsi="宋体" w:cs="宋体"/>
                <w:sz w:val="24"/>
                <w:szCs w:val="24"/>
              </w:rPr>
              <w:t>2023年</w:t>
            </w:r>
            <w:r>
              <w:rPr>
                <w:rFonts w:hint="eastAsia" w:ascii="宋体" w:hAnsi="宋体" w:cs="宋体"/>
                <w:sz w:val="24"/>
                <w:szCs w:val="24"/>
                <w:lang w:eastAsia="zh-CN"/>
              </w:rPr>
              <w:t>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9451" w:type="dxa"/>
            <w:gridSpan w:val="6"/>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二、岗位职责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451" w:type="dxa"/>
            <w:gridSpan w:val="6"/>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（一）工作概述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451" w:type="dxa"/>
            <w:gridSpan w:val="6"/>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szCs w:val="24"/>
              </w:rPr>
            </w:pPr>
            <w:r>
              <w:rPr>
                <w:rFonts w:hint="eastAsia" w:ascii="宋体" w:hAnsi="宋体" w:cs="宋体"/>
                <w:sz w:val="24"/>
                <w:szCs w:val="24"/>
              </w:rPr>
              <w:t>医院审计科在院长领导下，依照国家法律、法规以及本规定开展审计工作。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451" w:type="dxa"/>
            <w:gridSpan w:val="6"/>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（二）岗位职责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451" w:type="dxa"/>
            <w:gridSpan w:val="6"/>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 w:val="24"/>
                <w:szCs w:val="24"/>
              </w:rPr>
            </w:pPr>
            <w:r>
              <w:rPr>
                <w:rFonts w:hint="eastAsia" w:ascii="宋体" w:hAnsi="宋体" w:cs="宋体"/>
                <w:sz w:val="24"/>
                <w:szCs w:val="24"/>
                <w:lang w:val="en-US" w:eastAsia="zh-CN"/>
              </w:rPr>
              <w:t>1.</w:t>
            </w:r>
            <w:r>
              <w:rPr>
                <w:rFonts w:hint="eastAsia" w:ascii="宋体" w:hAnsi="宋体" w:cs="宋体"/>
                <w:sz w:val="24"/>
                <w:szCs w:val="24"/>
              </w:rPr>
              <w:t>拟定内部审计规章、制度；</w:t>
            </w:r>
          </w:p>
          <w:p>
            <w:pPr>
              <w:spacing w:line="360" w:lineRule="auto"/>
              <w:rPr>
                <w:rFonts w:hint="eastAsia"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审计预算的执行和决算；</w:t>
            </w:r>
          </w:p>
          <w:p>
            <w:pPr>
              <w:spacing w:line="360" w:lineRule="auto"/>
              <w:rPr>
                <w:rFonts w:hint="eastAsia" w:ascii="宋体" w:hAnsi="宋体" w:cs="宋体"/>
                <w:sz w:val="24"/>
                <w:szCs w:val="24"/>
              </w:rPr>
            </w:pPr>
            <w:r>
              <w:rPr>
                <w:rFonts w:hint="eastAsia" w:ascii="宋体" w:hAnsi="宋体" w:cs="宋体"/>
                <w:sz w:val="24"/>
                <w:szCs w:val="24"/>
                <w:lang w:val="en-US" w:eastAsia="zh-CN"/>
              </w:rPr>
              <w:t>3.</w:t>
            </w:r>
            <w:r>
              <w:rPr>
                <w:rFonts w:hint="eastAsia" w:ascii="宋体" w:hAnsi="宋体" w:cs="宋体"/>
                <w:sz w:val="24"/>
                <w:szCs w:val="24"/>
              </w:rPr>
              <w:t>审计财务收支及有关经济活动；</w:t>
            </w:r>
          </w:p>
          <w:p>
            <w:pPr>
              <w:spacing w:line="360" w:lineRule="auto"/>
              <w:rPr>
                <w:rFonts w:hint="eastAsia" w:ascii="宋体" w:hAnsi="宋体" w:cs="宋体"/>
                <w:sz w:val="24"/>
                <w:szCs w:val="24"/>
              </w:rPr>
            </w:pPr>
            <w:r>
              <w:rPr>
                <w:rFonts w:hint="eastAsia" w:ascii="宋体" w:hAnsi="宋体" w:cs="宋体"/>
                <w:sz w:val="24"/>
                <w:szCs w:val="24"/>
                <w:lang w:val="en-US" w:eastAsia="zh-CN"/>
              </w:rPr>
              <w:t>4.</w:t>
            </w:r>
            <w:r>
              <w:rPr>
                <w:rFonts w:hint="eastAsia" w:ascii="宋体" w:hAnsi="宋体" w:cs="宋体"/>
                <w:sz w:val="24"/>
                <w:szCs w:val="24"/>
              </w:rPr>
              <w:t>审计修建工程项目；</w:t>
            </w:r>
          </w:p>
          <w:p>
            <w:pPr>
              <w:spacing w:line="360" w:lineRule="auto"/>
              <w:rPr>
                <w:rFonts w:hint="eastAsia" w:ascii="宋体" w:hAnsi="宋体" w:cs="宋体"/>
                <w:sz w:val="24"/>
                <w:szCs w:val="24"/>
              </w:rPr>
            </w:pPr>
            <w:r>
              <w:rPr>
                <w:rFonts w:hint="eastAsia" w:ascii="宋体" w:hAnsi="宋体" w:cs="宋体"/>
                <w:sz w:val="24"/>
                <w:szCs w:val="24"/>
                <w:lang w:val="en-US" w:eastAsia="zh-CN"/>
              </w:rPr>
              <w:t>5.</w:t>
            </w:r>
            <w:r>
              <w:rPr>
                <w:rFonts w:hint="eastAsia" w:ascii="宋体" w:hAnsi="宋体" w:cs="宋体"/>
                <w:sz w:val="24"/>
                <w:szCs w:val="24"/>
              </w:rPr>
              <w:t>审计卫生、科研、教育和各类援助等专项经费的管理和使用；</w:t>
            </w:r>
          </w:p>
          <w:p>
            <w:pPr>
              <w:spacing w:line="360" w:lineRule="auto"/>
              <w:rPr>
                <w:rFonts w:hint="eastAsia" w:ascii="宋体" w:hAnsi="宋体" w:cs="宋体"/>
                <w:sz w:val="24"/>
                <w:szCs w:val="24"/>
              </w:rPr>
            </w:pPr>
            <w:r>
              <w:rPr>
                <w:rFonts w:hint="eastAsia" w:ascii="宋体" w:hAnsi="宋体" w:cs="宋体"/>
                <w:sz w:val="24"/>
                <w:szCs w:val="24"/>
                <w:lang w:val="en-US" w:eastAsia="zh-CN"/>
              </w:rPr>
              <w:t>6.</w:t>
            </w:r>
            <w:r>
              <w:rPr>
                <w:rFonts w:hint="eastAsia" w:ascii="宋体" w:hAnsi="宋体" w:cs="宋体"/>
                <w:sz w:val="24"/>
                <w:szCs w:val="24"/>
              </w:rPr>
              <w:t>开展固定资产购置和使用、药品和医用耗材购销、医疗服务价格执行情况、对外投资、工资分配等专项审计调查工作；</w:t>
            </w:r>
          </w:p>
          <w:p>
            <w:pPr>
              <w:spacing w:line="360" w:lineRule="auto"/>
              <w:rPr>
                <w:rFonts w:hint="eastAsia" w:ascii="宋体" w:hAnsi="宋体" w:cs="宋体"/>
                <w:sz w:val="24"/>
                <w:szCs w:val="24"/>
              </w:rPr>
            </w:pPr>
            <w:r>
              <w:rPr>
                <w:rFonts w:hint="eastAsia" w:ascii="宋体" w:hAnsi="宋体" w:cs="宋体"/>
                <w:sz w:val="24"/>
                <w:szCs w:val="24"/>
                <w:lang w:val="en-US" w:eastAsia="zh-CN"/>
              </w:rPr>
              <w:t>7.</w:t>
            </w:r>
            <w:r>
              <w:rPr>
                <w:rFonts w:hint="eastAsia" w:ascii="宋体" w:hAnsi="宋体" w:cs="宋体"/>
                <w:sz w:val="24"/>
                <w:szCs w:val="24"/>
              </w:rPr>
              <w:t>审计经济管理和效益情况；</w:t>
            </w:r>
          </w:p>
          <w:p>
            <w:pPr>
              <w:spacing w:line="360" w:lineRule="auto"/>
              <w:rPr>
                <w:rFonts w:hint="eastAsia" w:ascii="宋体" w:hAnsi="宋体" w:cs="宋体"/>
                <w:sz w:val="24"/>
                <w:szCs w:val="24"/>
              </w:rPr>
            </w:pPr>
            <w:r>
              <w:rPr>
                <w:rFonts w:hint="eastAsia" w:ascii="宋体" w:hAnsi="宋体" w:cs="宋体"/>
                <w:sz w:val="24"/>
                <w:szCs w:val="24"/>
                <w:lang w:val="en-US" w:eastAsia="zh-CN"/>
              </w:rPr>
              <w:t>8.</w:t>
            </w:r>
            <w:r>
              <w:rPr>
                <w:rFonts w:hint="eastAsia" w:ascii="宋体" w:hAnsi="宋体" w:cs="宋体"/>
                <w:sz w:val="24"/>
                <w:szCs w:val="24"/>
              </w:rPr>
              <w:t>审计内部有关管理制度的落实；</w:t>
            </w:r>
          </w:p>
          <w:p>
            <w:pPr>
              <w:spacing w:line="360" w:lineRule="auto"/>
              <w:rPr>
                <w:rFonts w:hint="eastAsia" w:ascii="宋体" w:hAnsi="宋体" w:cs="宋体"/>
                <w:sz w:val="24"/>
                <w:szCs w:val="24"/>
              </w:rPr>
            </w:pPr>
            <w:r>
              <w:rPr>
                <w:rFonts w:hint="eastAsia" w:ascii="宋体" w:hAnsi="宋体" w:cs="宋体"/>
                <w:sz w:val="24"/>
                <w:szCs w:val="24"/>
                <w:lang w:val="en-US" w:eastAsia="zh-CN"/>
              </w:rPr>
              <w:t>9.</w:t>
            </w:r>
            <w:r>
              <w:rPr>
                <w:rFonts w:hint="eastAsia" w:ascii="宋体" w:hAnsi="宋体" w:cs="宋体"/>
                <w:sz w:val="24"/>
                <w:szCs w:val="24"/>
              </w:rPr>
              <w:t>其他审计事项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51" w:type="dxa"/>
            <w:gridSpan w:val="6"/>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 w:val="24"/>
                <w:szCs w:val="24"/>
              </w:rPr>
            </w:pPr>
            <w:r>
              <w:rPr>
                <w:rFonts w:hint="eastAsia" w:ascii="宋体" w:hAnsi="宋体" w:cs="宋体"/>
                <w:sz w:val="24"/>
                <w:szCs w:val="24"/>
              </w:rPr>
              <w:t>三、监督及岗位关系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451" w:type="dxa"/>
            <w:gridSpan w:val="6"/>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（一）所受监督和所施监督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40"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szCs w:val="24"/>
              </w:rPr>
            </w:pPr>
            <w:r>
              <w:rPr>
                <w:rFonts w:hint="eastAsia" w:ascii="宋体" w:hAnsi="宋体" w:cs="宋体"/>
                <w:sz w:val="24"/>
                <w:szCs w:val="24"/>
              </w:rPr>
              <w:t>所受监督</w:t>
            </w:r>
          </w:p>
        </w:tc>
        <w:tc>
          <w:tcPr>
            <w:tcW w:w="8011" w:type="dxa"/>
            <w:gridSpan w:val="4"/>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szCs w:val="24"/>
              </w:rPr>
            </w:pPr>
            <w:r>
              <w:rPr>
                <w:rFonts w:hint="eastAsia" w:ascii="宋体" w:hAnsi="宋体" w:cs="宋体"/>
                <w:sz w:val="24"/>
                <w:szCs w:val="24"/>
              </w:rPr>
              <w:t>直接受</w:t>
            </w:r>
            <w:r>
              <w:rPr>
                <w:rFonts w:hint="eastAsia" w:ascii="宋体" w:hAnsi="宋体" w:cs="宋体"/>
                <w:sz w:val="24"/>
                <w:szCs w:val="24"/>
                <w:lang w:val="en-US" w:eastAsia="zh-CN"/>
              </w:rPr>
              <w:t>院长</w:t>
            </w:r>
            <w:r>
              <w:rPr>
                <w:rFonts w:hint="eastAsia" w:ascii="宋体" w:hAnsi="宋体" w:cs="宋体"/>
                <w:sz w:val="24"/>
                <w:szCs w:val="24"/>
              </w:rPr>
              <w:t>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440"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szCs w:val="24"/>
              </w:rPr>
            </w:pPr>
            <w:r>
              <w:rPr>
                <w:rFonts w:hint="eastAsia" w:ascii="宋体" w:hAnsi="宋体" w:cs="宋体"/>
                <w:sz w:val="24"/>
                <w:szCs w:val="24"/>
              </w:rPr>
              <w:t>所施监督</w:t>
            </w:r>
          </w:p>
        </w:tc>
        <w:tc>
          <w:tcPr>
            <w:tcW w:w="8011" w:type="dxa"/>
            <w:gridSpan w:val="4"/>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szCs w:val="24"/>
              </w:rPr>
            </w:pPr>
            <w:r>
              <w:rPr>
                <w:rFonts w:hint="eastAsia" w:ascii="宋体" w:hAnsi="宋体" w:cs="宋体"/>
                <w:sz w:val="24"/>
                <w:szCs w:val="24"/>
              </w:rPr>
              <w:t>对本部门各级人员进行监督检查。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451" w:type="dxa"/>
            <w:gridSpan w:val="6"/>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（二）与其他岗位关系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440" w:type="dxa"/>
            <w:gridSpan w:val="2"/>
            <w:tcBorders>
              <w:top w:val="single" w:color="auto" w:sz="4" w:space="0"/>
              <w:left w:val="single" w:color="auto" w:sz="4" w:space="0"/>
              <w:bottom w:val="nil"/>
              <w:right w:val="single" w:color="auto" w:sz="4" w:space="0"/>
            </w:tcBorders>
            <w:noWrap w:val="0"/>
            <w:vAlign w:val="center"/>
          </w:tcPr>
          <w:p>
            <w:pPr>
              <w:spacing w:line="360" w:lineRule="auto"/>
              <w:rPr>
                <w:rFonts w:ascii="宋体" w:hAnsi="宋体" w:cs="宋体"/>
                <w:sz w:val="24"/>
                <w:szCs w:val="24"/>
              </w:rPr>
            </w:pPr>
            <w:r>
              <w:rPr>
                <w:rFonts w:hint="eastAsia" w:ascii="宋体" w:hAnsi="宋体" w:cs="宋体"/>
                <w:sz w:val="24"/>
                <w:szCs w:val="24"/>
              </w:rPr>
              <w:t>岗位联系</w:t>
            </w:r>
          </w:p>
        </w:tc>
        <w:tc>
          <w:tcPr>
            <w:tcW w:w="8011" w:type="dxa"/>
            <w:gridSpan w:val="4"/>
            <w:tcBorders>
              <w:top w:val="single" w:color="auto" w:sz="4" w:space="0"/>
              <w:left w:val="single" w:color="auto" w:sz="4" w:space="0"/>
              <w:bottom w:val="nil"/>
              <w:right w:val="single" w:color="auto" w:sz="4" w:space="0"/>
            </w:tcBorders>
            <w:noWrap w:val="0"/>
            <w:vAlign w:val="center"/>
          </w:tcPr>
          <w:p>
            <w:pPr>
              <w:spacing w:line="360" w:lineRule="auto"/>
              <w:rPr>
                <w:rFonts w:ascii="宋体" w:hAnsi="宋体" w:cs="宋体"/>
                <w:sz w:val="24"/>
                <w:szCs w:val="24"/>
              </w:rPr>
            </w:pPr>
            <w:r>
              <w:rPr>
                <w:rFonts w:hint="eastAsia" w:ascii="宋体" w:hAnsi="宋体" w:cs="宋体"/>
                <w:sz w:val="24"/>
                <w:szCs w:val="24"/>
              </w:rPr>
              <w:t>与各职能部门具有工作上的协调和配合关系。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9451" w:type="dxa"/>
            <w:gridSpan w:val="6"/>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120" w:firstLineChars="50"/>
              <w:jc w:val="center"/>
              <w:rPr>
                <w:rFonts w:ascii="宋体" w:hAnsi="宋体" w:cs="宋体"/>
                <w:sz w:val="24"/>
                <w:szCs w:val="24"/>
              </w:rPr>
            </w:pPr>
            <w:r>
              <w:rPr>
                <w:rFonts w:hint="eastAsia" w:ascii="宋体" w:hAnsi="宋体" w:cs="宋体"/>
                <w:sz w:val="24"/>
                <w:szCs w:val="24"/>
              </w:rPr>
              <w:t>四、岗位权限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trPr>
        <w:tc>
          <w:tcPr>
            <w:tcW w:w="9451" w:type="dxa"/>
            <w:gridSpan w:val="6"/>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 w:val="24"/>
                <w:szCs w:val="24"/>
                <w:lang w:val="en-US" w:eastAsia="zh-CN"/>
              </w:rPr>
            </w:pPr>
            <w:r>
              <w:rPr>
                <w:rFonts w:hint="eastAsia" w:ascii="宋体" w:hAnsi="宋体" w:cs="宋体"/>
                <w:sz w:val="24"/>
                <w:szCs w:val="24"/>
                <w:lang w:val="en-US" w:eastAsia="zh-CN"/>
              </w:rPr>
              <w:t>1.要求被审计部门按时报送财务预算、财务决算、会计报表及有关文件、资料；</w:t>
            </w:r>
          </w:p>
          <w:p>
            <w:pPr>
              <w:spacing w:line="360" w:lineRule="auto"/>
              <w:rPr>
                <w:rFonts w:hint="eastAsia" w:ascii="宋体" w:hAnsi="宋体" w:cs="宋体"/>
                <w:sz w:val="24"/>
                <w:szCs w:val="24"/>
                <w:lang w:val="en-US" w:eastAsia="zh-CN"/>
              </w:rPr>
            </w:pPr>
            <w:r>
              <w:rPr>
                <w:rFonts w:hint="eastAsia" w:ascii="宋体" w:hAnsi="宋体" w:cs="宋体"/>
                <w:sz w:val="24"/>
                <w:szCs w:val="24"/>
                <w:lang w:val="en-US" w:eastAsia="zh-CN"/>
              </w:rPr>
              <w:t>2.参加医院基建、设备购置、财务、对外投资等相关会议，主持召开与审计事项有关的会议；</w:t>
            </w:r>
          </w:p>
          <w:p>
            <w:pPr>
              <w:spacing w:line="360" w:lineRule="auto"/>
              <w:rPr>
                <w:rFonts w:hint="eastAsia" w:ascii="宋体" w:hAnsi="宋体" w:cs="宋体"/>
                <w:sz w:val="24"/>
                <w:szCs w:val="24"/>
                <w:lang w:val="en-US" w:eastAsia="zh-CN"/>
              </w:rPr>
            </w:pPr>
            <w:r>
              <w:rPr>
                <w:rFonts w:hint="eastAsia" w:ascii="宋体" w:hAnsi="宋体" w:cs="宋体"/>
                <w:sz w:val="24"/>
                <w:szCs w:val="24"/>
                <w:lang w:val="en-US" w:eastAsia="zh-CN"/>
              </w:rPr>
              <w:t>3.参与研究制定有关规章制度；</w:t>
            </w:r>
          </w:p>
          <w:p>
            <w:pPr>
              <w:spacing w:line="360" w:lineRule="auto"/>
              <w:rPr>
                <w:rFonts w:hint="eastAsia" w:ascii="宋体" w:hAnsi="宋体" w:cs="宋体"/>
                <w:sz w:val="24"/>
                <w:szCs w:val="24"/>
                <w:lang w:val="en-US" w:eastAsia="zh-CN"/>
              </w:rPr>
            </w:pPr>
            <w:r>
              <w:rPr>
                <w:rFonts w:hint="eastAsia" w:ascii="宋体" w:hAnsi="宋体" w:cs="宋体"/>
                <w:sz w:val="24"/>
                <w:szCs w:val="24"/>
                <w:lang w:val="en-US" w:eastAsia="zh-CN"/>
              </w:rPr>
              <w:t xml:space="preserve">4.审核会计凭证、账薄、报表，现场勘察实物； </w:t>
            </w:r>
          </w:p>
          <w:p>
            <w:pPr>
              <w:spacing w:line="360" w:lineRule="auto"/>
              <w:rPr>
                <w:rFonts w:hint="eastAsia" w:ascii="宋体" w:hAnsi="宋体" w:cs="宋体"/>
                <w:sz w:val="24"/>
                <w:szCs w:val="24"/>
                <w:lang w:val="en-US" w:eastAsia="zh-CN"/>
              </w:rPr>
            </w:pPr>
            <w:r>
              <w:rPr>
                <w:rFonts w:hint="eastAsia" w:ascii="宋体" w:hAnsi="宋体" w:cs="宋体"/>
                <w:sz w:val="24"/>
                <w:szCs w:val="24"/>
                <w:lang w:val="en-US" w:eastAsia="zh-CN"/>
              </w:rPr>
              <w:t xml:space="preserve">5.检查计算机系统有关电子数据和资料； </w:t>
            </w:r>
          </w:p>
          <w:p>
            <w:pPr>
              <w:spacing w:line="360" w:lineRule="auto"/>
              <w:rPr>
                <w:rFonts w:hint="eastAsia" w:ascii="宋体" w:hAnsi="宋体" w:cs="宋体"/>
                <w:sz w:val="24"/>
                <w:szCs w:val="24"/>
                <w:lang w:val="en-US" w:eastAsia="zh-CN"/>
              </w:rPr>
            </w:pPr>
            <w:r>
              <w:rPr>
                <w:rFonts w:hint="eastAsia" w:ascii="宋体" w:hAnsi="宋体" w:cs="宋体"/>
                <w:sz w:val="24"/>
                <w:szCs w:val="24"/>
                <w:lang w:val="en-US" w:eastAsia="zh-CN"/>
              </w:rPr>
              <w:t xml:space="preserve">6.对与审计有关的问题向被审计部门和个人进行调查，并取得证明材料； </w:t>
            </w:r>
          </w:p>
          <w:p>
            <w:pPr>
              <w:spacing w:line="360" w:lineRule="auto"/>
              <w:rPr>
                <w:rFonts w:hint="eastAsia" w:ascii="宋体" w:hAnsi="宋体" w:cs="宋体"/>
                <w:sz w:val="24"/>
                <w:szCs w:val="24"/>
                <w:lang w:val="en-US" w:eastAsia="zh-CN"/>
              </w:rPr>
            </w:pPr>
            <w:r>
              <w:rPr>
                <w:rFonts w:hint="eastAsia" w:ascii="宋体" w:hAnsi="宋体" w:cs="宋体"/>
                <w:sz w:val="24"/>
                <w:szCs w:val="24"/>
                <w:lang w:val="en-US" w:eastAsia="zh-CN"/>
              </w:rPr>
              <w:t xml:space="preserve">7.对严重违反财经法规、严重损失浪费的行为，做出临时制止决定； </w:t>
            </w:r>
          </w:p>
          <w:p>
            <w:pPr>
              <w:spacing w:line="360" w:lineRule="auto"/>
              <w:rPr>
                <w:rFonts w:hint="eastAsia" w:ascii="宋体" w:hAnsi="宋体" w:cs="宋体"/>
                <w:sz w:val="24"/>
                <w:szCs w:val="24"/>
                <w:lang w:val="en-US" w:eastAsia="zh-CN"/>
              </w:rPr>
            </w:pPr>
            <w:r>
              <w:rPr>
                <w:rFonts w:hint="eastAsia" w:ascii="宋体" w:hAnsi="宋体" w:cs="宋体"/>
                <w:sz w:val="24"/>
                <w:szCs w:val="24"/>
                <w:lang w:val="en-US" w:eastAsia="zh-CN"/>
              </w:rPr>
              <w:t xml:space="preserve">8.经院长批准，对可能转移、隐匿、篡改、毁弃会计凭证、会计账簿、会计报表以及与经济活动有关的资料，予以暂时封存； </w:t>
            </w:r>
          </w:p>
          <w:p>
            <w:pPr>
              <w:spacing w:line="360" w:lineRule="auto"/>
              <w:rPr>
                <w:rFonts w:ascii="宋体" w:hAnsi="宋体" w:cs="宋体"/>
                <w:sz w:val="24"/>
                <w:szCs w:val="24"/>
              </w:rPr>
            </w:pPr>
            <w:r>
              <w:rPr>
                <w:rFonts w:hint="eastAsia" w:ascii="宋体" w:hAnsi="宋体" w:cs="宋体"/>
                <w:sz w:val="24"/>
                <w:szCs w:val="24"/>
                <w:lang w:val="en-US" w:eastAsia="zh-CN"/>
              </w:rPr>
              <w:t>9.根据审计结果，提出纠正、处理违反财经法规行为、改进管理、提高效益的建议；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9451" w:type="dxa"/>
            <w:gridSpan w:val="6"/>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lang w:val="en-US" w:eastAsia="zh-CN"/>
              </w:rPr>
              <w:t>五</w:t>
            </w:r>
            <w:r>
              <w:rPr>
                <w:rFonts w:hint="eastAsia" w:ascii="宋体" w:hAnsi="宋体" w:cs="宋体"/>
                <w:sz w:val="24"/>
                <w:szCs w:val="24"/>
              </w:rPr>
              <w:t>、任职资格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451" w:type="dxa"/>
            <w:gridSpan w:val="6"/>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（一）基本要求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2059"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szCs w:val="24"/>
              </w:rPr>
            </w:pPr>
            <w:r>
              <w:rPr>
                <w:rFonts w:hint="eastAsia" w:ascii="宋体" w:hAnsi="宋体" w:cs="宋体"/>
                <w:sz w:val="24"/>
                <w:szCs w:val="24"/>
              </w:rPr>
              <w:t>性别年龄</w:t>
            </w:r>
          </w:p>
        </w:tc>
        <w:tc>
          <w:tcPr>
            <w:tcW w:w="7392"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szCs w:val="24"/>
              </w:rPr>
            </w:pPr>
            <w:r>
              <w:rPr>
                <w:rFonts w:hint="eastAsia" w:ascii="宋体" w:hAnsi="宋体" w:cs="宋体"/>
                <w:sz w:val="24"/>
                <w:szCs w:val="24"/>
              </w:rPr>
              <w:t>性别：不限</w:t>
            </w:r>
          </w:p>
          <w:p>
            <w:pPr>
              <w:spacing w:line="360" w:lineRule="auto"/>
              <w:rPr>
                <w:rFonts w:ascii="宋体" w:hAnsi="宋体" w:cs="宋体"/>
                <w:sz w:val="24"/>
                <w:szCs w:val="24"/>
              </w:rPr>
            </w:pPr>
            <w:r>
              <w:rPr>
                <w:rFonts w:hint="eastAsia" w:ascii="宋体" w:hAnsi="宋体" w:cs="宋体"/>
                <w:sz w:val="24"/>
                <w:szCs w:val="24"/>
              </w:rPr>
              <w:t>年龄：未达到法定退休年龄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2059"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szCs w:val="24"/>
              </w:rPr>
            </w:pPr>
            <w:r>
              <w:rPr>
                <w:rFonts w:hint="eastAsia" w:ascii="宋体" w:hAnsi="宋体" w:cs="宋体"/>
                <w:sz w:val="24"/>
                <w:szCs w:val="24"/>
              </w:rPr>
              <w:t>教育要求</w:t>
            </w:r>
          </w:p>
        </w:tc>
        <w:tc>
          <w:tcPr>
            <w:tcW w:w="7392"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szCs w:val="24"/>
              </w:rPr>
            </w:pPr>
            <w:r>
              <w:rPr>
                <w:rFonts w:hint="eastAsia" w:ascii="宋体" w:hAnsi="宋体" w:cs="宋体"/>
                <w:sz w:val="24"/>
                <w:szCs w:val="24"/>
              </w:rPr>
              <w:t>学历：大专及以上学历</w:t>
            </w:r>
          </w:p>
          <w:p>
            <w:pPr>
              <w:spacing w:line="360" w:lineRule="auto"/>
              <w:rPr>
                <w:rFonts w:hint="default" w:ascii="宋体" w:hAnsi="宋体" w:eastAsia="宋体" w:cs="宋体"/>
                <w:sz w:val="24"/>
                <w:szCs w:val="24"/>
                <w:lang w:val="en-US" w:eastAsia="zh-CN"/>
              </w:rPr>
            </w:pPr>
            <w:r>
              <w:rPr>
                <w:rFonts w:hint="eastAsia" w:ascii="宋体" w:hAnsi="宋体" w:cs="宋体"/>
                <w:sz w:val="24"/>
                <w:szCs w:val="24"/>
              </w:rPr>
              <w:t>专业：财会专业</w:t>
            </w:r>
            <w:r>
              <w:rPr>
                <w:rFonts w:hint="eastAsia" w:ascii="宋体" w:hAnsi="宋体" w:cs="宋体"/>
                <w:sz w:val="24"/>
                <w:szCs w:val="24"/>
                <w:lang w:eastAsia="zh-CN"/>
              </w:rPr>
              <w:t>、</w:t>
            </w:r>
            <w:r>
              <w:rPr>
                <w:rFonts w:hint="eastAsia" w:ascii="宋体" w:hAnsi="宋体" w:cs="宋体"/>
                <w:sz w:val="24"/>
                <w:szCs w:val="24"/>
                <w:lang w:val="en-US" w:eastAsia="zh-CN"/>
              </w:rPr>
              <w:t>审计专业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059"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szCs w:val="24"/>
              </w:rPr>
            </w:pPr>
            <w:r>
              <w:rPr>
                <w:rFonts w:hint="eastAsia" w:ascii="宋体" w:hAnsi="宋体" w:cs="宋体"/>
                <w:sz w:val="24"/>
                <w:szCs w:val="24"/>
              </w:rPr>
              <w:t>执业资格要求</w:t>
            </w:r>
          </w:p>
        </w:tc>
        <w:tc>
          <w:tcPr>
            <w:tcW w:w="7392"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szCs w:val="24"/>
              </w:rPr>
            </w:pPr>
            <w:r>
              <w:rPr>
                <w:rFonts w:hint="eastAsia" w:ascii="宋体" w:hAnsi="宋体" w:cs="宋体"/>
                <w:sz w:val="24"/>
                <w:szCs w:val="24"/>
              </w:rPr>
              <w:t>工作经验：具备</w:t>
            </w:r>
            <w:r>
              <w:rPr>
                <w:rFonts w:hint="eastAsia" w:ascii="宋体" w:hAnsi="宋体" w:cs="宋体"/>
                <w:sz w:val="24"/>
                <w:szCs w:val="24"/>
                <w:lang w:val="en-US" w:eastAsia="zh-CN"/>
              </w:rPr>
              <w:t>审计</w:t>
            </w:r>
            <w:r>
              <w:rPr>
                <w:rFonts w:hint="eastAsia" w:ascii="宋体" w:hAnsi="宋体" w:cs="宋体"/>
                <w:sz w:val="24"/>
                <w:szCs w:val="24"/>
              </w:rPr>
              <w:t>相关工作经验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451" w:type="dxa"/>
            <w:gridSpan w:val="6"/>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（二）应知法规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451" w:type="dxa"/>
            <w:gridSpan w:val="6"/>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szCs w:val="24"/>
              </w:rPr>
            </w:pPr>
            <w:r>
              <w:rPr>
                <w:rFonts w:hint="eastAsia" w:ascii="宋体" w:hAnsi="宋体" w:cs="宋体"/>
                <w:sz w:val="24"/>
                <w:szCs w:val="24"/>
              </w:rPr>
              <w:t>《中华人民共和国会计法》、《中华人民共和国审计法》</w:t>
            </w:r>
            <w:r>
              <w:rPr>
                <w:rFonts w:hint="eastAsia" w:ascii="宋体" w:hAnsi="宋体" w:cs="宋体"/>
                <w:sz w:val="24"/>
                <w:szCs w:val="24"/>
                <w:lang w:eastAsia="zh-CN"/>
              </w:rPr>
              <w:t>、</w:t>
            </w:r>
            <w:r>
              <w:rPr>
                <w:rFonts w:hint="eastAsia" w:ascii="宋体" w:hAnsi="宋体" w:cs="宋体"/>
                <w:sz w:val="24"/>
                <w:szCs w:val="24"/>
              </w:rPr>
              <w:t>《医院财务制度》、《医院会计管理制度》、《医院会计准则》等国家有关部门颁布的法律法规及规章制度。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451" w:type="dxa"/>
            <w:gridSpan w:val="6"/>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rPr>
              <w:t>（三）知识技能要求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2059"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szCs w:val="24"/>
              </w:rPr>
            </w:pPr>
            <w:r>
              <w:rPr>
                <w:rFonts w:hint="eastAsia" w:ascii="宋体" w:hAnsi="宋体" w:cs="宋体"/>
                <w:sz w:val="24"/>
                <w:szCs w:val="24"/>
              </w:rPr>
              <w:t>专业技能要求</w:t>
            </w:r>
          </w:p>
        </w:tc>
        <w:tc>
          <w:tcPr>
            <w:tcW w:w="7392"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cs="宋体"/>
                <w:sz w:val="24"/>
                <w:szCs w:val="24"/>
              </w:rPr>
            </w:pPr>
            <w:r>
              <w:rPr>
                <w:rFonts w:hint="eastAsia" w:ascii="宋体" w:hAnsi="宋体" w:cs="宋体"/>
                <w:sz w:val="24"/>
                <w:szCs w:val="24"/>
                <w:lang w:val="en-US" w:eastAsia="zh-CN"/>
              </w:rPr>
              <w:t>1.</w:t>
            </w:r>
            <w:r>
              <w:rPr>
                <w:rFonts w:hint="eastAsia" w:ascii="宋体" w:hAnsi="宋体" w:cs="宋体"/>
                <w:sz w:val="24"/>
                <w:szCs w:val="24"/>
              </w:rPr>
              <w:t>具备必要的学识及业务能力，熟悉本组织的经营活动和内部控制，并不断地通过继续教育来保持和提高专业胜任能力；　　</w:t>
            </w:r>
          </w:p>
          <w:p>
            <w:pPr>
              <w:spacing w:line="360" w:lineRule="auto"/>
              <w:rPr>
                <w:rFonts w:hint="eastAsia"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遵循职业道德规范，并以应有的职业谨慎态度执行内部审计业务；　　3.坚持独立性和客观性，不得负责被审计单位经营活动和内部控制的决策与执行；　　</w:t>
            </w:r>
          </w:p>
          <w:p>
            <w:pPr>
              <w:spacing w:line="360" w:lineRule="auto"/>
              <w:rPr>
                <w:rFonts w:ascii="宋体" w:hAnsi="宋体" w:cs="宋体"/>
                <w:sz w:val="24"/>
                <w:szCs w:val="24"/>
              </w:rPr>
            </w:pPr>
            <w:r>
              <w:rPr>
                <w:rFonts w:hint="eastAsia" w:ascii="宋体" w:hAnsi="宋体" w:cs="宋体"/>
                <w:sz w:val="24"/>
                <w:szCs w:val="24"/>
              </w:rPr>
              <w:t>4.具有较强的人际交往技能，能恰当地与他人进行有效的沟通。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059"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szCs w:val="24"/>
              </w:rPr>
            </w:pPr>
            <w:r>
              <w:rPr>
                <w:rFonts w:hint="eastAsia" w:ascii="宋体" w:hAnsi="宋体" w:cs="宋体"/>
                <w:sz w:val="24"/>
                <w:szCs w:val="24"/>
              </w:rPr>
              <w:t>基本素质要求</w:t>
            </w:r>
          </w:p>
        </w:tc>
        <w:tc>
          <w:tcPr>
            <w:tcW w:w="7392"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cs="宋体"/>
                <w:sz w:val="24"/>
                <w:szCs w:val="24"/>
              </w:rPr>
            </w:pPr>
            <w:r>
              <w:rPr>
                <w:rFonts w:hint="eastAsia" w:ascii="宋体" w:hAnsi="宋体" w:cs="宋体"/>
                <w:sz w:val="24"/>
                <w:szCs w:val="24"/>
              </w:rPr>
              <w:t>1.具有良好的职业道德和职业素养。</w:t>
            </w:r>
          </w:p>
          <w:p>
            <w:pPr>
              <w:spacing w:line="360" w:lineRule="auto"/>
              <w:rPr>
                <w:rFonts w:ascii="宋体" w:hAnsi="宋体" w:cs="宋体"/>
                <w:sz w:val="24"/>
                <w:szCs w:val="24"/>
              </w:rPr>
            </w:pPr>
            <w:r>
              <w:rPr>
                <w:rFonts w:hint="eastAsia" w:ascii="宋体" w:hAnsi="宋体" w:cs="宋体"/>
                <w:sz w:val="24"/>
                <w:szCs w:val="24"/>
              </w:rPr>
              <w:t>2.具</w:t>
            </w:r>
            <w:r>
              <w:rPr>
                <w:rFonts w:hint="eastAsia" w:ascii="宋体" w:hAnsi="宋体" w:cs="宋体"/>
                <w:sz w:val="24"/>
                <w:szCs w:val="24"/>
                <w:lang w:val="en-US" w:eastAsia="zh-CN"/>
              </w:rPr>
              <w:t>有良好的责任心和使命感</w:t>
            </w:r>
            <w:r>
              <w:rPr>
                <w:rFonts w:hint="eastAsia" w:ascii="宋体" w:hAnsi="宋体" w:cs="宋体"/>
                <w:sz w:val="24"/>
                <w:szCs w:val="24"/>
              </w:rPr>
              <w:t>。</w:t>
            </w:r>
          </w:p>
          <w:p>
            <w:pPr>
              <w:spacing w:line="360" w:lineRule="auto"/>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具有专业知识、分析能力和业务水平</w:t>
            </w:r>
            <w:r>
              <w:rPr>
                <w:rFonts w:hint="eastAsia" w:ascii="宋体" w:hAnsi="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9451" w:type="dxa"/>
            <w:gridSpan w:val="6"/>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sz w:val="24"/>
                <w:szCs w:val="24"/>
              </w:rPr>
            </w:pPr>
            <w:r>
              <w:rPr>
                <w:rFonts w:hint="eastAsia" w:ascii="宋体" w:hAnsi="宋体" w:cs="宋体"/>
                <w:sz w:val="24"/>
                <w:szCs w:val="24"/>
                <w:lang w:val="en-US" w:eastAsia="zh-CN"/>
              </w:rPr>
              <w:t>六</w:t>
            </w:r>
            <w:r>
              <w:rPr>
                <w:rFonts w:hint="eastAsia" w:ascii="宋体" w:hAnsi="宋体" w:cs="宋体"/>
                <w:sz w:val="24"/>
                <w:szCs w:val="24"/>
              </w:rPr>
              <w:t>、绩效考核要点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451" w:type="dxa"/>
            <w:gridSpan w:val="6"/>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default" w:ascii="宋体" w:hAnsi="宋体" w:eastAsia="宋体" w:cs="宋体"/>
                <w:sz w:val="24"/>
                <w:szCs w:val="24"/>
                <w:lang w:val="en-US" w:eastAsia="zh-CN"/>
              </w:rPr>
            </w:pPr>
            <w:r>
              <w:rPr>
                <w:rFonts w:hint="eastAsia" w:ascii="宋体" w:hAnsi="宋体" w:cs="宋体"/>
                <w:sz w:val="24"/>
                <w:szCs w:val="24"/>
              </w:rPr>
              <w:t>1.</w:t>
            </w:r>
            <w:r>
              <w:rPr>
                <w:rFonts w:ascii="Helvetica" w:hAnsi="Helvetica" w:eastAsia="Helvetica" w:cs="Helvetica"/>
                <w:i w:val="0"/>
                <w:iCs w:val="0"/>
                <w:caps w:val="0"/>
                <w:color w:val="333333"/>
                <w:spacing w:val="0"/>
                <w:sz w:val="24"/>
                <w:szCs w:val="24"/>
                <w:shd w:val="clear" w:color="auto" w:fill="FFFFFF"/>
              </w:rPr>
              <w:t>被审计建议的采纳率和被执行率</w:t>
            </w:r>
            <w:r>
              <w:rPr>
                <w:rFonts w:hint="eastAsia" w:ascii="宋体" w:hAnsi="宋体" w:cs="宋体"/>
                <w:sz w:val="24"/>
                <w:szCs w:val="24"/>
              </w:rPr>
              <w:t>。</w:t>
            </w:r>
            <w:r>
              <w:rPr>
                <w:rFonts w:hint="eastAsia" w:ascii="宋体" w:hAnsi="宋体" w:cs="宋体"/>
                <w:sz w:val="24"/>
                <w:szCs w:val="24"/>
                <w:lang w:val="en-US" w:eastAsia="zh-CN"/>
              </w:rPr>
              <w:t xml:space="preserve">  </w:t>
            </w:r>
          </w:p>
          <w:p>
            <w:pPr>
              <w:spacing w:line="360" w:lineRule="auto"/>
              <w:rPr>
                <w:rFonts w:hint="default" w:ascii="宋体" w:hAnsi="宋体" w:eastAsia="宋体" w:cs="宋体"/>
                <w:sz w:val="24"/>
                <w:szCs w:val="24"/>
                <w:lang w:val="en-US" w:eastAsia="zh-CN"/>
              </w:rPr>
            </w:pPr>
            <w:r>
              <w:rPr>
                <w:rFonts w:hint="eastAsia" w:ascii="宋体" w:hAnsi="宋体" w:cs="宋体"/>
                <w:sz w:val="24"/>
                <w:szCs w:val="24"/>
              </w:rPr>
              <w:t>2.</w:t>
            </w:r>
            <w:r>
              <w:rPr>
                <w:rFonts w:ascii="Helvetica" w:hAnsi="Helvetica" w:eastAsia="Helvetica" w:cs="Helvetica"/>
                <w:i w:val="0"/>
                <w:iCs w:val="0"/>
                <w:caps w:val="0"/>
                <w:color w:val="333333"/>
                <w:spacing w:val="0"/>
                <w:sz w:val="24"/>
                <w:szCs w:val="24"/>
                <w:shd w:val="clear" w:color="auto" w:fill="FFFFFF"/>
              </w:rPr>
              <w:t>审计计划的完成及时率</w:t>
            </w:r>
            <w:r>
              <w:rPr>
                <w:rFonts w:hint="eastAsia" w:ascii="宋体" w:hAnsi="宋体" w:cs="宋体"/>
                <w:sz w:val="24"/>
                <w:szCs w:val="24"/>
              </w:rPr>
              <w:t>。</w:t>
            </w:r>
          </w:p>
        </w:tc>
      </w:tr>
    </w:tbl>
    <w:p/>
    <w:p>
      <w:pPr>
        <w:tabs>
          <w:tab w:val="left" w:pos="237"/>
        </w:tabs>
        <w:bidi w:val="0"/>
        <w:jc w:val="left"/>
        <w:rPr>
          <w:rFonts w:ascii="Times New Roman" w:hAnsi="Times New Roman" w:eastAsia="宋体" w:cs="Times New Roman"/>
          <w:kern w:val="2"/>
          <w:sz w:val="21"/>
          <w:szCs w:val="21"/>
          <w:lang w:val="en-US" w:eastAsia="zh-CN" w:bidi="ar-SA"/>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8"/>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86"/>
        <w:gridCol w:w="1034"/>
        <w:gridCol w:w="1350"/>
        <w:gridCol w:w="1050"/>
        <w:gridCol w:w="1116"/>
        <w:gridCol w:w="817"/>
        <w:gridCol w:w="850"/>
        <w:gridCol w:w="11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8522" w:type="dxa"/>
            <w:gridSpan w:val="8"/>
            <w:vMerge w:val="restart"/>
            <w:tcBorders>
              <w:top w:val="nil"/>
              <w:left w:val="nil"/>
              <w:bottom w:val="nil"/>
              <w:right w:val="nil"/>
            </w:tcBorders>
            <w:shd w:val="clear" w:color="auto" w:fill="auto"/>
            <w:noWrap/>
            <w:vAlign w:val="center"/>
          </w:tcPr>
          <w:p>
            <w:pPr>
              <w:widowControl/>
              <w:jc w:val="center"/>
              <w:textAlignment w:val="center"/>
              <w:outlineLvl w:val="0"/>
              <w:rPr>
                <w:rFonts w:ascii="宋体" w:hAnsi="宋体" w:cs="宋体"/>
                <w:b/>
                <w:bCs/>
                <w:color w:val="000000"/>
                <w:kern w:val="0"/>
                <w:sz w:val="32"/>
                <w:szCs w:val="32"/>
                <w:lang w:bidi="ar"/>
              </w:rPr>
            </w:pPr>
            <w:r>
              <w:rPr>
                <w:rFonts w:hint="eastAsia" w:ascii="宋体" w:hAnsi="宋体" w:cs="宋体"/>
                <w:b/>
                <w:bCs/>
                <w:color w:val="000000"/>
                <w:kern w:val="0"/>
                <w:sz w:val="32"/>
                <w:szCs w:val="32"/>
                <w:lang w:bidi="ar"/>
              </w:rPr>
              <w:drawing>
                <wp:inline distT="0" distB="0" distL="114300" distR="114300">
                  <wp:extent cx="5211445" cy="664210"/>
                  <wp:effectExtent l="0" t="0" r="8255" b="2540"/>
                  <wp:docPr id="141" name="图片 141"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24</w:t>
            </w:r>
            <w:r>
              <w:rPr>
                <w:rFonts w:hint="eastAsia" w:asciiTheme="minorEastAsia" w:hAnsiTheme="minorEastAsia" w:eastAsiaTheme="minorEastAsia" w:cstheme="minorBidi"/>
                <w:kern w:val="0"/>
                <w:sz w:val="18"/>
                <w:szCs w:val="18"/>
              </w:rPr>
              <w:t>-A/0]</w:t>
            </w:r>
          </w:p>
          <w:p>
            <w:pPr>
              <w:keepNext w:val="0"/>
              <w:keepLines w:val="0"/>
              <w:widowControl/>
              <w:suppressLineNumbers w:val="0"/>
              <w:jc w:val="center"/>
              <w:textAlignment w:val="center"/>
              <w:rPr>
                <w:rFonts w:hint="default" w:ascii="宋体" w:hAnsi="宋体" w:eastAsia="宋体" w:cs="宋体"/>
                <w:i w:val="0"/>
                <w:iCs w:val="0"/>
                <w:color w:val="000000"/>
                <w:kern w:val="0"/>
                <w:sz w:val="32"/>
                <w:szCs w:val="32"/>
                <w:u w:val="none"/>
                <w:lang w:val="en-US" w:eastAsia="zh-CN" w:bidi="ar"/>
              </w:rPr>
            </w:pPr>
            <w:r>
              <w:rPr>
                <w:rFonts w:hint="eastAsia" w:ascii="宋体" w:hAnsi="宋体" w:eastAsia="宋体" w:cs="宋体"/>
                <w:b/>
                <w:bCs/>
                <w:i w:val="0"/>
                <w:iCs w:val="0"/>
                <w:color w:val="000000"/>
                <w:kern w:val="0"/>
                <w:sz w:val="32"/>
                <w:szCs w:val="32"/>
                <w:u w:val="none"/>
                <w:lang w:val="en-US" w:eastAsia="zh-CN" w:bidi="ar"/>
              </w:rPr>
              <w:t>谈心谈话记录表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8522" w:type="dxa"/>
            <w:gridSpan w:val="8"/>
            <w:vMerge w:val="continue"/>
            <w:tcBorders>
              <w:top w:val="nil"/>
              <w:left w:val="nil"/>
              <w:bottom w:val="single" w:color="auto" w:sz="4" w:space="0"/>
              <w:right w:val="nil"/>
            </w:tcBorders>
            <w:shd w:val="clear" w:color="auto" w:fill="auto"/>
            <w:noWrap/>
            <w:vAlign w:val="center"/>
          </w:tcPr>
          <w:p>
            <w:pPr>
              <w:jc w:val="cente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4620" w:type="dxa"/>
            <w:gridSpan w:val="4"/>
            <w:vMerge w:val="restart"/>
            <w:tcBorders>
              <w:top w:val="single" w:color="auto" w:sz="4" w:space="0"/>
              <w:left w:val="single" w:color="000000" w:sz="4" w:space="0"/>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谈话人</w:t>
            </w:r>
          </w:p>
        </w:tc>
        <w:tc>
          <w:tcPr>
            <w:tcW w:w="3902" w:type="dxa"/>
            <w:gridSpan w:val="4"/>
            <w:vMerge w:val="restart"/>
            <w:tcBorders>
              <w:top w:val="single" w:color="auto"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被谈话人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4620" w:type="dxa"/>
            <w:gridSpan w:val="4"/>
            <w:vMerge w:val="continue"/>
            <w:tcBorders>
              <w:top w:val="nil"/>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3902" w:type="dxa"/>
            <w:gridSpan w:val="4"/>
            <w:vMerge w:val="continue"/>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姓名</w:t>
            </w:r>
          </w:p>
        </w:tc>
        <w:tc>
          <w:tcPr>
            <w:tcW w:w="103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职务</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姓名</w:t>
            </w:r>
          </w:p>
        </w:tc>
        <w:tc>
          <w:tcPr>
            <w:tcW w:w="8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职务</w:t>
            </w:r>
          </w:p>
        </w:tc>
        <w:tc>
          <w:tcPr>
            <w:tcW w:w="111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17" w:type="dxa"/>
            <w:vMerge w:val="continue"/>
            <w:tcBorders>
              <w:top w:val="single" w:color="000000" w:sz="4" w:space="0"/>
              <w:left w:val="nil"/>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8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谈话地点</w:t>
            </w:r>
          </w:p>
        </w:tc>
        <w:tc>
          <w:tcPr>
            <w:tcW w:w="3434"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谈话时间</w:t>
            </w:r>
          </w:p>
        </w:tc>
        <w:tc>
          <w:tcPr>
            <w:tcW w:w="278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343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78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8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3434"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78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谈话内容摘要</w:t>
            </w:r>
          </w:p>
        </w:tc>
        <w:tc>
          <w:tcPr>
            <w:tcW w:w="7336" w:type="dxa"/>
            <w:gridSpan w:val="7"/>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33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33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33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33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33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33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33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33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33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33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33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33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336"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86" w:type="dxa"/>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336" w:type="dxa"/>
            <w:gridSpan w:val="7"/>
            <w:vMerge w:val="continue"/>
            <w:tcBorders>
              <w:top w:val="single" w:color="000000" w:sz="4" w:space="0"/>
              <w:left w:val="single" w:color="000000" w:sz="4" w:space="0"/>
              <w:bottom w:val="single" w:color="auto"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8522" w:type="dxa"/>
            <w:gridSpan w:val="8"/>
            <w:vMerge w:val="restart"/>
            <w:tcBorders>
              <w:top w:val="single" w:color="auto" w:sz="4" w:space="0"/>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注：</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1.此表由谈话人填写，党支部统一存档</w:t>
            </w:r>
            <w:r>
              <w:rPr>
                <w:rFonts w:hint="eastAsia" w:ascii="宋体" w:hAnsi="宋体" w:cs="宋体"/>
                <w:i w:val="0"/>
                <w:iCs w:val="0"/>
                <w:color w:val="000000"/>
                <w:kern w:val="0"/>
                <w:sz w:val="22"/>
                <w:szCs w:val="22"/>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2.谈话内容要以对话形式进行记录，可另附页</w:t>
            </w:r>
            <w:r>
              <w:rPr>
                <w:rFonts w:hint="eastAsia" w:ascii="宋体" w:hAnsi="宋体" w:cs="宋体"/>
                <w:i w:val="0"/>
                <w:iCs w:val="0"/>
                <w:color w:val="000000"/>
                <w:kern w:val="0"/>
                <w:sz w:val="22"/>
                <w:szCs w:val="22"/>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党支部委员之间、党支部委员和党员之间、党员和党员之间，每年谈心谈话一般&gt;于1次。谈心谈话应当坦诚相见、交流思想、交换意见、帮助提高。党支部书记对在遵纪守法、廉洁自律和生活作风等方面的苗头性问题，要及时谈话提醒。通过谈心，加强了解、加深理解、消除误解，疏导不良情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8522" w:type="dxa"/>
            <w:gridSpan w:val="8"/>
            <w:vMerge w:val="continue"/>
            <w:tcBorders>
              <w:top w:val="nil"/>
              <w:left w:val="nil"/>
              <w:bottom w:val="nil"/>
              <w:right w:val="nil"/>
            </w:tcBorders>
            <w:shd w:val="clear" w:color="auto" w:fill="auto"/>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8522" w:type="dxa"/>
            <w:gridSpan w:val="8"/>
            <w:vMerge w:val="continue"/>
            <w:tcBorders>
              <w:top w:val="nil"/>
              <w:left w:val="nil"/>
              <w:bottom w:val="nil"/>
              <w:right w:val="nil"/>
            </w:tcBorders>
            <w:shd w:val="clear" w:color="auto" w:fill="auto"/>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8522" w:type="dxa"/>
            <w:gridSpan w:val="8"/>
            <w:vMerge w:val="continue"/>
            <w:tcBorders>
              <w:top w:val="nil"/>
              <w:left w:val="nil"/>
              <w:bottom w:val="nil"/>
              <w:right w:val="nil"/>
            </w:tcBorders>
            <w:shd w:val="clear" w:color="auto" w:fill="auto"/>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8522" w:type="dxa"/>
            <w:gridSpan w:val="8"/>
            <w:vMerge w:val="continue"/>
            <w:tcBorders>
              <w:top w:val="nil"/>
              <w:left w:val="nil"/>
              <w:bottom w:val="nil"/>
              <w:right w:val="nil"/>
            </w:tcBorders>
            <w:shd w:val="clear" w:color="auto" w:fill="auto"/>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8522" w:type="dxa"/>
            <w:gridSpan w:val="8"/>
            <w:vMerge w:val="continue"/>
            <w:tcBorders>
              <w:top w:val="nil"/>
              <w:left w:val="nil"/>
              <w:bottom w:val="nil"/>
              <w:right w:val="nil"/>
            </w:tcBorders>
            <w:shd w:val="clear" w:color="auto" w:fill="auto"/>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8522" w:type="dxa"/>
            <w:gridSpan w:val="8"/>
            <w:vMerge w:val="continue"/>
            <w:tcBorders>
              <w:top w:val="nil"/>
              <w:left w:val="nil"/>
              <w:bottom w:val="nil"/>
              <w:right w:val="nil"/>
            </w:tcBorders>
            <w:shd w:val="clear" w:color="auto" w:fill="auto"/>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8522" w:type="dxa"/>
            <w:gridSpan w:val="8"/>
            <w:vMerge w:val="continue"/>
            <w:tcBorders>
              <w:top w:val="nil"/>
              <w:left w:val="nil"/>
              <w:bottom w:val="nil"/>
              <w:right w:val="nil"/>
            </w:tcBorders>
            <w:shd w:val="clear" w:color="auto" w:fill="auto"/>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8522" w:type="dxa"/>
            <w:gridSpan w:val="8"/>
            <w:vMerge w:val="continue"/>
            <w:tcBorders>
              <w:top w:val="nil"/>
              <w:left w:val="nil"/>
              <w:bottom w:val="nil"/>
              <w:right w:val="nil"/>
            </w:tcBorders>
            <w:shd w:val="clear" w:color="auto" w:fill="auto"/>
            <w:vAlign w:val="center"/>
          </w:tcPr>
          <w:p>
            <w:pPr>
              <w:jc w:val="lef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8522" w:type="dxa"/>
            <w:gridSpan w:val="8"/>
            <w:vMerge w:val="continue"/>
            <w:tcBorders>
              <w:top w:val="nil"/>
              <w:left w:val="nil"/>
              <w:bottom w:val="nil"/>
              <w:right w:val="nil"/>
            </w:tcBorders>
            <w:shd w:val="clear" w:color="auto" w:fill="auto"/>
            <w:vAlign w:val="center"/>
          </w:tcPr>
          <w:p>
            <w:pPr>
              <w:jc w:val="left"/>
              <w:rPr>
                <w:rFonts w:hint="eastAsia" w:ascii="宋体" w:hAnsi="宋体" w:eastAsia="宋体" w:cs="宋体"/>
                <w:i w:val="0"/>
                <w:iCs w:val="0"/>
                <w:color w:val="000000"/>
                <w:sz w:val="22"/>
                <w:szCs w:val="22"/>
                <w:u w:val="none"/>
              </w:rPr>
            </w:pPr>
          </w:p>
        </w:tc>
      </w:tr>
    </w:tbl>
    <w:p>
      <w:pPr>
        <w:adjustRightInd w:val="0"/>
        <w:snapToGrid w:val="0"/>
        <w:spacing w:line="360" w:lineRule="auto"/>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8"/>
        <w:tblW w:w="9146" w:type="dxa"/>
        <w:tblInd w:w="1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933"/>
        <w:gridCol w:w="426"/>
        <w:gridCol w:w="1227"/>
        <w:gridCol w:w="889"/>
        <w:gridCol w:w="1371"/>
        <w:gridCol w:w="23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9146" w:type="dxa"/>
            <w:gridSpan w:val="6"/>
            <w:vMerge w:val="restart"/>
            <w:tcBorders>
              <w:top w:val="nil"/>
              <w:left w:val="nil"/>
              <w:bottom w:val="nil"/>
              <w:right w:val="nil"/>
            </w:tcBorders>
            <w:shd w:val="clear" w:color="auto" w:fill="auto"/>
            <w:noWrap/>
            <w:vAlign w:val="center"/>
          </w:tcPr>
          <w:p>
            <w:pPr>
              <w:widowControl/>
              <w:jc w:val="center"/>
              <w:textAlignment w:val="center"/>
              <w:outlineLvl w:val="0"/>
              <w:rPr>
                <w:rFonts w:ascii="宋体" w:hAnsi="宋体" w:cs="宋体"/>
                <w:b/>
                <w:bCs/>
                <w:color w:val="000000"/>
                <w:kern w:val="0"/>
                <w:sz w:val="32"/>
                <w:szCs w:val="32"/>
                <w:lang w:bidi="ar"/>
              </w:rPr>
            </w:pPr>
            <w:r>
              <w:rPr>
                <w:rFonts w:hint="eastAsia" w:ascii="宋体" w:hAnsi="宋体" w:cs="宋体"/>
                <w:b/>
                <w:bCs/>
                <w:color w:val="000000"/>
                <w:kern w:val="0"/>
                <w:sz w:val="32"/>
                <w:szCs w:val="32"/>
                <w:lang w:bidi="ar"/>
              </w:rPr>
              <w:drawing>
                <wp:inline distT="0" distB="0" distL="114300" distR="114300">
                  <wp:extent cx="5211445" cy="664210"/>
                  <wp:effectExtent l="0" t="0" r="8255" b="2540"/>
                  <wp:docPr id="142" name="图片 142"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25</w:t>
            </w:r>
            <w:r>
              <w:rPr>
                <w:rFonts w:hint="eastAsia" w:asciiTheme="minorEastAsia" w:hAnsiTheme="minorEastAsia" w:eastAsiaTheme="minorEastAsia" w:cstheme="minorBidi"/>
                <w:kern w:val="0"/>
                <w:sz w:val="18"/>
                <w:szCs w:val="18"/>
              </w:rPr>
              <w:t>-A/0]</w:t>
            </w:r>
          </w:p>
          <w:p>
            <w:pPr>
              <w:keepNext w:val="0"/>
              <w:keepLines w:val="0"/>
              <w:widowControl/>
              <w:suppressLineNumbers w:val="0"/>
              <w:jc w:val="center"/>
              <w:textAlignment w:val="center"/>
              <w:rPr>
                <w:rFonts w:hint="default" w:ascii="宋体" w:hAnsi="宋体" w:eastAsia="宋体" w:cs="宋体"/>
                <w:i w:val="0"/>
                <w:iCs w:val="0"/>
                <w:color w:val="000000"/>
                <w:kern w:val="0"/>
                <w:sz w:val="32"/>
                <w:szCs w:val="32"/>
                <w:u w:val="none"/>
                <w:lang w:val="en-US" w:eastAsia="zh-CN" w:bidi="ar"/>
              </w:rPr>
            </w:pPr>
            <w:r>
              <w:rPr>
                <w:rFonts w:hint="eastAsia" w:ascii="宋体" w:hAnsi="宋体" w:eastAsia="宋体" w:cs="宋体"/>
                <w:b/>
                <w:bCs/>
                <w:i w:val="0"/>
                <w:iCs w:val="0"/>
                <w:color w:val="000000"/>
                <w:kern w:val="0"/>
                <w:sz w:val="32"/>
                <w:szCs w:val="32"/>
                <w:u w:val="none"/>
                <w:lang w:val="en-US" w:eastAsia="zh-CN" w:bidi="ar"/>
              </w:rPr>
              <w:t>廉政风险点防控登记表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146" w:type="dxa"/>
            <w:gridSpan w:val="6"/>
            <w:vMerge w:val="continue"/>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146" w:type="dxa"/>
            <w:gridSpan w:val="6"/>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221" w:firstLineChars="100"/>
              <w:jc w:val="left"/>
              <w:textAlignment w:val="center"/>
              <w:rPr>
                <w:rFonts w:hint="default" w:ascii="宋体" w:hAnsi="宋体" w:eastAsia="宋体" w:cs="宋体"/>
                <w:b/>
                <w:bCs/>
                <w:i w:val="0"/>
                <w:iCs w:val="0"/>
                <w:color w:val="000000"/>
                <w:sz w:val="22"/>
                <w:szCs w:val="22"/>
                <w:u w:val="none"/>
                <w:lang w:val="en-US"/>
              </w:rPr>
            </w:pPr>
            <w:r>
              <w:rPr>
                <w:rFonts w:hint="eastAsia" w:ascii="宋体" w:hAnsi="宋体" w:eastAsia="宋体" w:cs="宋体"/>
                <w:b/>
                <w:bCs/>
                <w:i w:val="0"/>
                <w:iCs w:val="0"/>
                <w:color w:val="000000"/>
                <w:kern w:val="0"/>
                <w:sz w:val="22"/>
                <w:szCs w:val="22"/>
                <w:u w:val="none"/>
                <w:lang w:val="en-US" w:eastAsia="zh-CN" w:bidi="ar"/>
              </w:rPr>
              <w:t>姓名</w:t>
            </w:r>
            <w:r>
              <w:rPr>
                <w:rFonts w:hint="eastAsia" w:ascii="宋体" w:hAnsi="宋体" w:cs="宋体"/>
                <w:b/>
                <w:bCs/>
                <w:i w:val="0"/>
                <w:iCs w:val="0"/>
                <w:color w:val="000000"/>
                <w:kern w:val="0"/>
                <w:sz w:val="22"/>
                <w:szCs w:val="22"/>
                <w:u w:val="none"/>
                <w:lang w:val="en-US" w:eastAsia="zh-CN" w:bidi="ar"/>
              </w:rPr>
              <w:t xml:space="preserve">：                       </w:t>
            </w:r>
            <w:r>
              <w:rPr>
                <w:rFonts w:hint="eastAsia" w:ascii="宋体" w:hAnsi="宋体" w:eastAsia="宋体" w:cs="宋体"/>
                <w:b/>
                <w:bCs/>
                <w:i w:val="0"/>
                <w:iCs w:val="0"/>
                <w:color w:val="000000"/>
                <w:kern w:val="0"/>
                <w:sz w:val="22"/>
                <w:szCs w:val="22"/>
                <w:u w:val="none"/>
                <w:lang w:val="en-US" w:eastAsia="zh-CN" w:bidi="ar"/>
              </w:rPr>
              <w:t>岗位名称</w:t>
            </w:r>
            <w:r>
              <w:rPr>
                <w:rFonts w:hint="eastAsia" w:ascii="宋体" w:hAnsi="宋体" w:cs="宋体"/>
                <w:b/>
                <w:bCs/>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33" w:type="dxa"/>
            <w:tcBorders>
              <w:top w:val="nil"/>
              <w:left w:val="nil"/>
              <w:bottom w:val="single" w:color="auto"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221" w:firstLineChars="100"/>
              <w:jc w:val="left"/>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部门</w:t>
            </w:r>
            <w:r>
              <w:rPr>
                <w:rFonts w:hint="eastAsia" w:ascii="宋体" w:hAnsi="宋体" w:cs="宋体"/>
                <w:b/>
                <w:bCs/>
                <w:i w:val="0"/>
                <w:iCs w:val="0"/>
                <w:color w:val="000000"/>
                <w:kern w:val="0"/>
                <w:sz w:val="22"/>
                <w:szCs w:val="22"/>
                <w:u w:val="none"/>
                <w:lang w:val="en-US" w:eastAsia="zh-CN" w:bidi="ar"/>
              </w:rPr>
              <w:t>：</w:t>
            </w:r>
          </w:p>
        </w:tc>
        <w:tc>
          <w:tcPr>
            <w:tcW w:w="426" w:type="dxa"/>
            <w:tcBorders>
              <w:top w:val="nil"/>
              <w:left w:val="nil"/>
              <w:bottom w:val="single" w:color="auto"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left"/>
              <w:rPr>
                <w:rFonts w:hint="eastAsia" w:ascii="宋体" w:hAnsi="宋体" w:eastAsia="宋体" w:cs="宋体"/>
                <w:b/>
                <w:bCs/>
                <w:i w:val="0"/>
                <w:iCs w:val="0"/>
                <w:color w:val="000000"/>
                <w:sz w:val="22"/>
                <w:szCs w:val="22"/>
                <w:u w:val="none"/>
              </w:rPr>
            </w:pPr>
          </w:p>
        </w:tc>
        <w:tc>
          <w:tcPr>
            <w:tcW w:w="1227" w:type="dxa"/>
            <w:tcBorders>
              <w:top w:val="nil"/>
              <w:left w:val="nil"/>
              <w:bottom w:val="single" w:color="auto"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填表日期：</w:t>
            </w:r>
          </w:p>
        </w:tc>
        <w:tc>
          <w:tcPr>
            <w:tcW w:w="889" w:type="dxa"/>
            <w:tcBorders>
              <w:top w:val="nil"/>
              <w:left w:val="nil"/>
              <w:bottom w:val="single" w:color="auto"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left"/>
              <w:rPr>
                <w:rFonts w:hint="eastAsia" w:ascii="宋体" w:hAnsi="宋体" w:eastAsia="宋体" w:cs="宋体"/>
                <w:b/>
                <w:bCs/>
                <w:i w:val="0"/>
                <w:iCs w:val="0"/>
                <w:color w:val="000000"/>
                <w:sz w:val="22"/>
                <w:szCs w:val="22"/>
                <w:u w:val="none"/>
              </w:rPr>
            </w:pPr>
          </w:p>
        </w:tc>
        <w:tc>
          <w:tcPr>
            <w:tcW w:w="1371" w:type="dxa"/>
            <w:tcBorders>
              <w:top w:val="nil"/>
              <w:left w:val="nil"/>
              <w:bottom w:val="single" w:color="auto"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宋体" w:hAnsi="宋体" w:eastAsia="宋体" w:cs="宋体"/>
                <w:b/>
                <w:bCs/>
                <w:i w:val="0"/>
                <w:iCs w:val="0"/>
                <w:color w:val="000000"/>
                <w:sz w:val="22"/>
                <w:szCs w:val="22"/>
                <w:u w:val="none"/>
              </w:rPr>
            </w:pPr>
          </w:p>
        </w:tc>
        <w:tc>
          <w:tcPr>
            <w:tcW w:w="2300" w:type="dxa"/>
            <w:tcBorders>
              <w:top w:val="nil"/>
              <w:left w:val="nil"/>
              <w:bottom w:val="single" w:color="auto"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left"/>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33" w:type="dxa"/>
            <w:vMerge w:val="restart"/>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岗位综述</w:t>
            </w:r>
          </w:p>
        </w:tc>
        <w:tc>
          <w:tcPr>
            <w:tcW w:w="6213" w:type="dxa"/>
            <w:gridSpan w:val="5"/>
            <w:vMerge w:val="restart"/>
            <w:tcBorders>
              <w:top w:val="single" w:color="auto"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6213"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6213"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6213"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6213"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3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风险类别</w:t>
            </w:r>
          </w:p>
        </w:tc>
        <w:tc>
          <w:tcPr>
            <w:tcW w:w="2542" w:type="dxa"/>
            <w:gridSpan w:val="3"/>
            <w:vMerge w:val="restart"/>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主要风险及表现形式</w:t>
            </w:r>
          </w:p>
        </w:tc>
        <w:tc>
          <w:tcPr>
            <w:tcW w:w="3671" w:type="dxa"/>
            <w:gridSpan w:val="2"/>
            <w:vMerge w:val="restart"/>
            <w:tcBorders>
              <w:top w:val="single" w:color="000000" w:sz="4" w:space="0"/>
              <w:left w:val="single" w:color="auto"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防控措施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0" w:hRule="atLeast"/>
        </w:trPr>
        <w:tc>
          <w:tcPr>
            <w:tcW w:w="29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2542" w:type="dxa"/>
            <w:gridSpan w:val="3"/>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3671" w:type="dxa"/>
            <w:gridSpan w:val="2"/>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岗位职责风险</w:t>
            </w:r>
          </w:p>
        </w:tc>
        <w:tc>
          <w:tcPr>
            <w:tcW w:w="2542"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367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54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36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54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36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54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36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54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36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54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36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54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36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54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36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54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36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54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36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2" w:hRule="atLeast"/>
        </w:trPr>
        <w:tc>
          <w:tcPr>
            <w:tcW w:w="29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54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36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制度机制风险</w:t>
            </w:r>
          </w:p>
        </w:tc>
        <w:tc>
          <w:tcPr>
            <w:tcW w:w="2542"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367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54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36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54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36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54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36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54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36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54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367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个人廉政风险防控承诺</w:t>
            </w:r>
          </w:p>
        </w:tc>
        <w:tc>
          <w:tcPr>
            <w:tcW w:w="6213"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213"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213"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29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213"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9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6213"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bl>
    <w:p>
      <w:pPr>
        <w:adjustRightInd w:val="0"/>
        <w:snapToGrid w:val="0"/>
        <w:spacing w:line="360" w:lineRule="auto"/>
        <w:rPr>
          <w:sz w:val="24"/>
          <w:szCs w:val="24"/>
        </w:rPr>
      </w:pPr>
    </w:p>
    <w:p>
      <w:pPr>
        <w:adjustRightInd w:val="0"/>
        <w:snapToGrid w:val="0"/>
        <w:spacing w:line="360" w:lineRule="auto"/>
        <w:rPr>
          <w:sz w:val="24"/>
          <w:szCs w:val="24"/>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8"/>
        <w:tblW w:w="893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69"/>
        <w:gridCol w:w="4975"/>
        <w:gridCol w:w="27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8932" w:type="dxa"/>
            <w:gridSpan w:val="3"/>
            <w:vMerge w:val="restart"/>
            <w:tcBorders>
              <w:top w:val="nil"/>
              <w:left w:val="nil"/>
              <w:bottom w:val="nil"/>
              <w:right w:val="nil"/>
            </w:tcBorders>
            <w:shd w:val="clear" w:color="auto" w:fill="auto"/>
            <w:noWrap/>
            <w:vAlign w:val="center"/>
          </w:tcPr>
          <w:p>
            <w:pPr>
              <w:widowControl/>
              <w:jc w:val="center"/>
              <w:textAlignment w:val="center"/>
              <w:outlineLvl w:val="0"/>
              <w:rPr>
                <w:rFonts w:ascii="宋体" w:hAnsi="宋体" w:cs="宋体"/>
                <w:b/>
                <w:bCs/>
                <w:color w:val="000000"/>
                <w:kern w:val="0"/>
                <w:sz w:val="32"/>
                <w:szCs w:val="32"/>
                <w:lang w:bidi="ar"/>
              </w:rPr>
            </w:pPr>
            <w:r>
              <w:rPr>
                <w:rFonts w:hint="eastAsia" w:ascii="宋体" w:hAnsi="宋体" w:cs="宋体"/>
                <w:b/>
                <w:bCs/>
                <w:color w:val="000000"/>
                <w:kern w:val="0"/>
                <w:sz w:val="32"/>
                <w:szCs w:val="32"/>
                <w:lang w:bidi="ar"/>
              </w:rPr>
              <w:drawing>
                <wp:inline distT="0" distB="0" distL="114300" distR="114300">
                  <wp:extent cx="5211445" cy="664210"/>
                  <wp:effectExtent l="0" t="0" r="8255" b="2540"/>
                  <wp:docPr id="143" name="图片 143"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26</w:t>
            </w:r>
            <w:r>
              <w:rPr>
                <w:rFonts w:hint="eastAsia" w:asciiTheme="minorEastAsia" w:hAnsiTheme="minorEastAsia" w:eastAsiaTheme="minorEastAsia" w:cstheme="minorBidi"/>
                <w:kern w:val="0"/>
                <w:sz w:val="18"/>
                <w:szCs w:val="18"/>
              </w:rPr>
              <w:t>-A/0]</w:t>
            </w:r>
          </w:p>
          <w:p>
            <w:pPr>
              <w:adjustRightInd w:val="0"/>
              <w:snapToGrid w:val="0"/>
              <w:spacing w:line="360" w:lineRule="auto"/>
              <w:jc w:val="center"/>
              <w:rPr>
                <w:rFonts w:hint="default"/>
                <w:sz w:val="24"/>
                <w:szCs w:val="24"/>
                <w:lang w:val="en-US" w:eastAsia="zh-CN"/>
              </w:rPr>
            </w:pPr>
            <w:r>
              <w:rPr>
                <w:rFonts w:hint="eastAsia"/>
                <w:b/>
                <w:bCs/>
                <w:sz w:val="32"/>
                <w:szCs w:val="32"/>
                <w:lang w:val="en-US" w:eastAsia="zh-CN"/>
              </w:rPr>
              <w:t>意见建议反馈表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8932" w:type="dxa"/>
            <w:gridSpan w:val="3"/>
            <w:vMerge w:val="continue"/>
            <w:tcBorders>
              <w:top w:val="nil"/>
              <w:left w:val="nil"/>
              <w:bottom w:val="single" w:color="auto" w:sz="4" w:space="0"/>
              <w:right w:val="nil"/>
            </w:tcBorders>
            <w:shd w:val="clear" w:color="auto" w:fill="auto"/>
            <w:noWrap/>
            <w:vAlign w:val="center"/>
          </w:tcPr>
          <w:p>
            <w:pPr>
              <w:adjustRightInd w:val="0"/>
              <w:snapToGrid w:val="0"/>
              <w:spacing w:line="360" w:lineRule="auto"/>
              <w:rPr>
                <w:rFonts w:hint="eastAsia"/>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69"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c>
          <w:tcPr>
            <w:tcW w:w="4975" w:type="dxa"/>
            <w:vMerge w:val="restart"/>
            <w:tcBorders>
              <w:top w:val="single" w:color="auto" w:sz="4" w:space="0"/>
              <w:left w:val="nil"/>
              <w:bottom w:val="single" w:color="auto"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r>
              <w:rPr>
                <w:rFonts w:hint="eastAsia"/>
                <w:sz w:val="24"/>
                <w:szCs w:val="24"/>
                <w:lang w:val="en-US" w:eastAsia="zh-CN"/>
              </w:rPr>
              <w:t>对党工委意见建议（工作、办公环境、后勤保障等）</w:t>
            </w:r>
          </w:p>
        </w:tc>
        <w:tc>
          <w:tcPr>
            <w:tcW w:w="2788"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lang w:val="en-US" w:eastAsia="zh-CN"/>
              </w:rPr>
            </w:pPr>
            <w:r>
              <w:rPr>
                <w:rFonts w:hint="eastAsia"/>
                <w:sz w:val="24"/>
                <w:szCs w:val="24"/>
                <w:lang w:val="en-US" w:eastAsia="zh-CN"/>
              </w:rPr>
              <w:t>对部门科室发展得</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r>
              <w:rPr>
                <w:rFonts w:hint="eastAsia"/>
                <w:sz w:val="24"/>
                <w:szCs w:val="24"/>
                <w:lang w:val="en-US" w:eastAsia="zh-CN"/>
              </w:rPr>
              <w:t>意见建议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69"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c>
          <w:tcPr>
            <w:tcW w:w="4975" w:type="dxa"/>
            <w:vMerge w:val="continue"/>
            <w:tcBorders>
              <w:top w:val="single" w:color="auto" w:sz="4" w:space="0"/>
              <w:left w:val="nil"/>
              <w:bottom w:val="single" w:color="auto"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c>
          <w:tcPr>
            <w:tcW w:w="27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2" w:hRule="atLeast"/>
          <w:jc w:val="center"/>
        </w:trPr>
        <w:tc>
          <w:tcPr>
            <w:tcW w:w="1169"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c>
          <w:tcPr>
            <w:tcW w:w="49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c>
          <w:tcPr>
            <w:tcW w:w="27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69"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c>
          <w:tcPr>
            <w:tcW w:w="49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c>
          <w:tcPr>
            <w:tcW w:w="27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2" w:hRule="atLeast"/>
          <w:jc w:val="center"/>
        </w:trPr>
        <w:tc>
          <w:tcPr>
            <w:tcW w:w="1169"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c>
          <w:tcPr>
            <w:tcW w:w="497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c>
          <w:tcPr>
            <w:tcW w:w="27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69"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eastAsia="宋体"/>
                <w:sz w:val="24"/>
                <w:szCs w:val="24"/>
                <w:lang w:val="en-US" w:eastAsia="zh-CN"/>
              </w:rPr>
            </w:pPr>
            <w:r>
              <w:rPr>
                <w:rFonts w:hint="eastAsia"/>
                <w:sz w:val="24"/>
                <w:szCs w:val="24"/>
                <w:lang w:val="en-US" w:eastAsia="zh-CN"/>
              </w:rPr>
              <w:t>1</w:t>
            </w:r>
          </w:p>
        </w:tc>
        <w:tc>
          <w:tcPr>
            <w:tcW w:w="497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c>
          <w:tcPr>
            <w:tcW w:w="2788"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eastAsia="宋体"/>
                <w:sz w:val="24"/>
                <w:szCs w:val="24"/>
                <w:lang w:val="en-US" w:eastAsia="zh-CN"/>
              </w:rPr>
            </w:pPr>
            <w:r>
              <w:rPr>
                <w:rFonts w:hint="eastAsia"/>
                <w:sz w:val="24"/>
                <w:szCs w:val="24"/>
                <w:lang w:val="en-US" w:eastAsia="zh-CN"/>
              </w:rPr>
              <w:t>2</w:t>
            </w:r>
          </w:p>
        </w:tc>
        <w:tc>
          <w:tcPr>
            <w:tcW w:w="4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2" w:hRule="atLeast"/>
          <w:jc w:val="center"/>
        </w:trPr>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eastAsia="宋体"/>
                <w:sz w:val="24"/>
                <w:szCs w:val="24"/>
                <w:lang w:val="en-US" w:eastAsia="zh-CN"/>
              </w:rPr>
            </w:pPr>
            <w:r>
              <w:rPr>
                <w:rFonts w:hint="eastAsia"/>
                <w:sz w:val="24"/>
                <w:szCs w:val="24"/>
                <w:lang w:val="en-US" w:eastAsia="zh-CN"/>
              </w:rPr>
              <w:t>3</w:t>
            </w:r>
          </w:p>
        </w:tc>
        <w:tc>
          <w:tcPr>
            <w:tcW w:w="4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eastAsia="宋体"/>
                <w:sz w:val="24"/>
                <w:szCs w:val="24"/>
                <w:lang w:val="en-US" w:eastAsia="zh-CN"/>
              </w:rPr>
            </w:pPr>
            <w:r>
              <w:rPr>
                <w:rFonts w:hint="eastAsia"/>
                <w:sz w:val="24"/>
                <w:szCs w:val="24"/>
                <w:lang w:val="en-US" w:eastAsia="zh-CN"/>
              </w:rPr>
              <w:t>4</w:t>
            </w:r>
          </w:p>
        </w:tc>
        <w:tc>
          <w:tcPr>
            <w:tcW w:w="4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eastAsia="宋体"/>
                <w:sz w:val="24"/>
                <w:szCs w:val="24"/>
                <w:lang w:val="en-US" w:eastAsia="zh-CN"/>
              </w:rPr>
            </w:pPr>
            <w:r>
              <w:rPr>
                <w:rFonts w:hint="eastAsia"/>
                <w:sz w:val="24"/>
                <w:szCs w:val="24"/>
                <w:lang w:val="en-US" w:eastAsia="zh-CN"/>
              </w:rPr>
              <w:t>5</w:t>
            </w:r>
          </w:p>
        </w:tc>
        <w:tc>
          <w:tcPr>
            <w:tcW w:w="4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jc w:val="center"/>
        </w:trPr>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eastAsia="宋体"/>
                <w:sz w:val="24"/>
                <w:szCs w:val="24"/>
                <w:lang w:val="en-US" w:eastAsia="zh-CN"/>
              </w:rPr>
            </w:pPr>
            <w:r>
              <w:rPr>
                <w:rFonts w:hint="eastAsia"/>
                <w:sz w:val="24"/>
                <w:szCs w:val="24"/>
                <w:lang w:val="en-US" w:eastAsia="zh-CN"/>
              </w:rPr>
              <w:t>6</w:t>
            </w:r>
          </w:p>
        </w:tc>
        <w:tc>
          <w:tcPr>
            <w:tcW w:w="4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2" w:hRule="atLeast"/>
          <w:jc w:val="center"/>
        </w:trPr>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eastAsia="宋体"/>
                <w:sz w:val="24"/>
                <w:szCs w:val="24"/>
                <w:lang w:val="en-US" w:eastAsia="zh-CN"/>
              </w:rPr>
            </w:pPr>
            <w:r>
              <w:rPr>
                <w:rFonts w:hint="eastAsia"/>
                <w:sz w:val="24"/>
                <w:szCs w:val="24"/>
                <w:lang w:val="en-US" w:eastAsia="zh-CN"/>
              </w:rPr>
              <w:t>7</w:t>
            </w:r>
          </w:p>
        </w:tc>
        <w:tc>
          <w:tcPr>
            <w:tcW w:w="4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2" w:hRule="atLeast"/>
          <w:jc w:val="center"/>
        </w:trPr>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lang w:val="en-US" w:eastAsia="zh-CN"/>
              </w:rPr>
            </w:pPr>
          </w:p>
        </w:tc>
        <w:tc>
          <w:tcPr>
            <w:tcW w:w="4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lang w:val="en-US" w:eastAsia="zh-CN"/>
              </w:rPr>
            </w:pPr>
          </w:p>
        </w:tc>
        <w:tc>
          <w:tcPr>
            <w:tcW w:w="4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2" w:hRule="atLeast"/>
          <w:jc w:val="center"/>
        </w:trPr>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lang w:val="en-US" w:eastAsia="zh-CN"/>
              </w:rPr>
            </w:pPr>
          </w:p>
        </w:tc>
        <w:tc>
          <w:tcPr>
            <w:tcW w:w="4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lang w:val="en-US" w:eastAsia="zh-CN"/>
              </w:rPr>
            </w:pPr>
          </w:p>
        </w:tc>
        <w:tc>
          <w:tcPr>
            <w:tcW w:w="4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2" w:hRule="atLeast"/>
          <w:jc w:val="center"/>
        </w:trPr>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lang w:val="en-US" w:eastAsia="zh-CN"/>
              </w:rPr>
            </w:pPr>
          </w:p>
        </w:tc>
        <w:tc>
          <w:tcPr>
            <w:tcW w:w="4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lang w:val="en-US" w:eastAsia="zh-CN"/>
              </w:rPr>
            </w:pPr>
          </w:p>
        </w:tc>
        <w:tc>
          <w:tcPr>
            <w:tcW w:w="4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2" w:hRule="atLeast"/>
          <w:jc w:val="center"/>
        </w:trPr>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lang w:val="en-US" w:eastAsia="zh-CN"/>
              </w:rPr>
            </w:pPr>
          </w:p>
        </w:tc>
        <w:tc>
          <w:tcPr>
            <w:tcW w:w="4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lang w:val="en-US" w:eastAsia="zh-CN"/>
              </w:rPr>
            </w:pPr>
          </w:p>
        </w:tc>
        <w:tc>
          <w:tcPr>
            <w:tcW w:w="4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2" w:hRule="atLeast"/>
          <w:jc w:val="center"/>
        </w:trPr>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lang w:val="en-US" w:eastAsia="zh-CN"/>
              </w:rPr>
            </w:pPr>
          </w:p>
        </w:tc>
        <w:tc>
          <w:tcPr>
            <w:tcW w:w="4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lang w:val="en-US" w:eastAsia="zh-CN"/>
              </w:rPr>
            </w:pPr>
          </w:p>
        </w:tc>
        <w:tc>
          <w:tcPr>
            <w:tcW w:w="4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2" w:hRule="atLeast"/>
          <w:jc w:val="center"/>
        </w:trPr>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lang w:val="en-US" w:eastAsia="zh-CN"/>
              </w:rPr>
            </w:pPr>
          </w:p>
        </w:tc>
        <w:tc>
          <w:tcPr>
            <w:tcW w:w="4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lang w:val="en-US" w:eastAsia="zh-CN"/>
              </w:rPr>
            </w:pPr>
          </w:p>
        </w:tc>
        <w:tc>
          <w:tcPr>
            <w:tcW w:w="4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2" w:hRule="atLeast"/>
          <w:jc w:val="center"/>
        </w:trPr>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lang w:val="en-US" w:eastAsia="zh-CN"/>
              </w:rPr>
            </w:pPr>
          </w:p>
        </w:tc>
        <w:tc>
          <w:tcPr>
            <w:tcW w:w="4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lang w:val="en-US" w:eastAsia="zh-CN"/>
              </w:rPr>
            </w:pPr>
          </w:p>
        </w:tc>
        <w:tc>
          <w:tcPr>
            <w:tcW w:w="4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sz w:val="24"/>
                <w:szCs w:val="24"/>
              </w:rPr>
            </w:pPr>
          </w:p>
        </w:tc>
      </w:tr>
    </w:tbl>
    <w:p>
      <w:pPr>
        <w:adjustRightInd w:val="0"/>
        <w:snapToGrid w:val="0"/>
        <w:spacing w:line="360" w:lineRule="auto"/>
        <w:rPr>
          <w:sz w:val="24"/>
          <w:szCs w:val="24"/>
        </w:rPr>
      </w:pPr>
    </w:p>
    <w:p>
      <w:pPr>
        <w:adjustRightInd w:val="0"/>
        <w:snapToGrid w:val="0"/>
        <w:spacing w:line="360" w:lineRule="auto"/>
        <w:rPr>
          <w:sz w:val="24"/>
          <w:szCs w:val="24"/>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8"/>
        <w:tblW w:w="91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55"/>
        <w:gridCol w:w="1089"/>
        <w:gridCol w:w="1145"/>
        <w:gridCol w:w="841"/>
        <w:gridCol w:w="989"/>
        <w:gridCol w:w="1161"/>
        <w:gridCol w:w="1024"/>
        <w:gridCol w:w="15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9130" w:type="dxa"/>
            <w:gridSpan w:val="8"/>
            <w:vMerge w:val="restart"/>
            <w:tcBorders>
              <w:top w:val="nil"/>
              <w:left w:val="nil"/>
              <w:bottom w:val="nil"/>
              <w:right w:val="nil"/>
            </w:tcBorders>
            <w:shd w:val="clear" w:color="auto" w:fill="auto"/>
            <w:noWrap/>
            <w:vAlign w:val="center"/>
          </w:tcPr>
          <w:p>
            <w:pPr>
              <w:widowControl/>
              <w:jc w:val="center"/>
              <w:textAlignment w:val="center"/>
              <w:outlineLvl w:val="0"/>
              <w:rPr>
                <w:rFonts w:ascii="宋体" w:hAnsi="宋体" w:cs="宋体"/>
                <w:b/>
                <w:bCs/>
                <w:color w:val="000000"/>
                <w:kern w:val="0"/>
                <w:sz w:val="32"/>
                <w:szCs w:val="32"/>
                <w:lang w:bidi="ar"/>
              </w:rPr>
            </w:pPr>
            <w:r>
              <w:rPr>
                <w:rFonts w:hint="eastAsia" w:ascii="宋体" w:hAnsi="宋体" w:cs="宋体"/>
                <w:b/>
                <w:bCs/>
                <w:color w:val="000000"/>
                <w:kern w:val="0"/>
                <w:sz w:val="32"/>
                <w:szCs w:val="32"/>
                <w:lang w:bidi="ar"/>
              </w:rPr>
              <w:drawing>
                <wp:inline distT="0" distB="0" distL="114300" distR="114300">
                  <wp:extent cx="5211445" cy="664210"/>
                  <wp:effectExtent l="0" t="0" r="8255" b="2540"/>
                  <wp:docPr id="144" name="图片 144"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27</w:t>
            </w:r>
            <w:r>
              <w:rPr>
                <w:rFonts w:hint="eastAsia" w:asciiTheme="minorEastAsia" w:hAnsiTheme="minorEastAsia" w:eastAsiaTheme="minorEastAsia" w:cstheme="minorBidi"/>
                <w:kern w:val="0"/>
                <w:sz w:val="18"/>
                <w:szCs w:val="18"/>
              </w:rPr>
              <w:t>-A/0]</w:t>
            </w:r>
          </w:p>
          <w:p>
            <w:pPr>
              <w:keepNext w:val="0"/>
              <w:keepLines w:val="0"/>
              <w:widowControl/>
              <w:suppressLineNumbers w:val="0"/>
              <w:jc w:val="center"/>
              <w:textAlignment w:val="center"/>
              <w:rPr>
                <w:rFonts w:hint="default" w:ascii="宋体" w:hAnsi="宋体" w:eastAsia="宋体" w:cs="宋体"/>
                <w:i w:val="0"/>
                <w:iCs w:val="0"/>
                <w:color w:val="000000"/>
                <w:kern w:val="0"/>
                <w:sz w:val="32"/>
                <w:szCs w:val="32"/>
                <w:u w:val="none"/>
                <w:lang w:val="en-US" w:eastAsia="zh-CN" w:bidi="ar"/>
              </w:rPr>
            </w:pPr>
            <w:r>
              <w:rPr>
                <w:rFonts w:hint="eastAsia" w:ascii="宋体" w:hAnsi="宋体" w:eastAsia="宋体" w:cs="宋体"/>
                <w:b/>
                <w:bCs/>
                <w:i w:val="0"/>
                <w:iCs w:val="0"/>
                <w:color w:val="000000"/>
                <w:kern w:val="0"/>
                <w:sz w:val="32"/>
                <w:szCs w:val="32"/>
                <w:u w:val="none"/>
                <w:lang w:val="en-US" w:eastAsia="zh-CN" w:bidi="ar"/>
              </w:rPr>
              <w:t>医务人员医德医风年度考核表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9130" w:type="dxa"/>
            <w:gridSpan w:val="8"/>
            <w:vMerge w:val="continue"/>
            <w:tcBorders>
              <w:top w:val="nil"/>
              <w:left w:val="nil"/>
              <w:bottom w:val="single" w:color="auto" w:sz="4" w:space="0"/>
              <w:right w:val="nil"/>
            </w:tcBorders>
            <w:shd w:val="clear" w:color="auto" w:fill="auto"/>
            <w:noWrap/>
            <w:vAlign w:val="center"/>
          </w:tcPr>
          <w:p>
            <w:pPr>
              <w:jc w:val="cente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9130" w:type="dxa"/>
            <w:gridSpan w:val="8"/>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single"/>
              </w:rPr>
            </w:pPr>
            <w:r>
              <w:rPr>
                <w:rFonts w:hint="eastAsia" w:ascii="宋体" w:hAnsi="宋体" w:eastAsia="宋体" w:cs="宋体"/>
                <w:i w:val="0"/>
                <w:iCs w:val="0"/>
                <w:color w:val="000000"/>
                <w:kern w:val="0"/>
                <w:sz w:val="20"/>
                <w:szCs w:val="20"/>
                <w:u w:val="single"/>
                <w:lang w:val="en-US" w:eastAsia="zh-CN" w:bidi="ar"/>
              </w:rPr>
              <w:t xml:space="preserve">       </w:t>
            </w:r>
            <w:r>
              <w:rPr>
                <w:rStyle w:val="42"/>
                <w:u w:val="none"/>
                <w:lang w:val="en-US" w:eastAsia="zh-CN" w:bidi="ar"/>
              </w:rPr>
              <w:t>年度（聘期）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9130" w:type="dxa"/>
            <w:gridSpan w:val="8"/>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singl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55"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姓名</w:t>
            </w:r>
          </w:p>
        </w:tc>
        <w:tc>
          <w:tcPr>
            <w:tcW w:w="1089"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45"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性别</w:t>
            </w:r>
          </w:p>
        </w:tc>
        <w:tc>
          <w:tcPr>
            <w:tcW w:w="841"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89"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出生</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年月</w:t>
            </w:r>
          </w:p>
        </w:tc>
        <w:tc>
          <w:tcPr>
            <w:tcW w:w="1161"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24"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职务</w:t>
            </w:r>
          </w:p>
        </w:tc>
        <w:tc>
          <w:tcPr>
            <w:tcW w:w="1526"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5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9"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4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41"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89"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61"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24"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526"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55"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政治面貌</w:t>
            </w:r>
          </w:p>
        </w:tc>
        <w:tc>
          <w:tcPr>
            <w:tcW w:w="1089"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45"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文化程度</w:t>
            </w:r>
          </w:p>
        </w:tc>
        <w:tc>
          <w:tcPr>
            <w:tcW w:w="841"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89"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现聘</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岗位</w:t>
            </w:r>
          </w:p>
        </w:tc>
        <w:tc>
          <w:tcPr>
            <w:tcW w:w="1161"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24"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聘用</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时间</w:t>
            </w:r>
          </w:p>
        </w:tc>
        <w:tc>
          <w:tcPr>
            <w:tcW w:w="1526"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5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9"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45"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41"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89"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61"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24"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526"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55" w:type="dxa"/>
            <w:vMerge w:val="restart"/>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分管工作</w:t>
            </w:r>
          </w:p>
        </w:tc>
        <w:tc>
          <w:tcPr>
            <w:tcW w:w="7775" w:type="dxa"/>
            <w:gridSpan w:val="7"/>
            <w:vMerge w:val="restart"/>
            <w:tcBorders>
              <w:top w:val="single" w:color="auto"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775"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本年度医德医风个人总结</w:t>
            </w:r>
          </w:p>
        </w:tc>
        <w:tc>
          <w:tcPr>
            <w:tcW w:w="7775" w:type="dxa"/>
            <w:gridSpan w:val="7"/>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775"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775"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775"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775"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775"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775"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775"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775"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775"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775"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775"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自我评定等级</w:t>
            </w:r>
          </w:p>
        </w:tc>
        <w:tc>
          <w:tcPr>
            <w:tcW w:w="108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c>
          <w:tcPr>
            <w:tcW w:w="11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4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良好</w:t>
            </w:r>
          </w:p>
        </w:tc>
        <w:tc>
          <w:tcPr>
            <w:tcW w:w="98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6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102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5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签字确认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4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8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5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科室意见</w:t>
            </w:r>
          </w:p>
        </w:tc>
        <w:tc>
          <w:tcPr>
            <w:tcW w:w="7775" w:type="dxa"/>
            <w:gridSpan w:val="7"/>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签名：</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 </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 </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年</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月</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775"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775"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775"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775"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科室评定等级</w:t>
            </w:r>
          </w:p>
        </w:tc>
        <w:tc>
          <w:tcPr>
            <w:tcW w:w="108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优秀</w:t>
            </w:r>
          </w:p>
        </w:tc>
        <w:tc>
          <w:tcPr>
            <w:tcW w:w="11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4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良好</w:t>
            </w:r>
          </w:p>
        </w:tc>
        <w:tc>
          <w:tcPr>
            <w:tcW w:w="98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6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w:t>
            </w:r>
          </w:p>
        </w:tc>
        <w:tc>
          <w:tcPr>
            <w:tcW w:w="102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5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签字确认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3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8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4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98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2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5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bl>
    <w:p>
      <w:pPr>
        <w:adjustRightInd w:val="0"/>
        <w:snapToGrid w:val="0"/>
        <w:spacing w:line="360" w:lineRule="auto"/>
        <w:rPr>
          <w:sz w:val="24"/>
          <w:szCs w:val="24"/>
        </w:rPr>
      </w:pPr>
    </w:p>
    <w:p>
      <w:pPr>
        <w:adjustRightInd w:val="0"/>
        <w:snapToGrid w:val="0"/>
        <w:spacing w:line="360" w:lineRule="auto"/>
        <w:rPr>
          <w:sz w:val="24"/>
          <w:szCs w:val="24"/>
        </w:rPr>
      </w:pPr>
    </w:p>
    <w:p>
      <w:pPr>
        <w:adjustRightInd w:val="0"/>
        <w:snapToGrid w:val="0"/>
        <w:spacing w:line="360" w:lineRule="auto"/>
        <w:rPr>
          <w:sz w:val="24"/>
          <w:szCs w:val="24"/>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8"/>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49"/>
        <w:gridCol w:w="1125"/>
        <w:gridCol w:w="850"/>
        <w:gridCol w:w="1025"/>
        <w:gridCol w:w="1212"/>
        <w:gridCol w:w="1001"/>
        <w:gridCol w:w="790"/>
        <w:gridCol w:w="8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522" w:type="dxa"/>
            <w:gridSpan w:val="8"/>
            <w:vMerge w:val="restart"/>
            <w:tcBorders>
              <w:top w:val="nil"/>
              <w:left w:val="nil"/>
              <w:bottom w:val="single" w:color="000000" w:sz="4" w:space="0"/>
              <w:right w:val="nil"/>
            </w:tcBorders>
            <w:shd w:val="clear" w:color="auto" w:fill="auto"/>
            <w:noWrap/>
            <w:vAlign w:val="center"/>
          </w:tcPr>
          <w:p>
            <w:pPr>
              <w:widowControl/>
              <w:jc w:val="center"/>
              <w:textAlignment w:val="center"/>
              <w:outlineLvl w:val="0"/>
              <w:rPr>
                <w:rFonts w:ascii="宋体" w:hAnsi="宋体" w:cs="宋体"/>
                <w:b/>
                <w:bCs/>
                <w:color w:val="000000"/>
                <w:kern w:val="0"/>
                <w:sz w:val="32"/>
                <w:szCs w:val="32"/>
                <w:lang w:bidi="ar"/>
              </w:rPr>
            </w:pPr>
            <w:r>
              <w:rPr>
                <w:rFonts w:hint="eastAsia" w:ascii="宋体" w:hAnsi="宋体" w:cs="宋体"/>
                <w:b/>
                <w:bCs/>
                <w:color w:val="000000"/>
                <w:kern w:val="0"/>
                <w:sz w:val="32"/>
                <w:szCs w:val="32"/>
                <w:lang w:bidi="ar"/>
              </w:rPr>
              <w:drawing>
                <wp:inline distT="0" distB="0" distL="114300" distR="114300">
                  <wp:extent cx="5211445" cy="664210"/>
                  <wp:effectExtent l="0" t="0" r="8255" b="2540"/>
                  <wp:docPr id="145" name="图片 145"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28</w:t>
            </w:r>
            <w:r>
              <w:rPr>
                <w:rFonts w:hint="eastAsia" w:asciiTheme="minorEastAsia" w:hAnsiTheme="minorEastAsia" w:eastAsiaTheme="minorEastAsia" w:cstheme="minorBidi"/>
                <w:kern w:val="0"/>
                <w:sz w:val="18"/>
                <w:szCs w:val="18"/>
              </w:rPr>
              <w:t>-A/0]</w:t>
            </w:r>
          </w:p>
          <w:p>
            <w:pPr>
              <w:keepNext w:val="0"/>
              <w:keepLines w:val="0"/>
              <w:widowControl/>
              <w:suppressLineNumbers w:val="0"/>
              <w:jc w:val="center"/>
              <w:textAlignment w:val="center"/>
              <w:rPr>
                <w:rFonts w:hint="default" w:ascii="宋体" w:hAnsi="宋体" w:eastAsia="宋体" w:cs="宋体"/>
                <w:i w:val="0"/>
                <w:iCs w:val="0"/>
                <w:color w:val="000000"/>
                <w:kern w:val="0"/>
                <w:sz w:val="32"/>
                <w:szCs w:val="32"/>
                <w:u w:val="none"/>
                <w:lang w:val="en-US" w:eastAsia="zh-CN" w:bidi="ar"/>
              </w:rPr>
            </w:pPr>
            <w:r>
              <w:rPr>
                <w:rFonts w:hint="eastAsia" w:ascii="宋体" w:hAnsi="宋体" w:eastAsia="宋体" w:cs="宋体"/>
                <w:b/>
                <w:bCs/>
                <w:i w:val="0"/>
                <w:iCs w:val="0"/>
                <w:color w:val="000000"/>
                <w:kern w:val="0"/>
                <w:sz w:val="32"/>
                <w:szCs w:val="32"/>
                <w:u w:val="none"/>
                <w:lang w:val="en-US" w:eastAsia="zh-CN" w:bidi="ar"/>
              </w:rPr>
              <w:t>工会会员登记表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8522" w:type="dxa"/>
            <w:gridSpan w:val="8"/>
            <w:vMerge w:val="continue"/>
            <w:tcBorders>
              <w:top w:val="single" w:color="000000" w:sz="4" w:space="0"/>
              <w:left w:val="nil"/>
              <w:bottom w:val="single" w:color="000000" w:sz="4" w:space="0"/>
              <w:right w:val="nil"/>
            </w:tcBorders>
            <w:shd w:val="clear" w:color="auto" w:fill="auto"/>
            <w:noWrap/>
            <w:vAlign w:val="center"/>
          </w:tcPr>
          <w:p>
            <w:pPr>
              <w:jc w:val="cente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64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姓名</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性别</w:t>
            </w:r>
          </w:p>
        </w:tc>
        <w:tc>
          <w:tcPr>
            <w:tcW w:w="10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1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出生年月</w:t>
            </w:r>
          </w:p>
        </w:tc>
        <w:tc>
          <w:tcPr>
            <w:tcW w:w="100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9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民族</w:t>
            </w:r>
          </w:p>
        </w:tc>
        <w:tc>
          <w:tcPr>
            <w:tcW w:w="8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6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64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政治面貌</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学历</w:t>
            </w:r>
          </w:p>
        </w:tc>
        <w:tc>
          <w:tcPr>
            <w:tcW w:w="10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1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籍贯</w:t>
            </w:r>
          </w:p>
        </w:tc>
        <w:tc>
          <w:tcPr>
            <w:tcW w:w="2661"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6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0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2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66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64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工作单位及</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职务</w:t>
            </w:r>
          </w:p>
        </w:tc>
        <w:tc>
          <w:tcPr>
            <w:tcW w:w="6873" w:type="dxa"/>
            <w:gridSpan w:val="7"/>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6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6873"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64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家庭主要成员及其工作单位</w:t>
            </w:r>
          </w:p>
        </w:tc>
        <w:tc>
          <w:tcPr>
            <w:tcW w:w="6873" w:type="dxa"/>
            <w:gridSpan w:val="7"/>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6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6873"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6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6873"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6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6873"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6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6873"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6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6873"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6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6873"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64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个人工作简历</w:t>
            </w:r>
          </w:p>
        </w:tc>
        <w:tc>
          <w:tcPr>
            <w:tcW w:w="6873" w:type="dxa"/>
            <w:gridSpan w:val="7"/>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6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6873"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6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6873"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6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6873"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6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6873"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64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工会组织审批意见</w:t>
            </w:r>
          </w:p>
        </w:tc>
        <w:tc>
          <w:tcPr>
            <w:tcW w:w="6873" w:type="dxa"/>
            <w:gridSpan w:val="7"/>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（公章）</w:t>
            </w:r>
          </w:p>
          <w:p>
            <w:pPr>
              <w:keepNext w:val="0"/>
              <w:keepLines w:val="0"/>
              <w:widowControl/>
              <w:suppressLineNumbers w:val="0"/>
              <w:ind w:firstLine="5280" w:firstLineChars="240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年</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月</w:t>
            </w:r>
            <w:r>
              <w:rPr>
                <w:rFonts w:hint="eastAsia" w:ascii="宋体" w:hAnsi="宋体"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6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6873"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6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6873"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6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6873"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6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6873"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64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c>
          <w:tcPr>
            <w:tcW w:w="6873" w:type="dxa"/>
            <w:gridSpan w:val="7"/>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6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6873"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64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6873"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bl>
    <w:p>
      <w:pPr>
        <w:adjustRightInd w:val="0"/>
        <w:snapToGrid w:val="0"/>
        <w:spacing w:line="360" w:lineRule="auto"/>
        <w:rPr>
          <w:sz w:val="24"/>
          <w:szCs w:val="24"/>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9"/>
        <w:tblpPr w:leftFromText="180" w:rightFromText="180" w:vertAnchor="text" w:tblpXSpec="center" w:tblpY="1"/>
        <w:tblOverlap w:val="never"/>
        <w:tblW w:w="95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972"/>
        <w:gridCol w:w="2410"/>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1687" w:type="dxa"/>
            <w:vMerge w:val="restart"/>
            <w:vAlign w:val="center"/>
          </w:tcPr>
          <w:p>
            <w:pPr>
              <w:spacing w:line="360" w:lineRule="auto"/>
              <w:rPr>
                <w:rFonts w:ascii="宋体" w:hAnsi="宋体"/>
                <w:b/>
                <w:bCs/>
                <w:szCs w:val="22"/>
              </w:rPr>
            </w:pPr>
            <w:r>
              <w:rPr>
                <w:rFonts w:hint="eastAsia" w:ascii="宋体" w:hAnsi="宋体"/>
                <w:b/>
                <w:bCs/>
                <w:szCs w:val="22"/>
              </w:rPr>
              <w:drawing>
                <wp:inline distT="0" distB="0" distL="114300" distR="114300">
                  <wp:extent cx="932180" cy="931545"/>
                  <wp:effectExtent l="0" t="0" r="1270" b="1905"/>
                  <wp:docPr id="434" name="图片 434" descr="医院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434" descr="医院图标"/>
                          <pic:cNvPicPr>
                            <a:picLocks noChangeAspect="1"/>
                          </pic:cNvPicPr>
                        </pic:nvPicPr>
                        <pic:blipFill>
                          <a:blip r:embed="rId14"/>
                          <a:stretch>
                            <a:fillRect/>
                          </a:stretch>
                        </pic:blipFill>
                        <pic:spPr>
                          <a:xfrm>
                            <a:off x="0" y="0"/>
                            <a:ext cx="932180" cy="931545"/>
                          </a:xfrm>
                          <a:prstGeom prst="rect">
                            <a:avLst/>
                          </a:prstGeom>
                        </pic:spPr>
                      </pic:pic>
                    </a:graphicData>
                  </a:graphic>
                </wp:inline>
              </w:drawing>
            </w:r>
          </w:p>
        </w:tc>
        <w:tc>
          <w:tcPr>
            <w:tcW w:w="1972" w:type="dxa"/>
            <w:vAlign w:val="center"/>
          </w:tcPr>
          <w:p>
            <w:pPr>
              <w:widowControl/>
              <w:jc w:val="center"/>
              <w:rPr>
                <w:rFonts w:ascii="宋体" w:hAnsi="宋体"/>
                <w:b/>
                <w:bCs/>
                <w:szCs w:val="22"/>
              </w:rPr>
            </w:pPr>
            <w:r>
              <w:rPr>
                <w:rFonts w:hint="eastAsia"/>
                <w:b/>
                <w:bCs/>
                <w:color w:val="000000"/>
                <w:kern w:val="0"/>
              </w:rPr>
              <w:t>文件名称</w:t>
            </w:r>
          </w:p>
        </w:tc>
        <w:tc>
          <w:tcPr>
            <w:tcW w:w="2410" w:type="dxa"/>
            <w:vAlign w:val="center"/>
          </w:tcPr>
          <w:p>
            <w:pPr>
              <w:spacing w:line="360" w:lineRule="auto"/>
              <w:rPr>
                <w:rFonts w:ascii="宋体" w:hAnsi="宋体"/>
                <w:b/>
                <w:bCs/>
                <w:szCs w:val="22"/>
              </w:rPr>
            </w:pPr>
            <w:r>
              <w:rPr>
                <w:rFonts w:hint="eastAsia" w:ascii="宋体" w:hAnsi="宋体"/>
                <w:b/>
                <w:bCs/>
                <w:szCs w:val="22"/>
              </w:rPr>
              <w:t>文件类别：制度</w:t>
            </w:r>
          </w:p>
        </w:tc>
        <w:tc>
          <w:tcPr>
            <w:tcW w:w="3481" w:type="dxa"/>
            <w:vAlign w:val="center"/>
          </w:tcPr>
          <w:p>
            <w:pPr>
              <w:spacing w:line="360" w:lineRule="auto"/>
              <w:rPr>
                <w:rFonts w:hint="eastAsia" w:ascii="宋体" w:hAnsi="宋体"/>
                <w:b/>
                <w:bCs/>
                <w:szCs w:val="22"/>
              </w:rPr>
            </w:pPr>
            <w:r>
              <w:rPr>
                <w:rFonts w:hint="eastAsia" w:ascii="宋体" w:hAnsi="宋体"/>
                <w:b/>
                <w:bCs/>
                <w:szCs w:val="22"/>
              </w:rPr>
              <w:t>文件编号：</w:t>
            </w:r>
          </w:p>
          <w:p>
            <w:pPr>
              <w:spacing w:line="360" w:lineRule="auto"/>
              <w:rPr>
                <w:rFonts w:ascii="宋体" w:hAnsi="宋体"/>
                <w:b/>
                <w:bCs/>
                <w:szCs w:val="22"/>
              </w:rPr>
            </w:pPr>
            <w:r>
              <w:rPr>
                <w:rFonts w:hint="eastAsia" w:ascii="宋体" w:hAnsi="宋体"/>
                <w:b/>
                <w:bCs/>
                <w:szCs w:val="22"/>
              </w:rPr>
              <w:t>YZFY/ZD/</w:t>
            </w:r>
            <w:r>
              <w:rPr>
                <w:rFonts w:hint="eastAsia" w:ascii="宋体" w:hAnsi="宋体"/>
                <w:b/>
                <w:bCs/>
                <w:szCs w:val="22"/>
                <w:lang w:eastAsia="zh-CN"/>
              </w:rPr>
              <w:t>XRB</w:t>
            </w:r>
            <w:r>
              <w:rPr>
                <w:rFonts w:hint="eastAsia" w:ascii="宋体" w:hAnsi="宋体"/>
                <w:b/>
                <w:bCs/>
                <w:szCs w:val="22"/>
              </w:rPr>
              <w:t>-</w:t>
            </w:r>
            <w:r>
              <w:rPr>
                <w:rFonts w:hint="eastAsia" w:ascii="宋体" w:hAnsi="宋体"/>
                <w:b/>
                <w:bCs/>
                <w:szCs w:val="22"/>
                <w:lang w:val="en-US" w:eastAsia="zh-CN"/>
              </w:rPr>
              <w:t>26</w:t>
            </w:r>
            <w:r>
              <w:rPr>
                <w:rFonts w:hint="eastAsia" w:ascii="宋体" w:hAnsi="宋体"/>
                <w:b/>
                <w:bCs/>
                <w:szCs w:val="22"/>
              </w:rPr>
              <w:t>-A/0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87" w:type="dxa"/>
            <w:vMerge w:val="continue"/>
            <w:vAlign w:val="center"/>
          </w:tcPr>
          <w:p>
            <w:pPr>
              <w:spacing w:line="360" w:lineRule="auto"/>
              <w:rPr>
                <w:rFonts w:ascii="宋体" w:hAnsi="宋体"/>
                <w:b/>
                <w:bCs/>
                <w:szCs w:val="22"/>
              </w:rPr>
            </w:pPr>
          </w:p>
        </w:tc>
        <w:tc>
          <w:tcPr>
            <w:tcW w:w="1972" w:type="dxa"/>
            <w:vMerge w:val="restart"/>
            <w:vAlign w:val="center"/>
          </w:tcPr>
          <w:p>
            <w:pPr>
              <w:widowControl/>
              <w:jc w:val="center"/>
              <w:rPr>
                <w:rFonts w:ascii="宋体" w:hAnsi="宋体"/>
                <w:b/>
                <w:bCs/>
                <w:szCs w:val="22"/>
              </w:rPr>
            </w:pPr>
            <w:r>
              <w:rPr>
                <w:rFonts w:hint="eastAsia" w:ascii="宋体" w:hAnsi="宋体" w:cs="宋体"/>
                <w:b/>
                <w:bCs/>
                <w:color w:val="000000"/>
                <w:kern w:val="0"/>
              </w:rPr>
              <w:t>招聘管理规定</w:t>
            </w:r>
          </w:p>
        </w:tc>
        <w:tc>
          <w:tcPr>
            <w:tcW w:w="2410" w:type="dxa"/>
            <w:vAlign w:val="center"/>
          </w:tcPr>
          <w:p>
            <w:pPr>
              <w:spacing w:line="360" w:lineRule="auto"/>
              <w:rPr>
                <w:rFonts w:hint="eastAsia" w:ascii="宋体" w:hAnsi="宋体" w:eastAsia="宋体"/>
                <w:b/>
                <w:bCs/>
                <w:szCs w:val="22"/>
                <w:lang w:eastAsia="zh-CN"/>
              </w:rPr>
            </w:pPr>
            <w:r>
              <w:rPr>
                <w:rFonts w:hint="eastAsia" w:ascii="宋体" w:hAnsi="宋体"/>
                <w:b/>
                <w:bCs/>
                <w:szCs w:val="22"/>
              </w:rPr>
              <w:t>责任部门：</w:t>
            </w:r>
            <w:r>
              <w:rPr>
                <w:rFonts w:hint="eastAsia" w:ascii="宋体" w:hAnsi="宋体"/>
                <w:b/>
                <w:bCs/>
                <w:szCs w:val="22"/>
                <w:lang w:eastAsia="zh-CN"/>
              </w:rPr>
              <w:t>行政人事部</w:t>
            </w:r>
          </w:p>
        </w:tc>
        <w:tc>
          <w:tcPr>
            <w:tcW w:w="3481" w:type="dxa"/>
            <w:vAlign w:val="center"/>
          </w:tcPr>
          <w:p>
            <w:pPr>
              <w:spacing w:line="360" w:lineRule="auto"/>
              <w:rPr>
                <w:rFonts w:hint="eastAsia" w:ascii="宋体" w:hAnsi="宋体" w:eastAsia="宋体"/>
                <w:b/>
                <w:bCs/>
                <w:szCs w:val="22"/>
                <w:lang w:eastAsia="zh-CN"/>
              </w:rPr>
            </w:pPr>
            <w:r>
              <w:rPr>
                <w:rFonts w:hint="eastAsia" w:ascii="宋体" w:hAnsi="宋体"/>
                <w:b/>
                <w:bCs/>
                <w:szCs w:val="22"/>
              </w:rPr>
              <w:t>定期更新：每一年</w:t>
            </w:r>
            <w:r>
              <w:rPr>
                <w:rFonts w:hint="eastAsia" w:ascii="宋体" w:hAnsi="宋体"/>
                <w:b/>
                <w:bCs/>
                <w:szCs w:val="22"/>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87" w:type="dxa"/>
            <w:vMerge w:val="continue"/>
            <w:vAlign w:val="center"/>
          </w:tcPr>
          <w:p>
            <w:pPr>
              <w:spacing w:line="360" w:lineRule="auto"/>
              <w:rPr>
                <w:rFonts w:ascii="宋体" w:hAnsi="宋体"/>
                <w:b/>
                <w:bCs/>
                <w:szCs w:val="22"/>
              </w:rPr>
            </w:pPr>
          </w:p>
        </w:tc>
        <w:tc>
          <w:tcPr>
            <w:tcW w:w="1972" w:type="dxa"/>
            <w:vMerge w:val="continue"/>
            <w:vAlign w:val="center"/>
          </w:tcPr>
          <w:p>
            <w:pPr>
              <w:widowControl/>
              <w:rPr>
                <w:rFonts w:ascii="宋体" w:hAnsi="宋体"/>
                <w:b/>
                <w:bCs/>
                <w:szCs w:val="22"/>
              </w:rPr>
            </w:pPr>
          </w:p>
        </w:tc>
        <w:tc>
          <w:tcPr>
            <w:tcW w:w="2410" w:type="dxa"/>
            <w:vAlign w:val="center"/>
          </w:tcPr>
          <w:p>
            <w:pPr>
              <w:spacing w:line="360" w:lineRule="auto"/>
              <w:rPr>
                <w:rFonts w:hint="eastAsia" w:ascii="宋体" w:hAnsi="宋体" w:eastAsia="宋体"/>
                <w:b/>
                <w:bCs/>
                <w:szCs w:val="22"/>
                <w:lang w:eastAsia="zh-CN"/>
              </w:rPr>
            </w:pPr>
            <w:r>
              <w:rPr>
                <w:rFonts w:hint="eastAsia" w:ascii="宋体" w:hAnsi="宋体"/>
                <w:b/>
                <w:bCs/>
                <w:szCs w:val="22"/>
              </w:rPr>
              <w:t>首发日期：</w:t>
            </w:r>
            <w:r>
              <w:rPr>
                <w:rFonts w:hint="eastAsia" w:ascii="宋体" w:hAnsi="宋体"/>
                <w:b/>
                <w:bCs/>
                <w:szCs w:val="22"/>
                <w:lang w:eastAsia="zh-CN"/>
              </w:rPr>
              <w:t>2023-10-20</w:t>
            </w:r>
          </w:p>
        </w:tc>
        <w:tc>
          <w:tcPr>
            <w:tcW w:w="3481" w:type="dxa"/>
            <w:vAlign w:val="center"/>
          </w:tcPr>
          <w:p>
            <w:pPr>
              <w:spacing w:line="360" w:lineRule="auto"/>
              <w:rPr>
                <w:rFonts w:ascii="宋体" w:hAnsi="宋体"/>
                <w:b/>
                <w:bCs/>
                <w:szCs w:val="22"/>
              </w:rPr>
            </w:pPr>
            <w:r>
              <w:rPr>
                <w:rFonts w:hint="eastAsia" w:ascii="宋体" w:hAnsi="宋体"/>
                <w:b/>
                <w:bCs/>
                <w:szCs w:val="22"/>
              </w:rPr>
              <w:t>附件：</w:t>
            </w:r>
            <w:r>
              <w:rPr>
                <w:rFonts w:hint="eastAsia" w:ascii="宋体" w:hAnsi="宋体"/>
                <w:b/>
                <w:bCs/>
                <w:szCs w:val="22"/>
                <w:lang w:val="en-US" w:eastAsia="zh-CN"/>
              </w:rPr>
              <w:t>7</w:t>
            </w:r>
            <w:r>
              <w:rPr>
                <w:rFonts w:hint="eastAsia" w:ascii="宋体" w:hAnsi="宋体"/>
                <w:b/>
                <w:bCs/>
                <w:szCs w:val="22"/>
              </w:rPr>
              <w:t>个，共</w:t>
            </w:r>
            <w:r>
              <w:rPr>
                <w:rFonts w:hint="eastAsia" w:ascii="宋体" w:hAnsi="宋体"/>
                <w:b/>
                <w:bCs/>
                <w:szCs w:val="22"/>
                <w:lang w:val="en-US" w:eastAsia="zh-CN"/>
              </w:rPr>
              <w:t>7</w:t>
            </w:r>
            <w:r>
              <w:rPr>
                <w:rFonts w:hint="eastAsia" w:ascii="宋体" w:hAnsi="宋体"/>
                <w:b/>
                <w:bCs/>
                <w:szCs w:val="22"/>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87" w:type="dxa"/>
            <w:vMerge w:val="continue"/>
            <w:vAlign w:val="center"/>
          </w:tcPr>
          <w:p>
            <w:pPr>
              <w:spacing w:line="360" w:lineRule="auto"/>
              <w:rPr>
                <w:rFonts w:ascii="宋体" w:hAnsi="宋体"/>
                <w:b/>
                <w:bCs/>
                <w:szCs w:val="22"/>
              </w:rPr>
            </w:pPr>
          </w:p>
        </w:tc>
        <w:tc>
          <w:tcPr>
            <w:tcW w:w="1972" w:type="dxa"/>
            <w:vMerge w:val="continue"/>
            <w:vAlign w:val="center"/>
          </w:tcPr>
          <w:p>
            <w:pPr>
              <w:widowControl/>
              <w:rPr>
                <w:rFonts w:ascii="宋体" w:hAnsi="宋体"/>
                <w:b/>
                <w:bCs/>
                <w:szCs w:val="22"/>
              </w:rPr>
            </w:pPr>
          </w:p>
        </w:tc>
        <w:tc>
          <w:tcPr>
            <w:tcW w:w="2410" w:type="dxa"/>
            <w:vAlign w:val="center"/>
          </w:tcPr>
          <w:p>
            <w:pPr>
              <w:spacing w:line="360" w:lineRule="auto"/>
              <w:rPr>
                <w:rFonts w:hint="eastAsia" w:ascii="宋体" w:hAnsi="宋体" w:eastAsia="宋体"/>
                <w:b/>
                <w:bCs/>
                <w:szCs w:val="22"/>
                <w:lang w:eastAsia="zh-CN"/>
              </w:rPr>
            </w:pPr>
            <w:r>
              <w:rPr>
                <w:rFonts w:hint="eastAsia" w:ascii="宋体" w:hAnsi="宋体"/>
                <w:b/>
                <w:bCs/>
                <w:szCs w:val="22"/>
              </w:rPr>
              <w:t>新订日期：</w:t>
            </w:r>
            <w:r>
              <w:rPr>
                <w:rFonts w:hint="eastAsia" w:ascii="宋体" w:hAnsi="宋体"/>
                <w:b/>
                <w:bCs/>
                <w:szCs w:val="22"/>
                <w:lang w:eastAsia="zh-CN"/>
              </w:rPr>
              <w:t>2023-10-20</w:t>
            </w:r>
          </w:p>
        </w:tc>
        <w:tc>
          <w:tcPr>
            <w:tcW w:w="3481" w:type="dxa"/>
            <w:vAlign w:val="center"/>
          </w:tcPr>
          <w:p>
            <w:pPr>
              <w:spacing w:line="360" w:lineRule="auto"/>
              <w:rPr>
                <w:rFonts w:ascii="宋体" w:hAnsi="宋体"/>
                <w:b/>
                <w:bCs/>
                <w:szCs w:val="22"/>
              </w:rPr>
            </w:pPr>
            <w:r>
              <w:rPr>
                <w:rFonts w:hint="eastAsia" w:ascii="宋体" w:hAnsi="宋体"/>
                <w:b/>
                <w:bCs/>
                <w:szCs w:val="22"/>
              </w:rPr>
              <w:t>文件页码：共4页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50" w:type="dxa"/>
            <w:gridSpan w:val="4"/>
            <w:vAlign w:val="center"/>
          </w:tcPr>
          <w:p>
            <w:pPr>
              <w:pStyle w:val="2"/>
              <w:ind w:left="0"/>
              <w:outlineLvl w:val="9"/>
              <w:rPr>
                <w:rFonts w:hAnsi="宋体" w:cs="Helvetica"/>
                <w:b/>
                <w:color w:val="3E3E3E"/>
                <w:kern w:val="0"/>
                <w:sz w:val="32"/>
                <w:szCs w:val="32"/>
              </w:rPr>
            </w:pPr>
            <w:bookmarkStart w:id="609" w:name="_Toc485911204"/>
            <w:bookmarkStart w:id="610" w:name="_Toc490825805"/>
          </w:p>
          <w:p>
            <w:pPr>
              <w:pStyle w:val="2"/>
              <w:keepNext/>
              <w:keepLines w:val="0"/>
              <w:pageBreakBefore w:val="0"/>
              <w:widowControl w:val="0"/>
              <w:kinsoku/>
              <w:wordWrap/>
              <w:overflowPunct/>
              <w:topLinePunct w:val="0"/>
              <w:autoSpaceDE/>
              <w:autoSpaceDN/>
              <w:bidi w:val="0"/>
              <w:adjustRightInd/>
              <w:snapToGrid/>
              <w:spacing w:line="240" w:lineRule="auto"/>
              <w:ind w:left="0"/>
              <w:textAlignment w:val="auto"/>
              <w:rPr>
                <w:rFonts w:hAnsi="宋体" w:cs="Helvetica"/>
                <w:b/>
                <w:color w:val="3E3E3E"/>
                <w:kern w:val="0"/>
                <w:szCs w:val="28"/>
              </w:rPr>
            </w:pPr>
            <w:bookmarkStart w:id="611" w:name="_Toc7221"/>
            <w:bookmarkStart w:id="612" w:name="_Toc26246"/>
            <w:bookmarkStart w:id="613" w:name="_Toc2134"/>
            <w:bookmarkStart w:id="614" w:name="_Toc18075"/>
            <w:r>
              <w:rPr>
                <w:rFonts w:hint="eastAsia" w:hAnsi="宋体" w:cs="Helvetica"/>
                <w:b/>
                <w:color w:val="3E3E3E"/>
                <w:kern w:val="0"/>
                <w:szCs w:val="28"/>
              </w:rPr>
              <w:t>招聘管理规定</w:t>
            </w:r>
            <w:bookmarkEnd w:id="609"/>
            <w:bookmarkEnd w:id="610"/>
            <w:bookmarkEnd w:id="611"/>
            <w:bookmarkEnd w:id="612"/>
            <w:bookmarkEnd w:id="613"/>
            <w:bookmarkEnd w:id="614"/>
          </w:p>
          <w:p>
            <w:pPr>
              <w:tabs>
                <w:tab w:val="left" w:pos="420"/>
              </w:tabs>
              <w:spacing w:line="360" w:lineRule="auto"/>
              <w:rPr>
                <w:rFonts w:hint="eastAsia" w:ascii="宋体" w:hAnsi="宋体" w:eastAsia="宋体" w:cs="宋体"/>
                <w:b/>
                <w:bCs/>
                <w:sz w:val="24"/>
                <w:szCs w:val="24"/>
                <w:lang w:bidi="ar"/>
              </w:rPr>
            </w:pPr>
            <w:r>
              <w:rPr>
                <w:rFonts w:hint="eastAsia" w:ascii="宋体" w:hAnsi="宋体" w:eastAsia="宋体" w:cs="宋体"/>
                <w:b/>
                <w:bCs/>
                <w:sz w:val="24"/>
                <w:szCs w:val="24"/>
                <w:lang w:bidi="ar"/>
              </w:rPr>
              <w:t>一、目的</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color w:val="000000"/>
                <w:sz w:val="24"/>
                <w:szCs w:val="24"/>
              </w:rPr>
              <w:t>为了规范</w:t>
            </w:r>
            <w:r>
              <w:rPr>
                <w:rFonts w:hint="eastAsia" w:ascii="宋体" w:hAnsi="宋体" w:eastAsia="宋体" w:cs="宋体"/>
                <w:sz w:val="24"/>
                <w:szCs w:val="24"/>
                <w:lang w:bidi="bn-IN"/>
              </w:rPr>
              <w:t>石家庄医学高等专科学校附属医院</w:t>
            </w:r>
            <w:r>
              <w:rPr>
                <w:rFonts w:hint="eastAsia" w:ascii="宋体" w:hAnsi="宋体" w:eastAsia="宋体" w:cs="宋体"/>
                <w:color w:val="000000"/>
                <w:sz w:val="24"/>
                <w:szCs w:val="24"/>
              </w:rPr>
              <w:t>（以下简称“医专附院”）</w:t>
            </w:r>
            <w:r>
              <w:rPr>
                <w:rFonts w:hint="eastAsia" w:ascii="宋体" w:hAnsi="宋体" w:eastAsia="宋体" w:cs="宋体"/>
                <w:bCs/>
                <w:color w:val="000000"/>
                <w:sz w:val="24"/>
                <w:szCs w:val="24"/>
              </w:rPr>
              <w:t>招聘管理体系，</w:t>
            </w:r>
            <w:r>
              <w:rPr>
                <w:rFonts w:hint="eastAsia" w:ascii="宋体" w:hAnsi="宋体" w:eastAsia="宋体" w:cs="宋体"/>
                <w:color w:val="000000"/>
                <w:sz w:val="24"/>
                <w:szCs w:val="24"/>
              </w:rPr>
              <w:t>明确招聘流程及相关部门职责，</w:t>
            </w:r>
            <w:r>
              <w:rPr>
                <w:rFonts w:hint="eastAsia" w:ascii="宋体" w:hAnsi="宋体" w:eastAsia="宋体" w:cs="宋体"/>
                <w:bCs/>
                <w:color w:val="000000"/>
                <w:sz w:val="24"/>
                <w:szCs w:val="24"/>
              </w:rPr>
              <w:t>确保招聘工作有序开展，特制订本管理规定。</w:t>
            </w:r>
          </w:p>
          <w:p>
            <w:pPr>
              <w:numPr>
                <w:ilvl w:val="0"/>
                <w:numId w:val="25"/>
              </w:numPr>
              <w:tabs>
                <w:tab w:val="left" w:pos="420"/>
              </w:tabs>
              <w:spacing w:line="360" w:lineRule="auto"/>
              <w:rPr>
                <w:rFonts w:hint="eastAsia" w:ascii="宋体" w:hAnsi="宋体" w:eastAsia="宋体" w:cs="宋体"/>
                <w:b/>
                <w:bCs/>
                <w:sz w:val="24"/>
                <w:szCs w:val="24"/>
                <w:lang w:bidi="ar"/>
              </w:rPr>
            </w:pPr>
            <w:r>
              <w:rPr>
                <w:rFonts w:hint="eastAsia" w:ascii="宋体" w:hAnsi="宋体" w:eastAsia="宋体" w:cs="宋体"/>
                <w:b/>
                <w:bCs/>
                <w:sz w:val="24"/>
                <w:szCs w:val="24"/>
                <w:lang w:bidi="ar"/>
              </w:rPr>
              <w:t>定义</w:t>
            </w:r>
          </w:p>
          <w:p>
            <w:pPr>
              <w:tabs>
                <w:tab w:val="left" w:pos="420"/>
              </w:tabs>
              <w:spacing w:line="360" w:lineRule="auto"/>
              <w:ind w:firstLine="480" w:firstLineChars="200"/>
              <w:rPr>
                <w:rFonts w:hint="eastAsia" w:ascii="宋体" w:hAnsi="宋体" w:eastAsia="宋体" w:cs="宋体"/>
                <w:sz w:val="24"/>
                <w:szCs w:val="24"/>
                <w:lang w:bidi="ar"/>
              </w:rPr>
            </w:pPr>
            <w:r>
              <w:rPr>
                <w:rFonts w:hint="eastAsia" w:ascii="宋体" w:hAnsi="宋体" w:eastAsia="宋体" w:cs="宋体"/>
                <w:sz w:val="24"/>
                <w:szCs w:val="24"/>
                <w:lang w:bidi="ar"/>
              </w:rPr>
              <w:t>1.初级人才:具备一定的知识和技能，从事基层操作性岗位，在医院内主要是普通员工、文员、专员、助理工程师。</w:t>
            </w:r>
          </w:p>
          <w:p>
            <w:pPr>
              <w:tabs>
                <w:tab w:val="left" w:pos="420"/>
              </w:tabs>
              <w:spacing w:line="360" w:lineRule="auto"/>
              <w:ind w:firstLine="480" w:firstLineChars="200"/>
              <w:rPr>
                <w:rFonts w:hint="eastAsia" w:ascii="宋体" w:hAnsi="宋体" w:eastAsia="宋体" w:cs="宋体"/>
                <w:sz w:val="24"/>
                <w:szCs w:val="24"/>
                <w:lang w:bidi="ar"/>
              </w:rPr>
            </w:pPr>
            <w:r>
              <w:rPr>
                <w:rFonts w:hint="eastAsia" w:ascii="宋体" w:hAnsi="宋体" w:eastAsia="宋体" w:cs="宋体"/>
                <w:sz w:val="24"/>
                <w:szCs w:val="24"/>
                <w:lang w:bidi="ar"/>
              </w:rPr>
              <w:t>2.中级人才:具备比较丰富知识、技能和工作经验，有比较突出的专业技能和中低层管理人员，主要是工程师或主管级(含副职)管理人员。</w:t>
            </w:r>
          </w:p>
          <w:p>
            <w:pPr>
              <w:tabs>
                <w:tab w:val="left" w:pos="420"/>
              </w:tabs>
              <w:spacing w:line="360" w:lineRule="auto"/>
              <w:ind w:firstLine="480" w:firstLineChars="200"/>
              <w:rPr>
                <w:rFonts w:hint="eastAsia" w:ascii="宋体" w:hAnsi="宋体" w:eastAsia="宋体" w:cs="宋体"/>
                <w:sz w:val="24"/>
                <w:szCs w:val="24"/>
                <w:lang w:bidi="ar"/>
              </w:rPr>
            </w:pPr>
            <w:r>
              <w:rPr>
                <w:rFonts w:hint="eastAsia" w:ascii="宋体" w:hAnsi="宋体" w:eastAsia="宋体" w:cs="宋体"/>
                <w:sz w:val="24"/>
                <w:szCs w:val="24"/>
                <w:lang w:bidi="ar"/>
              </w:rPr>
              <w:t>3.高级人才:有非常丰富的知识、技能和工作经验，在某一领域拥有核心技术的专家或者中高级管理人员</w:t>
            </w:r>
            <w:r>
              <w:rPr>
                <w:rFonts w:hint="eastAsia" w:ascii="宋体" w:hAnsi="宋体" w:eastAsia="宋体" w:cs="宋体"/>
                <w:sz w:val="24"/>
                <w:szCs w:val="24"/>
                <w:lang w:eastAsia="zh-CN" w:bidi="ar"/>
              </w:rPr>
              <w:t>；</w:t>
            </w:r>
            <w:r>
              <w:rPr>
                <w:rFonts w:hint="eastAsia" w:ascii="宋体" w:hAnsi="宋体" w:eastAsia="宋体" w:cs="宋体"/>
                <w:sz w:val="24"/>
                <w:szCs w:val="24"/>
                <w:lang w:bidi="ar"/>
              </w:rPr>
              <w:t>或掌握关键技能，并且在一定时期内难以通过医院内部人员置换和外部人才供给所替代的岗位。</w:t>
            </w:r>
          </w:p>
          <w:p>
            <w:pPr>
              <w:tabs>
                <w:tab w:val="left" w:pos="420"/>
              </w:tabs>
              <w:spacing w:line="360" w:lineRule="auto"/>
              <w:rPr>
                <w:rFonts w:hint="eastAsia" w:ascii="宋体" w:hAnsi="宋体" w:eastAsia="宋体" w:cs="宋体"/>
                <w:b/>
                <w:bCs/>
                <w:sz w:val="24"/>
                <w:szCs w:val="24"/>
                <w:lang w:eastAsia="zh-CN" w:bidi="ar"/>
              </w:rPr>
            </w:pPr>
            <w:r>
              <w:rPr>
                <w:rFonts w:hint="eastAsia" w:ascii="宋体" w:hAnsi="宋体" w:eastAsia="宋体" w:cs="宋体"/>
                <w:b/>
                <w:bCs/>
                <w:sz w:val="24"/>
                <w:szCs w:val="24"/>
                <w:lang w:bidi="ar"/>
              </w:rPr>
              <w:t>三、范围</w:t>
            </w:r>
            <w:r>
              <w:rPr>
                <w:rFonts w:hint="eastAsia" w:ascii="宋体" w:hAnsi="宋体" w:cs="宋体"/>
                <w:b/>
                <w:bCs/>
                <w:sz w:val="24"/>
                <w:szCs w:val="24"/>
                <w:lang w:eastAsia="zh-CN" w:bidi="ar"/>
              </w:rPr>
              <w:t>：</w:t>
            </w:r>
          </w:p>
          <w:p>
            <w:pPr>
              <w:tabs>
                <w:tab w:val="left" w:pos="420"/>
              </w:tabs>
              <w:spacing w:line="360" w:lineRule="auto"/>
              <w:ind w:firstLine="480" w:firstLineChars="200"/>
              <w:rPr>
                <w:rFonts w:hint="eastAsia" w:ascii="宋体" w:hAnsi="宋体" w:eastAsia="宋体" w:cs="宋体"/>
                <w:sz w:val="24"/>
                <w:szCs w:val="24"/>
                <w:lang w:bidi="ar"/>
              </w:rPr>
            </w:pPr>
            <w:r>
              <w:rPr>
                <w:rFonts w:hint="eastAsia" w:ascii="宋体" w:hAnsi="宋体" w:eastAsia="宋体" w:cs="宋体"/>
                <w:sz w:val="24"/>
                <w:szCs w:val="24"/>
                <w:lang w:bidi="ar"/>
              </w:rPr>
              <w:t>医院所有员工的招聘管理都适用本制度。</w:t>
            </w:r>
          </w:p>
          <w:p>
            <w:pPr>
              <w:tabs>
                <w:tab w:val="left" w:pos="420"/>
              </w:tabs>
              <w:spacing w:line="360" w:lineRule="auto"/>
              <w:rPr>
                <w:rFonts w:hint="eastAsia" w:ascii="宋体" w:hAnsi="宋体" w:eastAsia="宋体" w:cs="宋体"/>
                <w:b/>
                <w:bCs/>
                <w:sz w:val="24"/>
                <w:szCs w:val="24"/>
                <w:lang w:eastAsia="zh-CN" w:bidi="ar"/>
              </w:rPr>
            </w:pPr>
            <w:r>
              <w:rPr>
                <w:rFonts w:hint="eastAsia" w:ascii="宋体" w:hAnsi="宋体" w:eastAsia="宋体" w:cs="宋体"/>
                <w:b/>
                <w:bCs/>
                <w:sz w:val="24"/>
                <w:szCs w:val="24"/>
                <w:lang w:bidi="ar"/>
              </w:rPr>
              <w:t>四、内容</w:t>
            </w:r>
            <w:r>
              <w:rPr>
                <w:rFonts w:hint="eastAsia" w:ascii="宋体" w:hAnsi="宋体" w:cs="宋体"/>
                <w:b/>
                <w:bCs/>
                <w:sz w:val="24"/>
                <w:szCs w:val="24"/>
                <w:lang w:eastAsia="zh-CN" w:bidi="ar"/>
              </w:rPr>
              <w:t>：</w:t>
            </w:r>
          </w:p>
          <w:p>
            <w:pPr>
              <w:keepNext w:val="0"/>
              <w:keepLines w:val="0"/>
              <w:pageBreakBefore w:val="0"/>
              <w:widowControl w:val="0"/>
              <w:tabs>
                <w:tab w:val="left" w:pos="420"/>
              </w:tabs>
              <w:kinsoku/>
              <w:wordWrap/>
              <w:overflowPunct/>
              <w:topLinePunct w:val="0"/>
              <w:bidi w:val="0"/>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1.招聘原则</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（1）招聘选拔秉承公平、公正、公开，内部优先的原则。</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sz w:val="24"/>
                <w:szCs w:val="24"/>
              </w:rPr>
              <w:t>（2）医</w:t>
            </w:r>
            <w:r>
              <w:rPr>
                <w:rFonts w:hint="eastAsia" w:ascii="宋体" w:hAnsi="宋体" w:eastAsia="宋体" w:cs="宋体"/>
                <w:color w:val="000000"/>
                <w:kern w:val="0"/>
                <w:sz w:val="24"/>
                <w:szCs w:val="24"/>
              </w:rPr>
              <w:t>院独立自主开展招聘工作，同时董事长的监督与指导。</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2.人员选拔基本要求</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（1）认同并承诺遵守医院的价值理念及行为准则。</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（2）秉承“诚实信用”的原则，严格遵守法律、法规和社会公德，无违法、违纪等不良记录。</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sz w:val="24"/>
                <w:szCs w:val="24"/>
              </w:rPr>
              <w:t>（3）候选人与原用人单位无竞业限制协议；或候选人虽与原用人单位签订竞业限制协议，但医院业务不在竞业限制协议约束范围之内；或者竞业限制协议已过有效期。</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kern w:val="0"/>
                <w:sz w:val="24"/>
                <w:szCs w:val="24"/>
              </w:rPr>
            </w:pPr>
            <w:r>
              <w:rPr>
                <w:rFonts w:hint="eastAsia" w:ascii="宋体" w:hAnsi="宋体" w:eastAsia="宋体" w:cs="宋体"/>
                <w:color w:val="000000"/>
                <w:sz w:val="24"/>
                <w:szCs w:val="24"/>
              </w:rPr>
              <w:t>（4）在同一部门内</w:t>
            </w:r>
            <w:r>
              <w:rPr>
                <w:rFonts w:hint="eastAsia" w:ascii="宋体" w:hAnsi="宋体" w:eastAsia="宋体" w:cs="宋体"/>
                <w:color w:val="000000"/>
                <w:kern w:val="0"/>
                <w:sz w:val="24"/>
                <w:szCs w:val="24"/>
              </w:rPr>
              <w:t>应遵循“近亲回避”原则。近亲特指</w:t>
            </w:r>
            <w:r>
              <w:rPr>
                <w:rFonts w:hint="eastAsia" w:ascii="宋体" w:hAnsi="宋体" w:eastAsia="宋体" w:cs="宋体"/>
                <w:color w:val="000000"/>
                <w:sz w:val="24"/>
                <w:szCs w:val="24"/>
              </w:rPr>
              <w:t>职工</w:t>
            </w:r>
            <w:r>
              <w:rPr>
                <w:rFonts w:hint="eastAsia" w:ascii="宋体" w:hAnsi="宋体" w:eastAsia="宋体" w:cs="宋体"/>
                <w:color w:val="000000"/>
                <w:kern w:val="0"/>
                <w:sz w:val="24"/>
                <w:szCs w:val="24"/>
              </w:rPr>
              <w:t>配偶、直系血亲、三代以内旁系血亲及近姻亲属。</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（5）专业技术岗位涉及职（执）业证书准入的，须持证上岗。</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rPr>
              <w:t>3.</w:t>
            </w:r>
            <w:r>
              <w:rPr>
                <w:rFonts w:hint="eastAsia" w:ascii="宋体" w:hAnsi="宋体" w:cs="宋体"/>
                <w:bCs/>
                <w:color w:val="000000"/>
                <w:sz w:val="24"/>
                <w:szCs w:val="24"/>
                <w:lang w:eastAsia="zh-CN"/>
              </w:rPr>
              <w:t>行政人事部</w:t>
            </w:r>
            <w:r>
              <w:rPr>
                <w:rFonts w:hint="eastAsia" w:ascii="宋体" w:hAnsi="宋体" w:eastAsia="宋体" w:cs="宋体"/>
                <w:bCs/>
                <w:color w:val="000000"/>
                <w:sz w:val="24"/>
                <w:szCs w:val="24"/>
              </w:rPr>
              <w:t>职责</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（1）建立并优化医院招聘体系，指导、监督各部门招聘工作开展；</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（2）组织实施医院年度人员需求的调研工作；</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（3）开拓行业方向招聘渠道，确保渠道资源有效利用；</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（4）负责整个招聘选拔流程的运行；</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（5）根据需要负责候选人的背景调查工作。</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4.用人部门/科室职责</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（1）规划与申报部门年度用人需求；</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（2）组织与初选本部门应聘候选人；</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（3）建立并优化部门内招聘组织流程。</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lang w:val="en-US" w:eastAsia="zh-CN"/>
              </w:rPr>
              <w:t>5.</w:t>
            </w:r>
            <w:r>
              <w:rPr>
                <w:rFonts w:hint="eastAsia" w:ascii="宋体" w:hAnsi="宋体" w:eastAsia="宋体" w:cs="宋体"/>
                <w:b w:val="0"/>
                <w:bCs/>
                <w:color w:val="000000"/>
                <w:sz w:val="24"/>
                <w:szCs w:val="24"/>
              </w:rPr>
              <w:t>流程</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lang w:eastAsia="zh-CN"/>
              </w:rPr>
              <w:t>（</w:t>
            </w:r>
            <w:r>
              <w:rPr>
                <w:rFonts w:hint="eastAsia" w:ascii="宋体" w:hAnsi="宋体" w:eastAsia="宋体" w:cs="宋体"/>
                <w:bCs/>
                <w:color w:val="000000"/>
                <w:sz w:val="24"/>
                <w:szCs w:val="24"/>
                <w:lang w:val="en-US" w:eastAsia="zh-CN"/>
              </w:rPr>
              <w:t>1</w:t>
            </w:r>
            <w:r>
              <w:rPr>
                <w:rFonts w:hint="eastAsia" w:ascii="宋体" w:hAnsi="宋体" w:eastAsia="宋体" w:cs="宋体"/>
                <w:bCs/>
                <w:color w:val="000000"/>
                <w:sz w:val="24"/>
                <w:szCs w:val="24"/>
                <w:lang w:eastAsia="zh-CN"/>
              </w:rPr>
              <w:t>）</w:t>
            </w:r>
            <w:r>
              <w:rPr>
                <w:rFonts w:hint="eastAsia" w:ascii="宋体" w:hAnsi="宋体" w:eastAsia="宋体" w:cs="宋体"/>
                <w:bCs/>
                <w:color w:val="000000"/>
                <w:sz w:val="24"/>
                <w:szCs w:val="24"/>
              </w:rPr>
              <w:t>需求审批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bCs/>
                <w:color w:val="000000"/>
                <w:sz w:val="24"/>
                <w:szCs w:val="24"/>
                <w:lang w:eastAsia="zh-CN"/>
              </w:rPr>
              <w:t>①</w:t>
            </w:r>
            <w:r>
              <w:rPr>
                <w:rFonts w:hint="eastAsia" w:ascii="宋体" w:hAnsi="宋体" w:eastAsia="宋体" w:cs="宋体"/>
                <w:bCs/>
                <w:color w:val="000000"/>
                <w:sz w:val="24"/>
                <w:szCs w:val="24"/>
              </w:rPr>
              <w:t>对照年度</w:t>
            </w:r>
            <w:r>
              <w:rPr>
                <w:rFonts w:hint="eastAsia" w:ascii="宋体" w:hAnsi="宋体" w:eastAsia="宋体" w:cs="宋体"/>
                <w:color w:val="000000"/>
                <w:sz w:val="24"/>
                <w:szCs w:val="24"/>
              </w:rPr>
              <w:t>人员编制规划进行招聘，年度招聘需求及由编制新增产生的招聘需求，由用人部门/科室填</w:t>
            </w:r>
            <w:r>
              <w:rPr>
                <w:rFonts w:hint="eastAsia" w:ascii="宋体" w:hAnsi="宋体" w:eastAsia="宋体" w:cs="宋体"/>
                <w:sz w:val="24"/>
                <w:szCs w:val="24"/>
              </w:rPr>
              <w:t>写《人员需求申请表》，经</w:t>
            </w:r>
            <w:r>
              <w:rPr>
                <w:rFonts w:hint="eastAsia" w:ascii="宋体" w:hAnsi="宋体" w:cs="宋体"/>
                <w:color w:val="000000"/>
                <w:sz w:val="24"/>
                <w:szCs w:val="24"/>
                <w:lang w:eastAsia="zh-CN"/>
              </w:rPr>
              <w:t>行政人事部</w:t>
            </w:r>
            <w:r>
              <w:rPr>
                <w:rFonts w:hint="eastAsia" w:ascii="宋体" w:hAnsi="宋体" w:eastAsia="宋体" w:cs="宋体"/>
                <w:color w:val="000000"/>
                <w:sz w:val="24"/>
                <w:szCs w:val="24"/>
              </w:rPr>
              <w:t>、分管院长、院长及董事长审批后实施。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②</w:t>
            </w:r>
            <w:r>
              <w:rPr>
                <w:rFonts w:hint="eastAsia" w:ascii="宋体" w:hAnsi="宋体" w:eastAsia="宋体" w:cs="宋体"/>
                <w:color w:val="000000"/>
                <w:sz w:val="24"/>
                <w:szCs w:val="24"/>
              </w:rPr>
              <w:t>由编制内的人员流动性产生的招聘需求，由用人部门/科室填写《人员需求申请表》，经</w:t>
            </w:r>
            <w:r>
              <w:rPr>
                <w:rFonts w:hint="eastAsia" w:ascii="宋体" w:hAnsi="宋体" w:cs="宋体"/>
                <w:color w:val="000000"/>
                <w:sz w:val="24"/>
                <w:szCs w:val="24"/>
                <w:lang w:eastAsia="zh-CN"/>
              </w:rPr>
              <w:t>行政人事部</w:t>
            </w:r>
            <w:r>
              <w:rPr>
                <w:rFonts w:hint="eastAsia" w:ascii="宋体" w:hAnsi="宋体" w:eastAsia="宋体" w:cs="宋体"/>
                <w:color w:val="000000"/>
                <w:sz w:val="24"/>
                <w:szCs w:val="24"/>
              </w:rPr>
              <w:t>、分管院长、院长审批后实施。</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Cs/>
                <w:color w:val="000000"/>
                <w:sz w:val="24"/>
                <w:szCs w:val="24"/>
              </w:rPr>
            </w:pPr>
            <w:r>
              <w:rPr>
                <w:rFonts w:hint="eastAsia" w:ascii="宋体" w:hAnsi="宋体" w:eastAsia="宋体" w:cs="宋体"/>
                <w:bCs/>
                <w:color w:val="000000"/>
                <w:sz w:val="24"/>
                <w:szCs w:val="24"/>
                <w:lang w:eastAsia="zh-CN"/>
              </w:rPr>
              <w:t>（</w:t>
            </w:r>
            <w:r>
              <w:rPr>
                <w:rFonts w:hint="eastAsia" w:ascii="宋体" w:hAnsi="宋体" w:eastAsia="宋体" w:cs="宋体"/>
                <w:bCs/>
                <w:color w:val="000000"/>
                <w:sz w:val="24"/>
                <w:szCs w:val="24"/>
                <w:lang w:val="en-US" w:eastAsia="zh-CN"/>
              </w:rPr>
              <w:t>2</w:t>
            </w:r>
            <w:r>
              <w:rPr>
                <w:rFonts w:hint="eastAsia" w:ascii="宋体" w:hAnsi="宋体" w:eastAsia="宋体" w:cs="宋体"/>
                <w:bCs/>
                <w:color w:val="000000"/>
                <w:sz w:val="24"/>
                <w:szCs w:val="24"/>
                <w:lang w:eastAsia="zh-CN"/>
              </w:rPr>
              <w:t>）</w:t>
            </w:r>
            <w:r>
              <w:rPr>
                <w:rFonts w:hint="eastAsia" w:ascii="宋体" w:hAnsi="宋体" w:eastAsia="宋体" w:cs="宋体"/>
                <w:bCs/>
                <w:color w:val="000000"/>
                <w:sz w:val="24"/>
                <w:szCs w:val="24"/>
              </w:rPr>
              <w:t>招聘信息发布与简历收集</w:t>
            </w:r>
          </w:p>
          <w:p>
            <w:pPr>
              <w:pStyle w:val="30"/>
              <w:keepNext w:val="0"/>
              <w:keepLines w:val="0"/>
              <w:pageBreakBefore w:val="0"/>
              <w:widowControl w:val="0"/>
              <w:kinsoku/>
              <w:wordWrap/>
              <w:overflowPunct/>
              <w:topLinePunct w:val="0"/>
              <w:bidi w:val="0"/>
              <w:snapToGrid/>
              <w:ind w:firstLine="480" w:firstLineChars="200"/>
              <w:jc w:val="both"/>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lang w:eastAsia="zh-CN"/>
              </w:rPr>
              <w:t>①</w:t>
            </w:r>
            <w:r>
              <w:rPr>
                <w:rFonts w:hint="eastAsia" w:ascii="宋体" w:hAnsi="宋体" w:eastAsia="宋体" w:cs="宋体"/>
                <w:b w:val="0"/>
                <w:color w:val="000000"/>
                <w:sz w:val="24"/>
                <w:szCs w:val="24"/>
              </w:rPr>
              <w:t>相关工作由</w:t>
            </w:r>
            <w:r>
              <w:rPr>
                <w:rFonts w:hint="eastAsia" w:ascii="宋体" w:hAnsi="宋体" w:eastAsia="宋体" w:cs="宋体"/>
                <w:b w:val="0"/>
                <w:bCs w:val="0"/>
                <w:color w:val="000000"/>
                <w:sz w:val="24"/>
                <w:szCs w:val="24"/>
                <w:lang w:eastAsia="zh-CN"/>
              </w:rPr>
              <w:t>行政人事部</w:t>
            </w:r>
            <w:r>
              <w:rPr>
                <w:rFonts w:hint="eastAsia" w:ascii="宋体" w:hAnsi="宋体" w:eastAsia="宋体" w:cs="宋体"/>
                <w:b w:val="0"/>
                <w:color w:val="000000"/>
                <w:sz w:val="24"/>
                <w:szCs w:val="24"/>
              </w:rPr>
              <w:t>统一管理。</w:t>
            </w:r>
          </w:p>
          <w:p>
            <w:pPr>
              <w:pStyle w:val="30"/>
              <w:keepNext w:val="0"/>
              <w:keepLines w:val="0"/>
              <w:pageBreakBefore w:val="0"/>
              <w:widowControl w:val="0"/>
              <w:kinsoku/>
              <w:wordWrap/>
              <w:overflowPunct/>
              <w:topLinePunct w:val="0"/>
              <w:bidi w:val="0"/>
              <w:snapToGrid/>
              <w:ind w:firstLine="480" w:firstLineChars="200"/>
              <w:jc w:val="both"/>
              <w:textAlignment w:val="auto"/>
              <w:rPr>
                <w:rFonts w:hint="eastAsia" w:ascii="宋体" w:hAnsi="宋体" w:eastAsia="宋体" w:cs="宋体"/>
                <w:b w:val="0"/>
                <w:color w:val="000000"/>
                <w:sz w:val="24"/>
                <w:szCs w:val="24"/>
              </w:rPr>
            </w:pPr>
            <w:r>
              <w:rPr>
                <w:rFonts w:hint="eastAsia" w:ascii="宋体" w:hAnsi="宋体" w:eastAsia="宋体" w:cs="宋体"/>
                <w:b w:val="0"/>
                <w:color w:val="000000"/>
                <w:sz w:val="24"/>
                <w:szCs w:val="24"/>
                <w:lang w:eastAsia="zh-CN"/>
              </w:rPr>
              <w:t>②</w:t>
            </w:r>
            <w:r>
              <w:rPr>
                <w:rFonts w:hint="eastAsia" w:ascii="宋体" w:hAnsi="宋体" w:eastAsia="宋体" w:cs="宋体"/>
                <w:b w:val="0"/>
                <w:color w:val="000000"/>
                <w:sz w:val="24"/>
                <w:szCs w:val="24"/>
              </w:rPr>
              <w:t>根据招聘需求，</w:t>
            </w:r>
            <w:r>
              <w:rPr>
                <w:rFonts w:hint="eastAsia" w:ascii="宋体" w:hAnsi="宋体" w:eastAsia="宋体" w:cs="宋体"/>
                <w:b w:val="0"/>
                <w:bCs w:val="0"/>
                <w:color w:val="000000"/>
                <w:sz w:val="24"/>
                <w:szCs w:val="24"/>
                <w:lang w:eastAsia="zh-CN"/>
              </w:rPr>
              <w:t>行政人事部</w:t>
            </w:r>
            <w:r>
              <w:rPr>
                <w:rFonts w:hint="eastAsia" w:ascii="宋体" w:hAnsi="宋体" w:eastAsia="宋体" w:cs="宋体"/>
                <w:b w:val="0"/>
                <w:color w:val="000000"/>
                <w:sz w:val="24"/>
                <w:szCs w:val="24"/>
              </w:rPr>
              <w:t>可授权各部门进行特定渠道的信息发布和简历收集工作。</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面试测评</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①</w:t>
            </w:r>
            <w:r>
              <w:rPr>
                <w:rFonts w:hint="eastAsia" w:ascii="宋体" w:hAnsi="宋体" w:eastAsia="宋体" w:cs="宋体"/>
                <w:color w:val="000000"/>
                <w:sz w:val="24"/>
                <w:szCs w:val="24"/>
              </w:rPr>
              <w:t>应聘者须经</w:t>
            </w:r>
            <w:r>
              <w:rPr>
                <w:rFonts w:hint="eastAsia" w:ascii="宋体" w:hAnsi="宋体" w:cs="宋体"/>
                <w:color w:val="000000"/>
                <w:sz w:val="24"/>
                <w:szCs w:val="24"/>
                <w:lang w:eastAsia="zh-CN"/>
              </w:rPr>
              <w:t>行政人事部</w:t>
            </w:r>
            <w:r>
              <w:rPr>
                <w:rFonts w:hint="eastAsia" w:ascii="宋体" w:hAnsi="宋体" w:eastAsia="宋体" w:cs="宋体"/>
                <w:color w:val="000000"/>
                <w:sz w:val="24"/>
                <w:szCs w:val="24"/>
              </w:rPr>
              <w:t>、用人部门/科室、分管院长、院长的面试流程。需面试到董事长的相关人员，参照董事长相关面试规定执行。</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②</w:t>
            </w:r>
            <w:r>
              <w:rPr>
                <w:rFonts w:hint="eastAsia" w:ascii="宋体" w:hAnsi="宋体" w:eastAsia="宋体" w:cs="宋体"/>
                <w:color w:val="000000"/>
                <w:sz w:val="24"/>
                <w:szCs w:val="24"/>
              </w:rPr>
              <w:t>人才测评设有面试及笔试环节，专业性较强的岗位须由</w:t>
            </w:r>
            <w:r>
              <w:rPr>
                <w:rFonts w:hint="eastAsia" w:ascii="宋体" w:hAnsi="宋体" w:cs="宋体"/>
                <w:color w:val="000000"/>
                <w:sz w:val="24"/>
                <w:szCs w:val="24"/>
                <w:lang w:val="en-US" w:eastAsia="zh-CN"/>
              </w:rPr>
              <w:t>行政人事</w:t>
            </w:r>
            <w:r>
              <w:rPr>
                <w:rFonts w:hint="eastAsia" w:ascii="宋体" w:hAnsi="宋体" w:eastAsia="宋体" w:cs="宋体"/>
                <w:color w:val="000000"/>
                <w:sz w:val="24"/>
                <w:szCs w:val="24"/>
              </w:rPr>
              <w:t>部组织专业部门统一进行专业技术测评。医生、医技、护士由专业部门负责测评。</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③</w:t>
            </w:r>
            <w:r>
              <w:rPr>
                <w:rFonts w:hint="eastAsia" w:ascii="宋体" w:hAnsi="宋体" w:eastAsia="宋体" w:cs="宋体"/>
                <w:color w:val="000000"/>
                <w:sz w:val="24"/>
                <w:szCs w:val="24"/>
              </w:rPr>
              <w:t>各环节测试完毕后各参与部门填写面试评价表，形成明确意见。</w:t>
            </w:r>
          </w:p>
          <w:p>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④</w:t>
            </w:r>
            <w:r>
              <w:rPr>
                <w:rFonts w:hint="eastAsia" w:ascii="宋体" w:hAnsi="宋体" w:eastAsia="宋体" w:cs="宋体"/>
                <w:color w:val="000000"/>
                <w:sz w:val="24"/>
                <w:szCs w:val="24"/>
              </w:rPr>
              <w:t>用人部门/科室侧重于考核应聘者的职业技能、行业知识及岗位适应性、 匹配性；</w:t>
            </w:r>
            <w:r>
              <w:rPr>
                <w:rFonts w:hint="eastAsia" w:ascii="宋体" w:hAnsi="宋体" w:cs="宋体"/>
                <w:color w:val="000000"/>
                <w:sz w:val="24"/>
                <w:szCs w:val="24"/>
                <w:lang w:eastAsia="zh-CN"/>
              </w:rPr>
              <w:t>行政人事部</w:t>
            </w:r>
            <w:r>
              <w:rPr>
                <w:rFonts w:hint="eastAsia" w:ascii="宋体" w:hAnsi="宋体" w:eastAsia="宋体" w:cs="宋体"/>
                <w:color w:val="000000"/>
                <w:sz w:val="24"/>
                <w:szCs w:val="24"/>
              </w:rPr>
              <w:t>侧重考核应聘者的价值取向、与医院文化的契合度、职业稳定性、心态及自我认知、性格特征等。医院的医生、医技、护理等方向核心岗位候选人以及面试中面试官对候选人所提供信息表示怀疑的候选人均须进行背景调查，相关工作由</w:t>
            </w:r>
            <w:r>
              <w:rPr>
                <w:rFonts w:hint="eastAsia" w:ascii="宋体" w:hAnsi="宋体" w:cs="宋体"/>
                <w:color w:val="000000"/>
                <w:sz w:val="24"/>
                <w:szCs w:val="24"/>
                <w:lang w:eastAsia="zh-CN"/>
              </w:rPr>
              <w:t>行政人事部</w:t>
            </w:r>
            <w:r>
              <w:rPr>
                <w:rFonts w:hint="eastAsia" w:ascii="宋体" w:hAnsi="宋体" w:eastAsia="宋体" w:cs="宋体"/>
                <w:color w:val="000000"/>
                <w:sz w:val="24"/>
                <w:szCs w:val="24"/>
              </w:rPr>
              <w:t>负责，并形成相关调查报告，归入个人应聘档案。</w:t>
            </w:r>
          </w:p>
          <w:p>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背景调查</w:t>
            </w:r>
          </w:p>
          <w:p>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医院的医生、医技、护理等方向核心岗位候选人以及面试中面试官对候选人所提供信息表示怀疑的候选人均须进行背景调查，相关工作由</w:t>
            </w:r>
            <w:r>
              <w:rPr>
                <w:rFonts w:hint="eastAsia" w:ascii="宋体" w:hAnsi="宋体" w:cs="宋体"/>
                <w:color w:val="000000"/>
                <w:sz w:val="24"/>
                <w:szCs w:val="24"/>
                <w:lang w:eastAsia="zh-CN"/>
              </w:rPr>
              <w:t>行政人事部</w:t>
            </w:r>
            <w:r>
              <w:rPr>
                <w:rFonts w:hint="eastAsia" w:ascii="宋体" w:hAnsi="宋体" w:eastAsia="宋体" w:cs="宋体"/>
                <w:color w:val="000000"/>
                <w:sz w:val="24"/>
                <w:szCs w:val="24"/>
              </w:rPr>
              <w:t>负责，并形成相关调查报告，归入个人应聘档案。</w:t>
            </w:r>
          </w:p>
          <w:p>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录用</w:t>
            </w:r>
          </w:p>
          <w:p>
            <w:pPr>
              <w:keepNext w:val="0"/>
              <w:keepLines w:val="0"/>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sz w:val="24"/>
                <w:szCs w:val="24"/>
                <w:lang w:eastAsia="zh-CN"/>
              </w:rPr>
              <w:t>①</w:t>
            </w:r>
            <w:r>
              <w:rPr>
                <w:rFonts w:hint="eastAsia" w:ascii="宋体" w:hAnsi="宋体" w:eastAsia="宋体" w:cs="宋体"/>
                <w:color w:val="000000"/>
                <w:sz w:val="24"/>
                <w:szCs w:val="24"/>
              </w:rPr>
              <w:t>通过面试测试的候选人录用前须依次经过体检、薪资确认、</w:t>
            </w:r>
            <w:r>
              <w:rPr>
                <w:rFonts w:hint="eastAsia" w:ascii="宋体" w:hAnsi="宋体" w:eastAsia="宋体" w:cs="宋体"/>
                <w:sz w:val="24"/>
                <w:szCs w:val="24"/>
              </w:rPr>
              <w:t>需执业注册变更的则启动注册变更前端作业等环节。</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②</w:t>
            </w:r>
            <w:r>
              <w:rPr>
                <w:rFonts w:hint="eastAsia" w:ascii="宋体" w:hAnsi="宋体" w:eastAsia="宋体" w:cs="宋体"/>
                <w:sz w:val="24"/>
                <w:szCs w:val="24"/>
              </w:rPr>
              <w:t>已明确有录用意向人选的部门/科室需先填写《录用审批表》，报</w:t>
            </w:r>
            <w:r>
              <w:rPr>
                <w:rFonts w:hint="eastAsia" w:ascii="宋体" w:hAnsi="宋体" w:cs="宋体"/>
                <w:bCs/>
                <w:sz w:val="24"/>
                <w:szCs w:val="24"/>
                <w:lang w:eastAsia="zh-CN"/>
              </w:rPr>
              <w:t>行政人事部</w:t>
            </w:r>
            <w:r>
              <w:rPr>
                <w:rFonts w:hint="eastAsia" w:ascii="宋体" w:hAnsi="宋体" w:eastAsia="宋体" w:cs="宋体"/>
                <w:bCs/>
                <w:sz w:val="24"/>
                <w:szCs w:val="24"/>
              </w:rPr>
              <w:t>、分管院长及院长</w:t>
            </w:r>
            <w:r>
              <w:rPr>
                <w:rFonts w:hint="eastAsia" w:ascii="宋体" w:hAnsi="宋体" w:eastAsia="宋体" w:cs="宋体"/>
                <w:sz w:val="24"/>
                <w:szCs w:val="24"/>
              </w:rPr>
              <w:t>审批，在完成录用审批流程后，由</w:t>
            </w:r>
            <w:r>
              <w:rPr>
                <w:rFonts w:hint="eastAsia" w:ascii="宋体" w:hAnsi="宋体" w:cs="宋体"/>
                <w:bCs/>
                <w:sz w:val="24"/>
                <w:szCs w:val="24"/>
                <w:lang w:eastAsia="zh-CN"/>
              </w:rPr>
              <w:t>行政人事部</w:t>
            </w:r>
            <w:r>
              <w:rPr>
                <w:rFonts w:hint="eastAsia" w:ascii="宋体" w:hAnsi="宋体" w:eastAsia="宋体" w:cs="宋体"/>
                <w:sz w:val="24"/>
                <w:szCs w:val="24"/>
              </w:rPr>
              <w:t>统一发放《录用通知书》至录用候选人。</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bookmarkStart w:id="615" w:name="OLE_LINK4"/>
            <w:r>
              <w:rPr>
                <w:rFonts w:hint="eastAsia" w:ascii="宋体" w:hAnsi="宋体" w:eastAsia="宋体" w:cs="宋体"/>
                <w:sz w:val="24"/>
                <w:szCs w:val="24"/>
                <w:lang w:eastAsia="zh-CN"/>
              </w:rPr>
              <w:t>③</w:t>
            </w:r>
            <w:r>
              <w:rPr>
                <w:rFonts w:hint="eastAsia" w:ascii="宋体" w:hAnsi="宋体" w:eastAsia="宋体" w:cs="宋体"/>
                <w:sz w:val="24"/>
                <w:szCs w:val="24"/>
              </w:rPr>
              <w:t>原则上候选人在取得《录用通知书》一个月内应办</w:t>
            </w:r>
            <w:r>
              <w:rPr>
                <w:rFonts w:hint="eastAsia" w:ascii="宋体" w:hAnsi="宋体" w:eastAsia="宋体" w:cs="宋体"/>
                <w:color w:val="000000"/>
                <w:sz w:val="24"/>
                <w:szCs w:val="24"/>
              </w:rPr>
              <w:t>理报到手续，特殊情况在征得</w:t>
            </w:r>
            <w:r>
              <w:rPr>
                <w:rFonts w:hint="eastAsia" w:ascii="宋体" w:hAnsi="宋体" w:cs="宋体"/>
                <w:bCs/>
                <w:color w:val="000000"/>
                <w:sz w:val="24"/>
                <w:szCs w:val="24"/>
                <w:lang w:eastAsia="zh-CN"/>
              </w:rPr>
              <w:t>行政人事部</w:t>
            </w:r>
            <w:r>
              <w:rPr>
                <w:rFonts w:hint="eastAsia" w:ascii="宋体" w:hAnsi="宋体" w:eastAsia="宋体" w:cs="宋体"/>
                <w:color w:val="000000"/>
                <w:sz w:val="24"/>
                <w:szCs w:val="24"/>
              </w:rPr>
              <w:t>的同意后可以适当延长，否则逾期不予报到的或在确认报到之日未报到且无书面说明的，视为应聘者自动放弃处理。</w:t>
            </w:r>
          </w:p>
          <w:bookmarkEnd w:id="615"/>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内部推荐</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①</w:t>
            </w:r>
            <w:r>
              <w:rPr>
                <w:rFonts w:hint="eastAsia" w:ascii="宋体" w:hAnsi="宋体" w:eastAsia="宋体" w:cs="宋体"/>
                <w:color w:val="000000"/>
                <w:sz w:val="24"/>
                <w:szCs w:val="24"/>
              </w:rPr>
              <w:t>医院鼓励员工进行公开、有效的内部推荐，并对特殊岗位设置相应的奖励机制。</w:t>
            </w:r>
          </w:p>
          <w:p>
            <w:pPr>
              <w:keepNext w:val="0"/>
              <w:keepLines w:val="0"/>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bCs/>
                <w:color w:val="000000"/>
                <w:sz w:val="24"/>
                <w:szCs w:val="24"/>
                <w:lang w:eastAsia="zh-CN"/>
              </w:rPr>
              <w:t>②</w:t>
            </w:r>
            <w:r>
              <w:rPr>
                <w:rFonts w:hint="eastAsia" w:ascii="宋体" w:hAnsi="宋体" w:cs="宋体"/>
                <w:bCs/>
                <w:color w:val="000000"/>
                <w:sz w:val="24"/>
                <w:szCs w:val="24"/>
                <w:lang w:eastAsia="zh-CN"/>
              </w:rPr>
              <w:t>行政人事部</w:t>
            </w:r>
            <w:r>
              <w:rPr>
                <w:rFonts w:hint="eastAsia" w:ascii="宋体" w:hAnsi="宋体" w:eastAsia="宋体" w:cs="宋体"/>
                <w:color w:val="000000"/>
                <w:sz w:val="24"/>
                <w:szCs w:val="24"/>
              </w:rPr>
              <w:t>负责内部推荐的统一管理，根据人员招聘情况发布内部推荐奖励招聘信息。</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实施流程</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①</w:t>
            </w:r>
            <w:r>
              <w:rPr>
                <w:rFonts w:hint="eastAsia" w:ascii="宋体" w:hAnsi="宋体" w:eastAsia="宋体" w:cs="宋体"/>
                <w:color w:val="000000"/>
                <w:sz w:val="24"/>
                <w:szCs w:val="24"/>
              </w:rPr>
              <w:t>招聘信息发布：</w:t>
            </w:r>
            <w:r>
              <w:rPr>
                <w:rFonts w:hint="eastAsia" w:ascii="宋体" w:hAnsi="宋体" w:cs="宋体"/>
                <w:bCs/>
                <w:color w:val="000000"/>
                <w:sz w:val="24"/>
                <w:szCs w:val="24"/>
                <w:lang w:eastAsia="zh-CN"/>
              </w:rPr>
              <w:t>行政人事部</w:t>
            </w:r>
            <w:r>
              <w:rPr>
                <w:rFonts w:hint="eastAsia" w:ascii="宋体" w:hAnsi="宋体" w:eastAsia="宋体" w:cs="宋体"/>
                <w:color w:val="000000"/>
                <w:sz w:val="24"/>
                <w:szCs w:val="24"/>
              </w:rPr>
              <w:t>按需求定期发布医院内部招聘岗位，明确岗位职责及任职要求。</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②</w:t>
            </w:r>
            <w:r>
              <w:rPr>
                <w:rFonts w:hint="eastAsia" w:ascii="宋体" w:hAnsi="宋体" w:eastAsia="宋体" w:cs="宋体"/>
                <w:color w:val="000000"/>
                <w:sz w:val="24"/>
                <w:szCs w:val="24"/>
              </w:rPr>
              <w:t>员工推荐：员工将候选人简历发送到</w:t>
            </w:r>
            <w:r>
              <w:rPr>
                <w:rFonts w:hint="eastAsia" w:ascii="宋体" w:hAnsi="宋体" w:cs="宋体"/>
                <w:bCs/>
                <w:color w:val="000000"/>
                <w:sz w:val="24"/>
                <w:szCs w:val="24"/>
                <w:lang w:eastAsia="zh-CN"/>
              </w:rPr>
              <w:t>行政人事部</w:t>
            </w:r>
            <w:r>
              <w:rPr>
                <w:rFonts w:hint="eastAsia" w:ascii="宋体" w:hAnsi="宋体" w:eastAsia="宋体" w:cs="宋体"/>
                <w:color w:val="000000"/>
                <w:sz w:val="24"/>
                <w:szCs w:val="24"/>
              </w:rPr>
              <w:t>，</w:t>
            </w:r>
            <w:r>
              <w:rPr>
                <w:rFonts w:hint="eastAsia" w:ascii="宋体" w:hAnsi="宋体" w:cs="宋体"/>
                <w:bCs/>
                <w:color w:val="000000"/>
                <w:sz w:val="24"/>
                <w:szCs w:val="24"/>
                <w:lang w:eastAsia="zh-CN"/>
              </w:rPr>
              <w:t>行政人事部</w:t>
            </w:r>
            <w:r>
              <w:rPr>
                <w:rFonts w:hint="eastAsia" w:ascii="宋体" w:hAnsi="宋体" w:eastAsia="宋体" w:cs="宋体"/>
                <w:color w:val="000000"/>
                <w:sz w:val="24"/>
                <w:szCs w:val="24"/>
              </w:rPr>
              <w:t>初步审核，对合适人员安排面试，在员工入职前提交到</w:t>
            </w:r>
            <w:r>
              <w:rPr>
                <w:rFonts w:hint="eastAsia" w:ascii="宋体" w:hAnsi="宋体" w:cs="宋体"/>
                <w:bCs/>
                <w:color w:val="000000"/>
                <w:sz w:val="24"/>
                <w:szCs w:val="24"/>
                <w:lang w:eastAsia="zh-CN"/>
              </w:rPr>
              <w:t>行政人事部</w:t>
            </w:r>
            <w:r>
              <w:rPr>
                <w:rFonts w:hint="eastAsia" w:ascii="宋体" w:hAnsi="宋体" w:eastAsia="宋体" w:cs="宋体"/>
                <w:sz w:val="24"/>
                <w:szCs w:val="24"/>
              </w:rPr>
              <w:t>。</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③</w:t>
            </w:r>
            <w:r>
              <w:rPr>
                <w:rFonts w:hint="eastAsia" w:ascii="宋体" w:hAnsi="宋体" w:eastAsia="宋体" w:cs="宋体"/>
                <w:sz w:val="24"/>
                <w:szCs w:val="24"/>
              </w:rPr>
              <w:t>奖励机制：新员工通过试用期后，经医院院长审批后，对推荐人发放内部推荐奖。</w:t>
            </w:r>
          </w:p>
          <w:p>
            <w:pPr>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五</w:t>
            </w:r>
            <w:r>
              <w:rPr>
                <w:rFonts w:hint="eastAsia" w:ascii="宋体" w:hAnsi="宋体" w:eastAsia="宋体" w:cs="宋体"/>
                <w:b/>
                <w:bCs/>
                <w:sz w:val="24"/>
                <w:szCs w:val="24"/>
              </w:rPr>
              <w:t>、参考文献</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无</w:t>
            </w:r>
          </w:p>
          <w:p>
            <w:pPr>
              <w:keepNext w:val="0"/>
              <w:keepLines w:val="0"/>
              <w:pageBreakBefore w:val="0"/>
              <w:widowControl w:val="0"/>
              <w:numPr>
                <w:ilvl w:val="0"/>
                <w:numId w:val="0"/>
              </w:numPr>
              <w:kinsoku/>
              <w:wordWrap/>
              <w:overflowPunct/>
              <w:topLinePunct w:val="0"/>
              <w:bidi w:val="0"/>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六、</w:t>
            </w:r>
            <w:r>
              <w:rPr>
                <w:rFonts w:hint="eastAsia" w:ascii="宋体" w:hAnsi="宋体" w:eastAsia="宋体" w:cs="宋体"/>
                <w:b/>
                <w:bCs/>
                <w:sz w:val="24"/>
                <w:szCs w:val="24"/>
              </w:rPr>
              <w:t>政策</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《就业促进法》</w:t>
            </w:r>
          </w:p>
          <w:p>
            <w:pPr>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lang w:val="en-US" w:eastAsia="zh-CN"/>
              </w:rPr>
              <w:t>七</w:t>
            </w:r>
            <w:r>
              <w:rPr>
                <w:rFonts w:hint="eastAsia" w:ascii="宋体" w:hAnsi="宋体" w:eastAsia="宋体" w:cs="宋体"/>
                <w:b/>
                <w:bCs/>
                <w:sz w:val="24"/>
                <w:szCs w:val="24"/>
              </w:rPr>
              <w:t>、表单附件</w:t>
            </w:r>
          </w:p>
          <w:p>
            <w:pPr>
              <w:keepNext w:val="0"/>
              <w:keepLines w:val="0"/>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rPr>
              <w:t>1.[YZFY/</w:t>
            </w:r>
            <w:r>
              <w:rPr>
                <w:rFonts w:hint="eastAsia" w:ascii="宋体" w:hAnsi="宋体" w:cs="宋体"/>
                <w:color w:val="auto"/>
                <w:kern w:val="0"/>
                <w:sz w:val="24"/>
                <w:szCs w:val="24"/>
                <w:lang w:val="en-US" w:eastAsia="zh-CN"/>
              </w:rPr>
              <w:t>B</w:t>
            </w:r>
            <w:r>
              <w:rPr>
                <w:rFonts w:hint="eastAsia" w:ascii="宋体" w:hAnsi="宋体" w:eastAsia="宋体" w:cs="宋体"/>
                <w:color w:val="auto"/>
                <w:kern w:val="0"/>
                <w:sz w:val="24"/>
                <w:szCs w:val="24"/>
              </w:rPr>
              <w:t>D/</w:t>
            </w:r>
            <w:r>
              <w:rPr>
                <w:rFonts w:hint="eastAsia" w:ascii="宋体" w:hAnsi="宋体" w:cs="宋体"/>
                <w:color w:val="auto"/>
                <w:kern w:val="0"/>
                <w:sz w:val="24"/>
                <w:szCs w:val="24"/>
                <w:lang w:eastAsia="zh-CN"/>
              </w:rPr>
              <w:t>XRB</w:t>
            </w:r>
            <w:r>
              <w:rPr>
                <w:rFonts w:hint="eastAsia" w:ascii="宋体" w:hAnsi="宋体" w:eastAsia="宋体" w:cs="宋体"/>
                <w:color w:val="auto"/>
                <w:kern w:val="0"/>
                <w:sz w:val="24"/>
                <w:szCs w:val="24"/>
              </w:rPr>
              <w:t>-</w:t>
            </w:r>
            <w:r>
              <w:rPr>
                <w:rFonts w:hint="eastAsia" w:ascii="宋体" w:hAnsi="宋体" w:cs="宋体"/>
                <w:color w:val="auto"/>
                <w:kern w:val="0"/>
                <w:sz w:val="24"/>
                <w:szCs w:val="24"/>
                <w:lang w:val="en-US" w:eastAsia="zh-CN"/>
              </w:rPr>
              <w:t>29</w:t>
            </w:r>
            <w:r>
              <w:rPr>
                <w:rFonts w:hint="eastAsia" w:ascii="宋体" w:hAnsi="宋体" w:eastAsia="宋体" w:cs="宋体"/>
                <w:color w:val="auto"/>
                <w:kern w:val="0"/>
                <w:sz w:val="24"/>
                <w:szCs w:val="24"/>
              </w:rPr>
              <w:t>-A/0]</w:t>
            </w:r>
            <w:r>
              <w:rPr>
                <w:rFonts w:hint="eastAsia" w:ascii="宋体" w:hAnsi="宋体" w:eastAsia="宋体" w:cs="宋体"/>
                <w:color w:val="auto"/>
                <w:sz w:val="24"/>
                <w:szCs w:val="24"/>
              </w:rPr>
              <w:t>《人员需求申请表》</w:t>
            </w:r>
          </w:p>
          <w:p>
            <w:pPr>
              <w:keepNext w:val="0"/>
              <w:keepLines w:val="0"/>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rPr>
              <w:t>2.[YZFY/</w:t>
            </w:r>
            <w:r>
              <w:rPr>
                <w:rFonts w:hint="eastAsia" w:ascii="宋体" w:hAnsi="宋体" w:cs="宋体"/>
                <w:color w:val="auto"/>
                <w:kern w:val="0"/>
                <w:sz w:val="24"/>
                <w:szCs w:val="24"/>
                <w:lang w:val="en-US" w:eastAsia="zh-CN"/>
              </w:rPr>
              <w:t>B</w:t>
            </w:r>
            <w:r>
              <w:rPr>
                <w:rFonts w:hint="eastAsia" w:ascii="宋体" w:hAnsi="宋体" w:eastAsia="宋体" w:cs="宋体"/>
                <w:color w:val="auto"/>
                <w:kern w:val="0"/>
                <w:sz w:val="24"/>
                <w:szCs w:val="24"/>
              </w:rPr>
              <w:t>D/</w:t>
            </w:r>
            <w:r>
              <w:rPr>
                <w:rFonts w:hint="eastAsia" w:ascii="宋体" w:hAnsi="宋体" w:cs="宋体"/>
                <w:color w:val="auto"/>
                <w:kern w:val="0"/>
                <w:sz w:val="24"/>
                <w:szCs w:val="24"/>
                <w:lang w:eastAsia="zh-CN"/>
              </w:rPr>
              <w:t>XRB</w:t>
            </w:r>
            <w:r>
              <w:rPr>
                <w:rFonts w:hint="eastAsia" w:ascii="宋体" w:hAnsi="宋体" w:eastAsia="宋体" w:cs="宋体"/>
                <w:color w:val="auto"/>
                <w:kern w:val="0"/>
                <w:sz w:val="24"/>
                <w:szCs w:val="24"/>
              </w:rPr>
              <w:t>-</w:t>
            </w:r>
            <w:r>
              <w:rPr>
                <w:rFonts w:hint="eastAsia" w:ascii="宋体" w:hAnsi="宋体" w:cs="宋体"/>
                <w:color w:val="auto"/>
                <w:kern w:val="0"/>
                <w:sz w:val="24"/>
                <w:szCs w:val="24"/>
                <w:lang w:val="en-US" w:eastAsia="zh-CN"/>
              </w:rPr>
              <w:t>30</w:t>
            </w:r>
            <w:r>
              <w:rPr>
                <w:rFonts w:hint="eastAsia" w:ascii="宋体" w:hAnsi="宋体" w:eastAsia="宋体" w:cs="宋体"/>
                <w:color w:val="auto"/>
                <w:kern w:val="0"/>
                <w:sz w:val="24"/>
                <w:szCs w:val="24"/>
              </w:rPr>
              <w:t>-A/0]</w:t>
            </w:r>
            <w:r>
              <w:rPr>
                <w:rFonts w:hint="eastAsia" w:ascii="宋体" w:hAnsi="宋体" w:eastAsia="宋体" w:cs="宋体"/>
                <w:color w:val="auto"/>
                <w:sz w:val="24"/>
                <w:szCs w:val="24"/>
              </w:rPr>
              <w:t>《应聘登记表》</w:t>
            </w:r>
          </w:p>
          <w:p>
            <w:pPr>
              <w:keepNext w:val="0"/>
              <w:keepLines w:val="0"/>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rPr>
              <w:t>4.[YZFY/</w:t>
            </w:r>
            <w:r>
              <w:rPr>
                <w:rFonts w:hint="eastAsia" w:ascii="宋体" w:hAnsi="宋体" w:cs="宋体"/>
                <w:color w:val="auto"/>
                <w:kern w:val="0"/>
                <w:sz w:val="24"/>
                <w:szCs w:val="24"/>
                <w:lang w:val="en-US" w:eastAsia="zh-CN"/>
              </w:rPr>
              <w:t>B</w:t>
            </w:r>
            <w:r>
              <w:rPr>
                <w:rFonts w:hint="eastAsia" w:ascii="宋体" w:hAnsi="宋体" w:eastAsia="宋体" w:cs="宋体"/>
                <w:color w:val="auto"/>
                <w:kern w:val="0"/>
                <w:sz w:val="24"/>
                <w:szCs w:val="24"/>
              </w:rPr>
              <w:t>D/</w:t>
            </w:r>
            <w:r>
              <w:rPr>
                <w:rFonts w:hint="eastAsia" w:ascii="宋体" w:hAnsi="宋体" w:cs="宋体"/>
                <w:color w:val="auto"/>
                <w:kern w:val="0"/>
                <w:sz w:val="24"/>
                <w:szCs w:val="24"/>
                <w:lang w:eastAsia="zh-CN"/>
              </w:rPr>
              <w:t>XRB</w:t>
            </w:r>
            <w:r>
              <w:rPr>
                <w:rFonts w:hint="eastAsia" w:ascii="宋体" w:hAnsi="宋体" w:eastAsia="宋体" w:cs="宋体"/>
                <w:color w:val="auto"/>
                <w:kern w:val="0"/>
                <w:sz w:val="24"/>
                <w:szCs w:val="24"/>
              </w:rPr>
              <w:t>-</w:t>
            </w:r>
            <w:r>
              <w:rPr>
                <w:rFonts w:hint="eastAsia" w:ascii="宋体" w:hAnsi="宋体" w:cs="宋体"/>
                <w:color w:val="auto"/>
                <w:kern w:val="0"/>
                <w:sz w:val="24"/>
                <w:szCs w:val="24"/>
                <w:lang w:val="en-US" w:eastAsia="zh-CN"/>
              </w:rPr>
              <w:t>31</w:t>
            </w:r>
            <w:r>
              <w:rPr>
                <w:rFonts w:hint="eastAsia" w:ascii="宋体" w:hAnsi="宋体" w:eastAsia="宋体" w:cs="宋体"/>
                <w:color w:val="auto"/>
                <w:kern w:val="0"/>
                <w:sz w:val="24"/>
                <w:szCs w:val="24"/>
              </w:rPr>
              <w:t>-A/0]</w:t>
            </w:r>
            <w:r>
              <w:rPr>
                <w:rFonts w:hint="eastAsia" w:ascii="宋体" w:hAnsi="宋体" w:eastAsia="宋体" w:cs="宋体"/>
                <w:color w:val="auto"/>
                <w:sz w:val="24"/>
                <w:szCs w:val="24"/>
              </w:rPr>
              <w:t>《面试评价表》</w:t>
            </w:r>
          </w:p>
          <w:p>
            <w:pPr>
              <w:keepNext w:val="0"/>
              <w:keepLines w:val="0"/>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rPr>
              <w:t>5.[YZFY/</w:t>
            </w:r>
            <w:r>
              <w:rPr>
                <w:rFonts w:hint="eastAsia" w:ascii="宋体" w:hAnsi="宋体" w:cs="宋体"/>
                <w:color w:val="auto"/>
                <w:kern w:val="0"/>
                <w:sz w:val="24"/>
                <w:szCs w:val="24"/>
                <w:lang w:val="en-US" w:eastAsia="zh-CN"/>
              </w:rPr>
              <w:t>B</w:t>
            </w:r>
            <w:r>
              <w:rPr>
                <w:rFonts w:hint="eastAsia" w:ascii="宋体" w:hAnsi="宋体" w:eastAsia="宋体" w:cs="宋体"/>
                <w:color w:val="auto"/>
                <w:kern w:val="0"/>
                <w:sz w:val="24"/>
                <w:szCs w:val="24"/>
              </w:rPr>
              <w:t>D/</w:t>
            </w:r>
            <w:r>
              <w:rPr>
                <w:rFonts w:hint="eastAsia" w:ascii="宋体" w:hAnsi="宋体" w:cs="宋体"/>
                <w:color w:val="auto"/>
                <w:kern w:val="0"/>
                <w:sz w:val="24"/>
                <w:szCs w:val="24"/>
                <w:lang w:eastAsia="zh-CN"/>
              </w:rPr>
              <w:t>XRB</w:t>
            </w:r>
            <w:r>
              <w:rPr>
                <w:rFonts w:hint="eastAsia" w:ascii="宋体" w:hAnsi="宋体" w:eastAsia="宋体" w:cs="宋体"/>
                <w:color w:val="auto"/>
                <w:kern w:val="0"/>
                <w:sz w:val="24"/>
                <w:szCs w:val="24"/>
              </w:rPr>
              <w:t>-</w:t>
            </w:r>
            <w:r>
              <w:rPr>
                <w:rFonts w:hint="eastAsia" w:ascii="宋体" w:hAnsi="宋体" w:cs="宋体"/>
                <w:color w:val="auto"/>
                <w:kern w:val="0"/>
                <w:sz w:val="24"/>
                <w:szCs w:val="24"/>
                <w:lang w:val="en-US" w:eastAsia="zh-CN"/>
              </w:rPr>
              <w:t>32</w:t>
            </w:r>
            <w:r>
              <w:rPr>
                <w:rFonts w:hint="eastAsia" w:ascii="宋体" w:hAnsi="宋体" w:eastAsia="宋体" w:cs="宋体"/>
                <w:color w:val="auto"/>
                <w:kern w:val="0"/>
                <w:sz w:val="24"/>
                <w:szCs w:val="24"/>
              </w:rPr>
              <w:t>-A/0]</w:t>
            </w:r>
            <w:r>
              <w:rPr>
                <w:rFonts w:hint="eastAsia" w:ascii="宋体" w:hAnsi="宋体" w:eastAsia="宋体" w:cs="宋体"/>
                <w:color w:val="auto"/>
                <w:sz w:val="24"/>
                <w:szCs w:val="24"/>
              </w:rPr>
              <w:t>《背景调查表》</w:t>
            </w:r>
          </w:p>
          <w:p>
            <w:pPr>
              <w:keepNext w:val="0"/>
              <w:keepLines w:val="0"/>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rPr>
              <w:t>6.[YZFY/</w:t>
            </w:r>
            <w:r>
              <w:rPr>
                <w:rFonts w:hint="eastAsia" w:ascii="宋体" w:hAnsi="宋体" w:cs="宋体"/>
                <w:color w:val="auto"/>
                <w:kern w:val="0"/>
                <w:sz w:val="24"/>
                <w:szCs w:val="24"/>
                <w:lang w:val="en-US" w:eastAsia="zh-CN"/>
              </w:rPr>
              <w:t>B</w:t>
            </w:r>
            <w:r>
              <w:rPr>
                <w:rFonts w:hint="eastAsia" w:ascii="宋体" w:hAnsi="宋体" w:eastAsia="宋体" w:cs="宋体"/>
                <w:color w:val="auto"/>
                <w:kern w:val="0"/>
                <w:sz w:val="24"/>
                <w:szCs w:val="24"/>
              </w:rPr>
              <w:t>D/</w:t>
            </w:r>
            <w:r>
              <w:rPr>
                <w:rFonts w:hint="eastAsia" w:ascii="宋体" w:hAnsi="宋体" w:cs="宋体"/>
                <w:color w:val="auto"/>
                <w:kern w:val="0"/>
                <w:sz w:val="24"/>
                <w:szCs w:val="24"/>
                <w:lang w:eastAsia="zh-CN"/>
              </w:rPr>
              <w:t>XRB</w:t>
            </w:r>
            <w:r>
              <w:rPr>
                <w:rFonts w:hint="eastAsia" w:ascii="宋体" w:hAnsi="宋体" w:eastAsia="宋体" w:cs="宋体"/>
                <w:color w:val="auto"/>
                <w:kern w:val="0"/>
                <w:sz w:val="24"/>
                <w:szCs w:val="24"/>
              </w:rPr>
              <w:t>-</w:t>
            </w:r>
            <w:r>
              <w:rPr>
                <w:rFonts w:hint="eastAsia" w:ascii="宋体" w:hAnsi="宋体" w:cs="宋体"/>
                <w:color w:val="auto"/>
                <w:kern w:val="0"/>
                <w:sz w:val="24"/>
                <w:szCs w:val="24"/>
                <w:lang w:val="en-US" w:eastAsia="zh-CN"/>
              </w:rPr>
              <w:t>33</w:t>
            </w:r>
            <w:r>
              <w:rPr>
                <w:rFonts w:hint="eastAsia" w:ascii="宋体" w:hAnsi="宋体" w:eastAsia="宋体" w:cs="宋体"/>
                <w:color w:val="auto"/>
                <w:kern w:val="0"/>
                <w:sz w:val="24"/>
                <w:szCs w:val="24"/>
              </w:rPr>
              <w:t>-A/0]</w:t>
            </w:r>
            <w:r>
              <w:rPr>
                <w:rFonts w:hint="eastAsia" w:ascii="宋体" w:hAnsi="宋体" w:eastAsia="宋体" w:cs="宋体"/>
                <w:color w:val="auto"/>
                <w:sz w:val="24"/>
                <w:szCs w:val="24"/>
              </w:rPr>
              <w:t>《录用审批表》</w:t>
            </w:r>
          </w:p>
          <w:p>
            <w:pPr>
              <w:keepNext w:val="0"/>
              <w:keepLines w:val="0"/>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color w:val="FF0000"/>
                <w:sz w:val="24"/>
                <w:szCs w:val="24"/>
              </w:rPr>
            </w:pPr>
            <w:r>
              <w:rPr>
                <w:rFonts w:hint="eastAsia" w:ascii="宋体" w:hAnsi="宋体" w:eastAsia="宋体" w:cs="宋体"/>
                <w:color w:val="auto"/>
                <w:kern w:val="0"/>
                <w:sz w:val="24"/>
                <w:szCs w:val="24"/>
              </w:rPr>
              <w:t>7.[YZFY/</w:t>
            </w:r>
            <w:r>
              <w:rPr>
                <w:rFonts w:hint="eastAsia" w:ascii="宋体" w:hAnsi="宋体" w:cs="宋体"/>
                <w:color w:val="auto"/>
                <w:kern w:val="0"/>
                <w:sz w:val="24"/>
                <w:szCs w:val="24"/>
                <w:lang w:val="en-US" w:eastAsia="zh-CN"/>
              </w:rPr>
              <w:t>B</w:t>
            </w:r>
            <w:r>
              <w:rPr>
                <w:rFonts w:hint="eastAsia" w:ascii="宋体" w:hAnsi="宋体" w:eastAsia="宋体" w:cs="宋体"/>
                <w:color w:val="auto"/>
                <w:kern w:val="0"/>
                <w:sz w:val="24"/>
                <w:szCs w:val="24"/>
              </w:rPr>
              <w:t>D/</w:t>
            </w:r>
            <w:r>
              <w:rPr>
                <w:rFonts w:hint="eastAsia" w:ascii="宋体" w:hAnsi="宋体" w:cs="宋体"/>
                <w:color w:val="auto"/>
                <w:kern w:val="0"/>
                <w:sz w:val="24"/>
                <w:szCs w:val="24"/>
                <w:lang w:eastAsia="zh-CN"/>
              </w:rPr>
              <w:t>XRB</w:t>
            </w:r>
            <w:r>
              <w:rPr>
                <w:rFonts w:hint="eastAsia" w:ascii="宋体" w:hAnsi="宋体" w:eastAsia="宋体" w:cs="宋体"/>
                <w:color w:val="auto"/>
                <w:kern w:val="0"/>
                <w:sz w:val="24"/>
                <w:szCs w:val="24"/>
              </w:rPr>
              <w:t>-</w:t>
            </w:r>
            <w:r>
              <w:rPr>
                <w:rFonts w:hint="eastAsia" w:ascii="宋体" w:hAnsi="宋体" w:cs="宋体"/>
                <w:color w:val="auto"/>
                <w:kern w:val="0"/>
                <w:sz w:val="24"/>
                <w:szCs w:val="24"/>
                <w:lang w:val="en-US" w:eastAsia="zh-CN"/>
              </w:rPr>
              <w:t>34</w:t>
            </w:r>
            <w:r>
              <w:rPr>
                <w:rFonts w:hint="eastAsia" w:ascii="宋体" w:hAnsi="宋体" w:eastAsia="宋体" w:cs="宋体"/>
                <w:color w:val="auto"/>
                <w:kern w:val="0"/>
                <w:sz w:val="24"/>
                <w:szCs w:val="24"/>
              </w:rPr>
              <w:t>-A/0]</w:t>
            </w:r>
            <w:r>
              <w:rPr>
                <w:rFonts w:hint="eastAsia" w:ascii="宋体" w:hAnsi="宋体" w:eastAsia="宋体" w:cs="宋体"/>
                <w:color w:val="auto"/>
                <w:sz w:val="24"/>
                <w:szCs w:val="24"/>
              </w:rPr>
              <w:t>《录用通知书》</w:t>
            </w:r>
          </w:p>
          <w:p>
            <w:pPr>
              <w:keepNext w:val="0"/>
              <w:keepLines w:val="0"/>
              <w:pageBreakBefore w:val="0"/>
              <w:widowControl w:val="0"/>
              <w:kinsoku/>
              <w:wordWrap/>
              <w:overflowPunct/>
              <w:topLinePunct w:val="0"/>
              <w:autoSpaceDE/>
              <w:autoSpaceDN/>
              <w:bidi w:val="0"/>
              <w:snapToGrid/>
              <w:spacing w:line="360" w:lineRule="auto"/>
              <w:textAlignment w:val="auto"/>
              <w:outlineLvl w:val="0"/>
              <w:rPr>
                <w:rFonts w:ascii="宋体" w:hAnsi="宋体" w:cs="Calibri"/>
                <w:b/>
                <w:bCs/>
                <w:i/>
                <w:iCs/>
                <w:color w:val="000000"/>
                <w:sz w:val="24"/>
                <w:szCs w:val="24"/>
              </w:rPr>
            </w:pPr>
            <w:bookmarkStart w:id="616" w:name="_Toc23584"/>
            <w:r>
              <w:rPr>
                <w:rFonts w:hint="eastAsia" w:ascii="宋体" w:hAnsi="宋体" w:cs="Calibri"/>
                <w:b/>
                <w:bCs/>
                <w:color w:val="000000"/>
                <w:sz w:val="24"/>
                <w:szCs w:val="24"/>
                <w:lang w:val="en-US" w:eastAsia="zh-CN"/>
              </w:rPr>
              <w:t>八、</w:t>
            </w:r>
            <w:r>
              <w:rPr>
                <w:rFonts w:hint="eastAsia" w:ascii="宋体" w:hAnsi="宋体" w:cs="Calibri"/>
                <w:b/>
                <w:bCs/>
                <w:color w:val="000000"/>
                <w:sz w:val="24"/>
                <w:szCs w:val="24"/>
              </w:rPr>
              <w:t>权责</w:t>
            </w:r>
            <w:bookmarkEnd w:id="616"/>
          </w:p>
          <w:tbl>
            <w:tblPr>
              <w:tblStyle w:val="19"/>
              <w:tblpPr w:leftFromText="180" w:rightFromText="180" w:vertAnchor="text" w:horzAnchor="page" w:tblpX="919" w:tblpY="2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7"/>
              <w:gridCol w:w="2706"/>
              <w:gridCol w:w="2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857"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制定部门</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制定人</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核准人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857"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cs="宋体"/>
                      <w:sz w:val="24"/>
                      <w:szCs w:val="24"/>
                      <w:lang w:val="en-US" w:eastAsia="zh-CN"/>
                    </w:rPr>
                    <w:t>行政人事部</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孙硕</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刘俊静</w:t>
                  </w:r>
                </w:p>
              </w:tc>
            </w:tr>
          </w:tbl>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0"/>
              <w:rPr>
                <w:rFonts w:ascii="宋体" w:hAnsi="宋体" w:cs="Calibri"/>
                <w:b/>
                <w:bCs/>
                <w:color w:val="000000"/>
                <w:sz w:val="24"/>
                <w:szCs w:val="24"/>
              </w:rPr>
            </w:pPr>
            <w:bookmarkStart w:id="617" w:name="_Toc4350"/>
            <w:r>
              <w:rPr>
                <w:rFonts w:hint="eastAsia" w:ascii="宋体" w:hAnsi="宋体" w:cs="Calibri"/>
                <w:b/>
                <w:bCs/>
                <w:color w:val="000000"/>
                <w:sz w:val="24"/>
                <w:szCs w:val="24"/>
                <w:lang w:val="en-US" w:eastAsia="zh-CN"/>
              </w:rPr>
              <w:t>九、</w:t>
            </w:r>
            <w:r>
              <w:rPr>
                <w:rFonts w:hint="eastAsia" w:ascii="宋体" w:hAnsi="宋体" w:cs="Calibri"/>
                <w:b/>
                <w:bCs/>
                <w:color w:val="000000"/>
                <w:sz w:val="24"/>
                <w:szCs w:val="24"/>
              </w:rPr>
              <w:t>审核</w:t>
            </w:r>
            <w:bookmarkEnd w:id="617"/>
          </w:p>
          <w:tbl>
            <w:tblPr>
              <w:tblStyle w:val="19"/>
              <w:tblpPr w:leftFromText="180" w:rightFromText="180" w:vertAnchor="text" w:horzAnchor="page" w:tblpX="886" w:tblpY="3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0"/>
              <w:gridCol w:w="2747"/>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审核部门</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审核人</w:t>
                  </w:r>
                </w:p>
              </w:tc>
              <w:tc>
                <w:tcPr>
                  <w:tcW w:w="2291"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核准日期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vMerge w:val="restart"/>
                  <w:vAlign w:val="center"/>
                </w:tcPr>
                <w:p>
                  <w:pPr>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sz w:val="24"/>
                      <w:szCs w:val="24"/>
                      <w:lang w:val="en-US" w:eastAsia="zh-CN"/>
                    </w:rPr>
                  </w:pPr>
                  <w:r>
                    <w:rPr>
                      <w:rFonts w:hint="eastAsia" w:ascii="宋体" w:hAnsi="宋体" w:cs="宋体"/>
                      <w:sz w:val="24"/>
                      <w:szCs w:val="24"/>
                      <w:lang w:val="en-US" w:eastAsia="zh-CN"/>
                    </w:rPr>
                    <w:t>行政人事部</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eastAsia="zh-CN"/>
                    </w:rPr>
                    <w:t>主任：</w:t>
                  </w:r>
                  <w:r>
                    <w:rPr>
                      <w:rFonts w:hint="eastAsia" w:asciiTheme="minorEastAsia" w:hAnsiTheme="minorEastAsia" w:cstheme="minorEastAsia"/>
                      <w:sz w:val="24"/>
                      <w:szCs w:val="24"/>
                      <w:lang w:val="en-US" w:eastAsia="zh-CN"/>
                    </w:rPr>
                    <w:t>刘俊静</w:t>
                  </w:r>
                </w:p>
              </w:tc>
              <w:tc>
                <w:tcPr>
                  <w:tcW w:w="2291" w:type="dxa"/>
                  <w:vMerge w:val="restart"/>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900" w:type="dxa"/>
                  <w:vMerge w:val="continue"/>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主管院长：张霞</w:t>
                  </w:r>
                </w:p>
              </w:tc>
              <w:tc>
                <w:tcPr>
                  <w:tcW w:w="2291" w:type="dxa"/>
                  <w:vMerge w:val="continue"/>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r>
          </w:tbl>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tc>
      </w:tr>
    </w:tbl>
    <w:p>
      <w:pPr>
        <w:adjustRightInd w:val="0"/>
        <w:snapToGrid w:val="0"/>
        <w:spacing w:line="360" w:lineRule="auto"/>
        <w:rPr>
          <w:sz w:val="24"/>
          <w:szCs w:val="24"/>
        </w:rPr>
      </w:pPr>
    </w:p>
    <w:p>
      <w:pPr>
        <w:adjustRightInd w:val="0"/>
        <w:snapToGrid w:val="0"/>
        <w:spacing w:line="360" w:lineRule="auto"/>
        <w:rPr>
          <w:sz w:val="24"/>
          <w:szCs w:val="24"/>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9"/>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0"/>
        <w:gridCol w:w="2111"/>
        <w:gridCol w:w="2707"/>
        <w:gridCol w:w="2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60" w:type="dxa"/>
            <w:vMerge w:val="restart"/>
            <w:vAlign w:val="center"/>
          </w:tcPr>
          <w:p>
            <w:pPr>
              <w:spacing w:line="360" w:lineRule="auto"/>
              <w:rPr>
                <w:rFonts w:ascii="宋体" w:hAnsi="宋体"/>
                <w:b/>
                <w:bCs/>
                <w:szCs w:val="22"/>
              </w:rPr>
            </w:pPr>
            <w:r>
              <w:rPr>
                <w:rFonts w:hint="eastAsia" w:ascii="宋体" w:hAnsi="宋体"/>
                <w:b/>
                <w:bCs/>
                <w:szCs w:val="22"/>
              </w:rPr>
              <w:drawing>
                <wp:inline distT="0" distB="0" distL="114300" distR="114300">
                  <wp:extent cx="1042670" cy="1042035"/>
                  <wp:effectExtent l="0" t="0" r="5080" b="5715"/>
                  <wp:docPr id="435" name="图片 435" descr="医院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35" descr="医院图标"/>
                          <pic:cNvPicPr>
                            <a:picLocks noChangeAspect="1"/>
                          </pic:cNvPicPr>
                        </pic:nvPicPr>
                        <pic:blipFill>
                          <a:blip r:embed="rId20"/>
                          <a:stretch>
                            <a:fillRect/>
                          </a:stretch>
                        </pic:blipFill>
                        <pic:spPr>
                          <a:xfrm>
                            <a:off x="0" y="0"/>
                            <a:ext cx="1042670" cy="1042035"/>
                          </a:xfrm>
                          <a:prstGeom prst="rect">
                            <a:avLst/>
                          </a:prstGeom>
                        </pic:spPr>
                      </pic:pic>
                    </a:graphicData>
                  </a:graphic>
                </wp:inline>
              </w:drawing>
            </w:r>
          </w:p>
        </w:tc>
        <w:tc>
          <w:tcPr>
            <w:tcW w:w="2111" w:type="dxa"/>
            <w:vAlign w:val="center"/>
          </w:tcPr>
          <w:p>
            <w:pPr>
              <w:spacing w:line="360" w:lineRule="auto"/>
              <w:jc w:val="center"/>
              <w:rPr>
                <w:rFonts w:ascii="宋体" w:hAnsi="宋体"/>
                <w:b/>
                <w:bCs/>
                <w:szCs w:val="22"/>
              </w:rPr>
            </w:pPr>
            <w:r>
              <w:rPr>
                <w:rFonts w:hint="eastAsia" w:ascii="宋体" w:hAnsi="宋体"/>
                <w:b/>
                <w:bCs/>
                <w:szCs w:val="22"/>
              </w:rPr>
              <w:t>文件名称</w:t>
            </w:r>
          </w:p>
        </w:tc>
        <w:tc>
          <w:tcPr>
            <w:tcW w:w="2707" w:type="dxa"/>
            <w:vAlign w:val="center"/>
          </w:tcPr>
          <w:p>
            <w:pPr>
              <w:spacing w:line="360" w:lineRule="auto"/>
              <w:rPr>
                <w:rFonts w:ascii="宋体" w:hAnsi="宋体"/>
                <w:b/>
                <w:bCs/>
                <w:szCs w:val="22"/>
              </w:rPr>
            </w:pPr>
            <w:r>
              <w:rPr>
                <w:rFonts w:hint="eastAsia" w:ascii="宋体" w:hAnsi="宋体"/>
                <w:b/>
                <w:bCs/>
                <w:szCs w:val="22"/>
              </w:rPr>
              <w:t>文件类别：制度</w:t>
            </w:r>
          </w:p>
        </w:tc>
        <w:tc>
          <w:tcPr>
            <w:tcW w:w="2902" w:type="dxa"/>
            <w:vAlign w:val="center"/>
          </w:tcPr>
          <w:p>
            <w:pPr>
              <w:spacing w:line="360" w:lineRule="auto"/>
              <w:rPr>
                <w:rFonts w:ascii="宋体" w:hAnsi="宋体"/>
                <w:b/>
                <w:bCs/>
                <w:szCs w:val="22"/>
              </w:rPr>
            </w:pPr>
            <w:r>
              <w:rPr>
                <w:rFonts w:hint="eastAsia" w:ascii="宋体" w:hAnsi="宋体"/>
                <w:b/>
                <w:bCs/>
                <w:szCs w:val="22"/>
              </w:rPr>
              <w:t>文件编号：</w:t>
            </w:r>
          </w:p>
          <w:p>
            <w:pPr>
              <w:spacing w:line="360" w:lineRule="auto"/>
              <w:rPr>
                <w:rFonts w:ascii="宋体" w:hAnsi="宋体"/>
                <w:b/>
                <w:bCs/>
                <w:szCs w:val="22"/>
              </w:rPr>
            </w:pPr>
            <w:r>
              <w:rPr>
                <w:rFonts w:hint="eastAsia" w:ascii="宋体" w:hAnsi="宋体"/>
                <w:b/>
                <w:bCs/>
                <w:szCs w:val="22"/>
              </w:rPr>
              <w:t>Y</w:t>
            </w:r>
            <w:r>
              <w:rPr>
                <w:rFonts w:ascii="宋体" w:hAnsi="宋体"/>
                <w:b/>
                <w:bCs/>
                <w:szCs w:val="22"/>
              </w:rPr>
              <w:t>ZF</w:t>
            </w:r>
            <w:r>
              <w:rPr>
                <w:rFonts w:hint="eastAsia" w:ascii="宋体" w:hAnsi="宋体"/>
                <w:b/>
                <w:bCs/>
                <w:szCs w:val="22"/>
              </w:rPr>
              <w:t>Y</w:t>
            </w:r>
            <w:r>
              <w:rPr>
                <w:rFonts w:ascii="宋体" w:hAnsi="宋体"/>
                <w:b/>
                <w:bCs/>
                <w:szCs w:val="22"/>
              </w:rPr>
              <w:t>/ZD/</w:t>
            </w:r>
            <w:r>
              <w:rPr>
                <w:rFonts w:hint="eastAsia" w:ascii="宋体" w:hAnsi="宋体"/>
                <w:b/>
                <w:bCs/>
                <w:szCs w:val="22"/>
                <w:lang w:eastAsia="zh-CN"/>
              </w:rPr>
              <w:t>XRB</w:t>
            </w:r>
            <w:r>
              <w:rPr>
                <w:rFonts w:ascii="宋体" w:hAnsi="宋体"/>
                <w:b/>
                <w:bCs/>
                <w:szCs w:val="22"/>
              </w:rPr>
              <w:t>-</w:t>
            </w:r>
            <w:r>
              <w:rPr>
                <w:rFonts w:hint="eastAsia" w:ascii="宋体" w:hAnsi="宋体"/>
                <w:b/>
                <w:bCs/>
                <w:szCs w:val="22"/>
                <w:lang w:val="en-US" w:eastAsia="zh-CN"/>
              </w:rPr>
              <w:t>28</w:t>
            </w:r>
            <w:r>
              <w:rPr>
                <w:rFonts w:ascii="宋体" w:hAnsi="宋体"/>
                <w:b/>
                <w:bCs/>
                <w:szCs w:val="22"/>
              </w:rPr>
              <w:t>-</w:t>
            </w:r>
            <w:r>
              <w:rPr>
                <w:rFonts w:ascii="宋体" w:hAnsi="宋体"/>
                <w:b/>
                <w:bCs/>
                <w:color w:val="000000" w:themeColor="text1"/>
                <w:szCs w:val="22"/>
                <w14:textFill>
                  <w14:solidFill>
                    <w14:schemeClr w14:val="tx1"/>
                  </w14:solidFill>
                </w14:textFill>
              </w:rPr>
              <w:t>A/</w:t>
            </w:r>
            <w:r>
              <w:rPr>
                <w:rFonts w:hint="eastAsia" w:ascii="宋体" w:hAnsi="宋体"/>
                <w:b/>
                <w:bCs/>
                <w:color w:val="000000" w:themeColor="text1"/>
                <w:szCs w:val="22"/>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60" w:type="dxa"/>
            <w:vMerge w:val="continue"/>
            <w:vAlign w:val="center"/>
          </w:tcPr>
          <w:p>
            <w:pPr>
              <w:spacing w:line="360" w:lineRule="auto"/>
              <w:rPr>
                <w:rFonts w:ascii="宋体" w:hAnsi="宋体"/>
                <w:b/>
                <w:bCs/>
                <w:szCs w:val="22"/>
              </w:rPr>
            </w:pPr>
          </w:p>
        </w:tc>
        <w:tc>
          <w:tcPr>
            <w:tcW w:w="2111" w:type="dxa"/>
            <w:vMerge w:val="restart"/>
            <w:vAlign w:val="center"/>
          </w:tcPr>
          <w:p>
            <w:pPr>
              <w:spacing w:line="360" w:lineRule="auto"/>
              <w:jc w:val="center"/>
              <w:rPr>
                <w:rFonts w:ascii="宋体" w:hAnsi="宋体"/>
                <w:b/>
                <w:bCs/>
                <w:szCs w:val="22"/>
              </w:rPr>
            </w:pPr>
            <w:r>
              <w:rPr>
                <w:rFonts w:hint="eastAsia" w:ascii="宋体" w:hAnsi="宋体"/>
                <w:b/>
                <w:bCs/>
                <w:szCs w:val="22"/>
              </w:rPr>
              <w:t>考勤管理制度</w:t>
            </w:r>
          </w:p>
        </w:tc>
        <w:tc>
          <w:tcPr>
            <w:tcW w:w="2707" w:type="dxa"/>
            <w:vAlign w:val="center"/>
          </w:tcPr>
          <w:p>
            <w:pPr>
              <w:spacing w:line="360" w:lineRule="auto"/>
              <w:rPr>
                <w:rFonts w:hint="eastAsia" w:ascii="宋体" w:hAnsi="宋体" w:eastAsia="宋体"/>
                <w:b/>
                <w:bCs/>
                <w:szCs w:val="22"/>
                <w:lang w:eastAsia="zh-CN"/>
              </w:rPr>
            </w:pPr>
            <w:r>
              <w:rPr>
                <w:rFonts w:hint="eastAsia" w:ascii="宋体" w:hAnsi="宋体"/>
                <w:b/>
                <w:bCs/>
                <w:szCs w:val="22"/>
              </w:rPr>
              <w:t>责任部门：</w:t>
            </w:r>
            <w:r>
              <w:rPr>
                <w:rFonts w:hint="eastAsia" w:ascii="宋体" w:hAnsi="宋体"/>
                <w:b/>
                <w:bCs/>
                <w:szCs w:val="22"/>
                <w:lang w:eastAsia="zh-CN"/>
              </w:rPr>
              <w:t>行政人事部</w:t>
            </w:r>
          </w:p>
        </w:tc>
        <w:tc>
          <w:tcPr>
            <w:tcW w:w="2902" w:type="dxa"/>
            <w:vAlign w:val="center"/>
          </w:tcPr>
          <w:p>
            <w:pPr>
              <w:spacing w:line="360" w:lineRule="auto"/>
              <w:rPr>
                <w:rFonts w:hint="eastAsia" w:ascii="宋体" w:hAnsi="宋体" w:eastAsia="宋体"/>
                <w:b/>
                <w:bCs/>
                <w:szCs w:val="22"/>
                <w:lang w:eastAsia="zh-CN"/>
              </w:rPr>
            </w:pPr>
            <w:r>
              <w:rPr>
                <w:rFonts w:hint="eastAsia" w:ascii="宋体" w:hAnsi="宋体"/>
                <w:b/>
                <w:bCs/>
                <w:szCs w:val="22"/>
              </w:rPr>
              <w:t>定期更新：每</w:t>
            </w:r>
            <w:r>
              <w:rPr>
                <w:rFonts w:hint="eastAsia" w:ascii="宋体" w:hAnsi="宋体"/>
                <w:b/>
                <w:bCs/>
                <w:szCs w:val="22"/>
                <w:lang w:val="en-US" w:eastAsia="zh-CN"/>
              </w:rPr>
              <w:t>一</w:t>
            </w:r>
            <w:r>
              <w:rPr>
                <w:rFonts w:hint="eastAsia" w:ascii="宋体" w:hAnsi="宋体"/>
                <w:b/>
                <w:bCs/>
                <w:szCs w:val="22"/>
              </w:rPr>
              <w:t>年</w:t>
            </w:r>
            <w:r>
              <w:rPr>
                <w:rFonts w:hint="eastAsia" w:ascii="宋体" w:hAnsi="宋体"/>
                <w:b/>
                <w:bCs/>
                <w:szCs w:val="22"/>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60" w:type="dxa"/>
            <w:vMerge w:val="continue"/>
            <w:vAlign w:val="center"/>
          </w:tcPr>
          <w:p>
            <w:pPr>
              <w:spacing w:line="360" w:lineRule="auto"/>
              <w:rPr>
                <w:rFonts w:ascii="宋体" w:hAnsi="宋体"/>
                <w:b/>
                <w:bCs/>
                <w:szCs w:val="22"/>
              </w:rPr>
            </w:pPr>
          </w:p>
        </w:tc>
        <w:tc>
          <w:tcPr>
            <w:tcW w:w="2111" w:type="dxa"/>
            <w:vMerge w:val="continue"/>
            <w:vAlign w:val="center"/>
          </w:tcPr>
          <w:p>
            <w:pPr>
              <w:spacing w:line="360" w:lineRule="auto"/>
              <w:rPr>
                <w:rFonts w:ascii="宋体" w:hAnsi="宋体"/>
                <w:b/>
                <w:bCs/>
                <w:szCs w:val="22"/>
              </w:rPr>
            </w:pPr>
          </w:p>
        </w:tc>
        <w:tc>
          <w:tcPr>
            <w:tcW w:w="2707" w:type="dxa"/>
            <w:vAlign w:val="center"/>
          </w:tcPr>
          <w:p>
            <w:pPr>
              <w:spacing w:line="360" w:lineRule="auto"/>
              <w:rPr>
                <w:rFonts w:hint="eastAsia" w:ascii="宋体" w:hAnsi="宋体" w:eastAsia="宋体"/>
                <w:b/>
                <w:bCs/>
                <w:szCs w:val="22"/>
                <w:lang w:eastAsia="zh-CN"/>
              </w:rPr>
            </w:pPr>
            <w:r>
              <w:rPr>
                <w:rFonts w:hint="eastAsia" w:ascii="宋体" w:hAnsi="宋体"/>
                <w:b/>
                <w:bCs/>
                <w:szCs w:val="22"/>
              </w:rPr>
              <w:t>首发日期：</w:t>
            </w:r>
            <w:r>
              <w:rPr>
                <w:rFonts w:hint="eastAsia" w:ascii="宋体" w:hAnsi="宋体"/>
                <w:b/>
                <w:bCs/>
                <w:szCs w:val="22"/>
                <w:lang w:eastAsia="zh-CN"/>
              </w:rPr>
              <w:t>2023-10-20</w:t>
            </w:r>
          </w:p>
        </w:tc>
        <w:tc>
          <w:tcPr>
            <w:tcW w:w="2902" w:type="dxa"/>
            <w:vAlign w:val="center"/>
          </w:tcPr>
          <w:p>
            <w:pPr>
              <w:spacing w:line="360" w:lineRule="auto"/>
              <w:rPr>
                <w:rFonts w:ascii="宋体" w:hAnsi="宋体"/>
                <w:b/>
                <w:bCs/>
                <w:szCs w:val="22"/>
              </w:rPr>
            </w:pPr>
            <w:r>
              <w:rPr>
                <w:rFonts w:hint="eastAsia" w:ascii="宋体" w:hAnsi="宋体"/>
                <w:b/>
                <w:bCs/>
                <w:szCs w:val="22"/>
              </w:rPr>
              <w:t>附件：7个，共</w:t>
            </w:r>
            <w:r>
              <w:rPr>
                <w:rFonts w:hint="eastAsia" w:ascii="宋体" w:hAnsi="宋体"/>
                <w:b/>
                <w:bCs/>
                <w:szCs w:val="22"/>
                <w:lang w:val="en-US" w:eastAsia="zh-CN"/>
              </w:rPr>
              <w:t>7</w:t>
            </w:r>
            <w:r>
              <w:rPr>
                <w:rFonts w:hint="eastAsia" w:ascii="宋体" w:hAnsi="宋体"/>
                <w:b/>
                <w:bCs/>
                <w:szCs w:val="22"/>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860" w:type="dxa"/>
            <w:vMerge w:val="continue"/>
            <w:vAlign w:val="center"/>
          </w:tcPr>
          <w:p>
            <w:pPr>
              <w:spacing w:line="360" w:lineRule="auto"/>
              <w:rPr>
                <w:rFonts w:ascii="宋体" w:hAnsi="宋体"/>
                <w:b/>
                <w:bCs/>
                <w:szCs w:val="22"/>
              </w:rPr>
            </w:pPr>
          </w:p>
        </w:tc>
        <w:tc>
          <w:tcPr>
            <w:tcW w:w="2111" w:type="dxa"/>
            <w:vMerge w:val="continue"/>
            <w:vAlign w:val="center"/>
          </w:tcPr>
          <w:p>
            <w:pPr>
              <w:spacing w:line="360" w:lineRule="auto"/>
              <w:rPr>
                <w:rFonts w:ascii="宋体" w:hAnsi="宋体"/>
                <w:b/>
                <w:bCs/>
                <w:szCs w:val="22"/>
              </w:rPr>
            </w:pPr>
          </w:p>
        </w:tc>
        <w:tc>
          <w:tcPr>
            <w:tcW w:w="2707" w:type="dxa"/>
            <w:vAlign w:val="center"/>
          </w:tcPr>
          <w:p>
            <w:pPr>
              <w:spacing w:line="360" w:lineRule="auto"/>
              <w:rPr>
                <w:rFonts w:hint="eastAsia" w:ascii="宋体" w:hAnsi="宋体" w:eastAsia="宋体"/>
                <w:b/>
                <w:bCs/>
                <w:szCs w:val="22"/>
                <w:lang w:eastAsia="zh-CN"/>
              </w:rPr>
            </w:pPr>
            <w:r>
              <w:rPr>
                <w:rFonts w:hint="eastAsia" w:ascii="宋体" w:hAnsi="宋体"/>
                <w:b/>
                <w:bCs/>
                <w:szCs w:val="22"/>
              </w:rPr>
              <w:t>新订日期：</w:t>
            </w:r>
            <w:r>
              <w:rPr>
                <w:rFonts w:hint="eastAsia" w:ascii="宋体" w:hAnsi="宋体"/>
                <w:b/>
                <w:bCs/>
                <w:szCs w:val="22"/>
                <w:lang w:eastAsia="zh-CN"/>
              </w:rPr>
              <w:t>2023-10-20</w:t>
            </w:r>
          </w:p>
        </w:tc>
        <w:tc>
          <w:tcPr>
            <w:tcW w:w="2902" w:type="dxa"/>
            <w:vAlign w:val="center"/>
          </w:tcPr>
          <w:p>
            <w:pPr>
              <w:spacing w:line="360" w:lineRule="auto"/>
              <w:rPr>
                <w:rFonts w:ascii="宋体" w:hAnsi="宋体"/>
                <w:b/>
                <w:bCs/>
                <w:szCs w:val="22"/>
              </w:rPr>
            </w:pPr>
            <w:r>
              <w:rPr>
                <w:rFonts w:hint="eastAsia" w:ascii="宋体" w:hAnsi="宋体"/>
                <w:b/>
                <w:bCs/>
                <w:szCs w:val="22"/>
              </w:rPr>
              <w:t>文件页码：共5页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80" w:type="dxa"/>
            <w:gridSpan w:val="4"/>
          </w:tcPr>
          <w:p>
            <w:pPr>
              <w:jc w:val="center"/>
              <w:rPr>
                <w:rFonts w:ascii="宋体" w:hAnsi="宋体"/>
                <w:b/>
                <w:bCs/>
                <w:sz w:val="28"/>
                <w:szCs w:val="28"/>
              </w:rPr>
            </w:pPr>
          </w:p>
          <w:p>
            <w:pPr>
              <w:jc w:val="center"/>
              <w:outlineLvl w:val="0"/>
              <w:rPr>
                <w:rFonts w:ascii="宋体" w:hAnsi="宋体"/>
                <w:b/>
                <w:bCs/>
                <w:sz w:val="28"/>
                <w:szCs w:val="28"/>
              </w:rPr>
            </w:pPr>
            <w:bookmarkStart w:id="618" w:name="_Toc13540"/>
            <w:bookmarkStart w:id="619" w:name="_Toc7551"/>
            <w:r>
              <w:rPr>
                <w:rFonts w:hint="eastAsia" w:ascii="宋体" w:hAnsi="宋体"/>
                <w:b/>
                <w:bCs/>
                <w:sz w:val="28"/>
                <w:szCs w:val="28"/>
              </w:rPr>
              <w:t>考勤管理制度</w:t>
            </w:r>
            <w:bookmarkEnd w:id="618"/>
            <w:bookmarkEnd w:id="619"/>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bidi="ar"/>
              </w:rPr>
            </w:pPr>
            <w:r>
              <w:rPr>
                <w:rFonts w:hint="eastAsia" w:ascii="宋体" w:hAnsi="宋体" w:eastAsia="宋体" w:cs="宋体"/>
                <w:b/>
                <w:bCs/>
                <w:sz w:val="24"/>
                <w:szCs w:val="24"/>
                <w:lang w:bidi="ar"/>
              </w:rPr>
              <w:t>一、目的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为了加强石家庄医学高等专科学校附属医院（以下简称“医专附院”）劳动管理，维护日常工作秩序，促进规范化建设，提高工作效率，保证员工合法权利，特制定本制度。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bidi="ar"/>
              </w:rPr>
            </w:pPr>
            <w:r>
              <w:rPr>
                <w:rFonts w:hint="eastAsia" w:ascii="宋体" w:hAnsi="宋体" w:eastAsia="宋体" w:cs="宋体"/>
                <w:b/>
                <w:bCs/>
                <w:sz w:val="24"/>
                <w:szCs w:val="24"/>
                <w:lang w:bidi="ar"/>
              </w:rPr>
              <w:t>二、定义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1.认同并承诺遵守医院的价值理念及行为准则。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2.自觉维护正常的工作秩序是全体员工的共同职责，所有员工要严于律己，互相监督，确保将考勤管理工作落到实处。各部门领导要加强检查和督促，严格管理、严格要求，以保证本制度的顺利实施。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CN" w:bidi="bn-IN"/>
              </w:rPr>
            </w:pPr>
            <w:r>
              <w:rPr>
                <w:rFonts w:hint="eastAsia" w:ascii="宋体" w:hAnsi="宋体" w:eastAsia="宋体" w:cs="宋体"/>
                <w:b/>
                <w:bCs/>
                <w:sz w:val="24"/>
                <w:szCs w:val="24"/>
                <w:lang w:bidi="ar"/>
              </w:rPr>
              <w:t>三、范围</w:t>
            </w:r>
            <w:r>
              <w:rPr>
                <w:rFonts w:hint="eastAsia" w:ascii="宋体" w:hAnsi="宋体" w:cs="宋体"/>
                <w:b/>
                <w:bCs/>
                <w:sz w:val="24"/>
                <w:szCs w:val="24"/>
                <w:lang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本制度适用于医院所有员工。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eastAsia="zh-CN" w:bidi="ar"/>
              </w:rPr>
            </w:pPr>
            <w:r>
              <w:rPr>
                <w:rFonts w:hint="eastAsia" w:ascii="宋体" w:hAnsi="宋体" w:eastAsia="宋体" w:cs="宋体"/>
                <w:b/>
                <w:bCs/>
                <w:sz w:val="24"/>
                <w:szCs w:val="24"/>
                <w:lang w:bidi="ar"/>
              </w:rPr>
              <w:t>四、流程及内容</w:t>
            </w:r>
            <w:r>
              <w:rPr>
                <w:rFonts w:hint="eastAsia" w:ascii="宋体" w:hAnsi="宋体" w:cs="宋体"/>
                <w:b/>
                <w:bCs/>
                <w:sz w:val="24"/>
                <w:szCs w:val="24"/>
                <w:lang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1.考勤基本原则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（1）认同并承诺遵守医院的价值理念及行为准则。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（2）自觉维护正常的工作秩序是全体员工的共同职责，所有员工要严于律己，互相监督，确保将考勤管理工作落到实处。各部门领导要加强检查和督促，严格管理、严格要求，以保证本制度的顺利实施。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2.职责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（1）</w:t>
            </w:r>
            <w:r>
              <w:rPr>
                <w:rFonts w:hint="eastAsia" w:ascii="宋体" w:hAnsi="宋体" w:cs="宋体"/>
                <w:sz w:val="24"/>
                <w:szCs w:val="24"/>
                <w:lang w:eastAsia="zh-CN" w:bidi="ar"/>
              </w:rPr>
              <w:t>行政人事部</w:t>
            </w:r>
            <w:r>
              <w:rPr>
                <w:rFonts w:hint="eastAsia" w:ascii="宋体" w:hAnsi="宋体" w:eastAsia="宋体" w:cs="宋体"/>
                <w:sz w:val="24"/>
                <w:szCs w:val="24"/>
                <w:lang w:bidi="ar"/>
              </w:rPr>
              <w:t>职责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①建立并优化医院考勤管理制度，指导、监督各部门考勤工作开展；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②统筹医院整体考勤工作；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③组织实施院科二级考勤考核工作。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（2）用人部门/科室职责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①作好本部门/科室考勤工作；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②及时提供部门/科室考勤资料。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（3）全体员工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①自觉遵守医院工作纪律，按时上下班；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sz w:val="24"/>
                <w:szCs w:val="24"/>
                <w:lang w:bidi="ar"/>
              </w:rPr>
            </w:pPr>
            <w:r>
              <w:rPr>
                <w:rFonts w:hint="eastAsia" w:ascii="宋体" w:hAnsi="宋体" w:eastAsia="宋体" w:cs="宋体"/>
                <w:sz w:val="24"/>
                <w:szCs w:val="24"/>
                <w:lang w:bidi="ar"/>
              </w:rPr>
              <w:t>②按医院规定进行考勤记录并及时对异常考勤及休假情况进行申报。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3.考勤规定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正常上班每天按照上下班时间进行考勤，排班人员或兼职人员按实际上下班时间进行考勤。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4.正常出勤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eastAsia="zh-CN" w:bidi="ar"/>
              </w:rPr>
              <w:t>（</w:t>
            </w:r>
            <w:r>
              <w:rPr>
                <w:rFonts w:hint="eastAsia" w:ascii="宋体" w:hAnsi="宋体" w:eastAsia="宋体" w:cs="宋体"/>
                <w:sz w:val="24"/>
                <w:szCs w:val="24"/>
                <w:lang w:val="en-US" w:eastAsia="zh-CN" w:bidi="ar"/>
              </w:rPr>
              <w:t>1</w:t>
            </w:r>
            <w:r>
              <w:rPr>
                <w:rFonts w:hint="eastAsia" w:ascii="宋体" w:hAnsi="宋体" w:eastAsia="宋体" w:cs="宋体"/>
                <w:sz w:val="24"/>
                <w:szCs w:val="24"/>
                <w:lang w:eastAsia="zh-CN" w:bidi="ar"/>
              </w:rPr>
              <w:t>）</w:t>
            </w:r>
            <w:r>
              <w:rPr>
                <w:rFonts w:hint="eastAsia" w:ascii="宋体" w:hAnsi="宋体" w:eastAsia="宋体" w:cs="宋体"/>
                <w:sz w:val="24"/>
                <w:szCs w:val="24"/>
                <w:lang w:bidi="ar"/>
              </w:rPr>
              <w:t>工作时间：周一至周六，上午8:00-12:00,下午：14:00-18:00。筹建期结束开诊后，医、护、技、药、收费等临床科室班次时间视部门、科室具体排班情况而定。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eastAsia="zh-CN" w:bidi="ar"/>
              </w:rPr>
              <w:t>（</w:t>
            </w:r>
            <w:r>
              <w:rPr>
                <w:rFonts w:hint="eastAsia" w:ascii="宋体" w:hAnsi="宋体" w:eastAsia="宋体" w:cs="宋体"/>
                <w:sz w:val="24"/>
                <w:szCs w:val="24"/>
                <w:lang w:val="en-US" w:eastAsia="zh-CN" w:bidi="ar"/>
              </w:rPr>
              <w:t>2</w:t>
            </w:r>
            <w:r>
              <w:rPr>
                <w:rFonts w:hint="eastAsia" w:ascii="宋体" w:hAnsi="宋体" w:eastAsia="宋体" w:cs="宋体"/>
                <w:sz w:val="24"/>
                <w:szCs w:val="24"/>
                <w:lang w:eastAsia="zh-CN" w:bidi="ar"/>
              </w:rPr>
              <w:t>）</w:t>
            </w:r>
            <w:r>
              <w:rPr>
                <w:rFonts w:hint="eastAsia" w:ascii="宋体" w:hAnsi="宋体" w:eastAsia="宋体" w:cs="宋体"/>
                <w:sz w:val="24"/>
                <w:szCs w:val="24"/>
                <w:lang w:bidi="ar"/>
              </w:rPr>
              <w:t>国家法定节假日参照国家当年度的放假规定，详见附件7。法定节假日上班的，根据工作情况安排调休。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eastAsia="zh-CN" w:bidi="ar"/>
              </w:rPr>
              <w:t>（</w:t>
            </w:r>
            <w:r>
              <w:rPr>
                <w:rFonts w:hint="eastAsia" w:ascii="宋体" w:hAnsi="宋体" w:eastAsia="宋体" w:cs="宋体"/>
                <w:sz w:val="24"/>
                <w:szCs w:val="24"/>
                <w:lang w:val="en-US" w:eastAsia="zh-CN" w:bidi="ar"/>
              </w:rPr>
              <w:t>3</w:t>
            </w:r>
            <w:r>
              <w:rPr>
                <w:rFonts w:hint="eastAsia" w:ascii="宋体" w:hAnsi="宋体" w:eastAsia="宋体" w:cs="宋体"/>
                <w:sz w:val="24"/>
                <w:szCs w:val="24"/>
                <w:lang w:eastAsia="zh-CN" w:bidi="ar"/>
              </w:rPr>
              <w:t>）</w:t>
            </w:r>
            <w:r>
              <w:rPr>
                <w:rFonts w:hint="eastAsia" w:ascii="宋体" w:hAnsi="宋体" w:eastAsia="宋体" w:cs="宋体"/>
                <w:sz w:val="24"/>
                <w:szCs w:val="24"/>
                <w:lang w:bidi="ar"/>
              </w:rPr>
              <w:t>无故缺勤：（迟到、早退和旷工）员工未经同意超过工作时间到达的，视为迟到，未到下班时间提前离开的，视为早退。员工迟到、早退30分钟以内的（含30分以内），每月迟到从第二次起、早退从第一次起扣罚员工50元/次，每月迟到、早退超过4次者报</w:t>
            </w:r>
            <w:r>
              <w:rPr>
                <w:rFonts w:hint="eastAsia" w:ascii="宋体" w:hAnsi="宋体" w:cs="宋体"/>
                <w:sz w:val="24"/>
                <w:szCs w:val="24"/>
                <w:lang w:eastAsia="zh-CN" w:bidi="ar"/>
              </w:rPr>
              <w:t>行政人事部</w:t>
            </w:r>
            <w:r>
              <w:rPr>
                <w:rFonts w:hint="eastAsia" w:ascii="宋体" w:hAnsi="宋体" w:eastAsia="宋体" w:cs="宋体"/>
                <w:sz w:val="24"/>
                <w:szCs w:val="24"/>
                <w:lang w:bidi="ar"/>
              </w:rPr>
              <w:t>进行处理；迟到、早退30分钟以上60分钟以内的按旷工半天处理；超过1个小时的，以旷工一天论处。无故缺勤或未经批准休假者将被视为旷工，每旷工一天扣除2倍的当天基本工资和其他各类补贴和绩效工资，连续旷工2天或全年累计旷工4天，视为严重违反医院规章制度，医院可单方面解除劳动合同且不支付劳动者经济补偿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eastAsia="zh-CN" w:bidi="ar"/>
              </w:rPr>
              <w:t>（</w:t>
            </w:r>
            <w:r>
              <w:rPr>
                <w:rFonts w:hint="eastAsia" w:ascii="宋体" w:hAnsi="宋体" w:eastAsia="宋体" w:cs="宋体"/>
                <w:sz w:val="24"/>
                <w:szCs w:val="24"/>
                <w:lang w:val="en-US" w:eastAsia="zh-CN" w:bidi="ar"/>
              </w:rPr>
              <w:t>4</w:t>
            </w:r>
            <w:r>
              <w:rPr>
                <w:rFonts w:hint="eastAsia" w:ascii="宋体" w:hAnsi="宋体" w:eastAsia="宋体" w:cs="宋体"/>
                <w:sz w:val="24"/>
                <w:szCs w:val="24"/>
                <w:lang w:eastAsia="zh-CN" w:bidi="ar"/>
              </w:rPr>
              <w:t>）</w:t>
            </w:r>
            <w:r>
              <w:rPr>
                <w:rFonts w:hint="eastAsia" w:ascii="宋体" w:hAnsi="宋体" w:eastAsia="宋体" w:cs="宋体"/>
                <w:sz w:val="24"/>
                <w:szCs w:val="24"/>
                <w:lang w:bidi="ar"/>
              </w:rPr>
              <w:t>如因工作业务需要外出培训进修、参加会议及指定活动等，应提前或事后填报《外出培训/进修申请表》，批准后报</w:t>
            </w:r>
            <w:r>
              <w:rPr>
                <w:rFonts w:hint="eastAsia" w:ascii="宋体" w:hAnsi="宋体" w:cs="宋体"/>
                <w:sz w:val="24"/>
                <w:szCs w:val="24"/>
                <w:lang w:eastAsia="zh-CN" w:bidi="ar"/>
              </w:rPr>
              <w:t>行政人事部</w:t>
            </w:r>
            <w:r>
              <w:rPr>
                <w:rFonts w:hint="eastAsia" w:ascii="宋体" w:hAnsi="宋体" w:eastAsia="宋体" w:cs="宋体"/>
                <w:sz w:val="24"/>
                <w:szCs w:val="24"/>
                <w:lang w:bidi="ar"/>
              </w:rPr>
              <w:t>备案。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5.请假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（1）员工请假必须按规定提前填写《请假申请表》，并按相应假期核准权限审批后交</w:t>
            </w:r>
            <w:r>
              <w:rPr>
                <w:rFonts w:hint="eastAsia" w:ascii="宋体" w:hAnsi="宋体" w:cs="宋体"/>
                <w:sz w:val="24"/>
                <w:szCs w:val="24"/>
                <w:lang w:eastAsia="zh-CN" w:bidi="ar"/>
              </w:rPr>
              <w:t>行政人事部</w:t>
            </w:r>
            <w:r>
              <w:rPr>
                <w:rFonts w:hint="eastAsia" w:ascii="宋体" w:hAnsi="宋体" w:eastAsia="宋体" w:cs="宋体"/>
                <w:sz w:val="24"/>
                <w:szCs w:val="24"/>
                <w:lang w:bidi="ar"/>
              </w:rPr>
              <w:t>存档方能生效。如有紧急情况，不能事先填表请假，应电话通知相关负责人员及</w:t>
            </w:r>
            <w:r>
              <w:rPr>
                <w:rFonts w:hint="eastAsia" w:ascii="宋体" w:hAnsi="宋体" w:cs="宋体"/>
                <w:sz w:val="24"/>
                <w:szCs w:val="24"/>
                <w:lang w:eastAsia="zh-CN" w:bidi="ar"/>
              </w:rPr>
              <w:t>行政人事部</w:t>
            </w:r>
            <w:r>
              <w:rPr>
                <w:rFonts w:hint="eastAsia" w:ascii="宋体" w:hAnsi="宋体" w:eastAsia="宋体" w:cs="宋体"/>
                <w:sz w:val="24"/>
                <w:szCs w:val="24"/>
                <w:lang w:bidi="ar"/>
              </w:rPr>
              <w:t>，事后补办手续，否则按旷工处理。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假期审批权限：</w:t>
            </w:r>
          </w:p>
          <w:tbl>
            <w:tblPr>
              <w:tblStyle w:val="18"/>
              <w:tblW w:w="8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8"/>
              <w:gridCol w:w="2117"/>
              <w:gridCol w:w="4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19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bidi="ar"/>
                    </w:rPr>
                  </w:pPr>
                  <w:r>
                    <w:rPr>
                      <w:rFonts w:hint="eastAsia" w:ascii="宋体" w:hAnsi="宋体" w:eastAsia="宋体" w:cs="宋体"/>
                      <w:sz w:val="24"/>
                      <w:szCs w:val="24"/>
                      <w:lang w:bidi="ar"/>
                    </w:rPr>
                    <w:t>类别</w:t>
                  </w:r>
                </w:p>
              </w:tc>
              <w:tc>
                <w:tcPr>
                  <w:tcW w:w="211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bidi="ar"/>
                    </w:rPr>
                  </w:pPr>
                  <w:r>
                    <w:rPr>
                      <w:rFonts w:hint="eastAsia" w:ascii="宋体" w:hAnsi="宋体" w:eastAsia="宋体" w:cs="宋体"/>
                      <w:sz w:val="24"/>
                      <w:szCs w:val="24"/>
                      <w:lang w:bidi="ar"/>
                    </w:rPr>
                    <w:t>天数/类别</w:t>
                  </w:r>
                </w:p>
              </w:tc>
              <w:tc>
                <w:tcPr>
                  <w:tcW w:w="4604"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lang w:bidi="ar"/>
                    </w:rPr>
                  </w:pPr>
                  <w:r>
                    <w:rPr>
                      <w:rFonts w:hint="eastAsia" w:ascii="宋体" w:hAnsi="宋体" w:eastAsia="宋体" w:cs="宋体"/>
                      <w:sz w:val="24"/>
                      <w:szCs w:val="24"/>
                      <w:lang w:bidi="ar"/>
                    </w:rPr>
                    <w:t>审核权限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198"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bidi="ar"/>
                    </w:rPr>
                  </w:pPr>
                  <w:r>
                    <w:rPr>
                      <w:rFonts w:hint="eastAsia" w:ascii="宋体" w:hAnsi="宋体" w:eastAsia="宋体" w:cs="宋体"/>
                      <w:sz w:val="24"/>
                      <w:szCs w:val="24"/>
                      <w:lang w:bidi="ar"/>
                    </w:rPr>
                    <w:t>普通员工</w:t>
                  </w:r>
                </w:p>
              </w:tc>
              <w:tc>
                <w:tcPr>
                  <w:tcW w:w="2117"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bidi="ar"/>
                    </w:rPr>
                  </w:pPr>
                  <w:r>
                    <w:rPr>
                      <w:rFonts w:hint="eastAsia" w:ascii="宋体" w:hAnsi="宋体" w:eastAsia="宋体" w:cs="宋体"/>
                      <w:sz w:val="24"/>
                      <w:szCs w:val="24"/>
                      <w:lang w:bidi="ar"/>
                    </w:rPr>
                    <w:t>3天以内</w:t>
                  </w:r>
                </w:p>
              </w:tc>
              <w:tc>
                <w:tcPr>
                  <w:tcW w:w="4604"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center"/>
                    <w:textAlignment w:val="auto"/>
                    <w:rPr>
                      <w:rFonts w:hint="eastAsia" w:ascii="宋体" w:hAnsi="宋体" w:eastAsia="宋体" w:cs="宋体"/>
                      <w:sz w:val="24"/>
                      <w:szCs w:val="24"/>
                      <w:lang w:bidi="ar"/>
                    </w:rPr>
                  </w:pPr>
                  <w:r>
                    <w:rPr>
                      <w:rFonts w:hint="eastAsia" w:ascii="宋体" w:hAnsi="宋体" w:eastAsia="宋体" w:cs="宋体"/>
                      <w:sz w:val="24"/>
                      <w:szCs w:val="24"/>
                      <w:lang w:bidi="ar"/>
                    </w:rPr>
                    <w:t>部门/科室负责人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198"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lang w:bidi="ar"/>
                    </w:rPr>
                  </w:pPr>
                </w:p>
              </w:tc>
              <w:tc>
                <w:tcPr>
                  <w:tcW w:w="2117"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bidi="ar"/>
                    </w:rPr>
                  </w:pPr>
                  <w:r>
                    <w:rPr>
                      <w:rFonts w:hint="eastAsia" w:ascii="宋体" w:hAnsi="宋体" w:eastAsia="宋体" w:cs="宋体"/>
                      <w:sz w:val="24"/>
                      <w:szCs w:val="24"/>
                      <w:lang w:bidi="ar"/>
                    </w:rPr>
                    <w:t>3天（含）-10天</w:t>
                  </w:r>
                </w:p>
              </w:tc>
              <w:tc>
                <w:tcPr>
                  <w:tcW w:w="4604"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bidi="ar"/>
                    </w:rPr>
                  </w:pPr>
                  <w:r>
                    <w:rPr>
                      <w:rFonts w:hint="eastAsia" w:ascii="宋体" w:hAnsi="宋体" w:eastAsia="宋体" w:cs="宋体"/>
                      <w:sz w:val="24"/>
                      <w:szCs w:val="24"/>
                      <w:lang w:bidi="ar"/>
                    </w:rPr>
                    <w:t>部门/科室负责人→</w:t>
                  </w:r>
                  <w:r>
                    <w:rPr>
                      <w:rFonts w:hint="eastAsia" w:ascii="宋体" w:hAnsi="宋体" w:cs="宋体"/>
                      <w:sz w:val="24"/>
                      <w:szCs w:val="24"/>
                      <w:lang w:eastAsia="zh-CN" w:bidi="ar"/>
                    </w:rPr>
                    <w:t>行政人事部</w:t>
                  </w:r>
                  <w:r>
                    <w:rPr>
                      <w:rFonts w:hint="eastAsia" w:ascii="宋体" w:hAnsi="宋体" w:eastAsia="宋体" w:cs="宋体"/>
                      <w:sz w:val="24"/>
                      <w:szCs w:val="24"/>
                      <w:lang w:bidi="ar"/>
                    </w:rPr>
                    <w:t>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198"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lang w:bidi="ar"/>
                    </w:rPr>
                  </w:pPr>
                </w:p>
              </w:tc>
              <w:tc>
                <w:tcPr>
                  <w:tcW w:w="2117"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bidi="ar"/>
                    </w:rPr>
                  </w:pPr>
                  <w:r>
                    <w:rPr>
                      <w:rFonts w:hint="eastAsia" w:ascii="宋体" w:hAnsi="宋体" w:eastAsia="宋体" w:cs="宋体"/>
                      <w:sz w:val="24"/>
                      <w:szCs w:val="24"/>
                      <w:lang w:bidi="ar"/>
                    </w:rPr>
                    <w:t>10天及以上</w:t>
                  </w:r>
                </w:p>
              </w:tc>
              <w:tc>
                <w:tcPr>
                  <w:tcW w:w="4604" w:type="dxa"/>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bidi="ar"/>
                    </w:rPr>
                  </w:pPr>
                  <w:r>
                    <w:rPr>
                      <w:rFonts w:hint="eastAsia" w:ascii="宋体" w:hAnsi="宋体" w:eastAsia="宋体" w:cs="宋体"/>
                      <w:sz w:val="24"/>
                      <w:szCs w:val="24"/>
                      <w:lang w:bidi="ar"/>
                    </w:rPr>
                    <w:t>部门/科室负责人→</w:t>
                  </w:r>
                  <w:r>
                    <w:rPr>
                      <w:rFonts w:hint="eastAsia" w:ascii="宋体" w:hAnsi="宋体" w:cs="宋体"/>
                      <w:sz w:val="24"/>
                      <w:szCs w:val="24"/>
                      <w:lang w:eastAsia="zh-CN" w:bidi="ar"/>
                    </w:rPr>
                    <w:t>行政人事部</w:t>
                  </w:r>
                  <w:r>
                    <w:rPr>
                      <w:rFonts w:hint="eastAsia" w:ascii="宋体" w:hAnsi="宋体" w:eastAsia="宋体" w:cs="宋体"/>
                      <w:sz w:val="24"/>
                      <w:szCs w:val="24"/>
                      <w:lang w:bidi="ar"/>
                    </w:rPr>
                    <w:t>主任→分管院长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198"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bidi="ar"/>
                    </w:rPr>
                  </w:pPr>
                  <w:r>
                    <w:rPr>
                      <w:rFonts w:hint="eastAsia" w:ascii="宋体" w:hAnsi="宋体" w:eastAsia="宋体" w:cs="宋体"/>
                      <w:sz w:val="24"/>
                      <w:szCs w:val="24"/>
                      <w:lang w:bidi="ar"/>
                    </w:rPr>
                    <w:t>部、科室主任（副）、负责人、护士长（副）</w:t>
                  </w:r>
                </w:p>
              </w:tc>
              <w:tc>
                <w:tcPr>
                  <w:tcW w:w="6721"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bidi="ar"/>
                    </w:rPr>
                  </w:pPr>
                  <w:r>
                    <w:rPr>
                      <w:rFonts w:hint="eastAsia" w:ascii="宋体" w:hAnsi="宋体" w:eastAsia="宋体" w:cs="宋体"/>
                      <w:sz w:val="24"/>
                      <w:szCs w:val="24"/>
                      <w:lang w:bidi="ar"/>
                    </w:rPr>
                    <w:t>1、护士长（副）三天以内由护理部审批，三（含）至五天报</w:t>
                  </w:r>
                  <w:r>
                    <w:rPr>
                      <w:rFonts w:hint="eastAsia" w:ascii="宋体" w:hAnsi="宋体" w:cs="宋体"/>
                      <w:sz w:val="24"/>
                      <w:szCs w:val="24"/>
                      <w:lang w:eastAsia="zh-CN" w:bidi="ar"/>
                    </w:rPr>
                    <w:t>行政人事部</w:t>
                  </w:r>
                  <w:r>
                    <w:rPr>
                      <w:rFonts w:hint="eastAsia" w:ascii="宋体" w:hAnsi="宋体" w:eastAsia="宋体" w:cs="宋体"/>
                      <w:sz w:val="24"/>
                      <w:szCs w:val="24"/>
                      <w:lang w:bidi="ar"/>
                    </w:rPr>
                    <w:t>审批，五天以上报分管或主管领导审批。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bidi="ar"/>
                    </w:rPr>
                  </w:pPr>
                  <w:r>
                    <w:rPr>
                      <w:rFonts w:hint="eastAsia" w:ascii="宋体" w:hAnsi="宋体" w:eastAsia="宋体" w:cs="宋体"/>
                      <w:sz w:val="24"/>
                      <w:szCs w:val="24"/>
                      <w:lang w:bidi="ar"/>
                    </w:rPr>
                    <w:t>2、其他人员由分管或主管领导审批同意；分管领导由主管领导审批同意。</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备注：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①各部门/科室应在《假期记录表》中及时记录本部门员工休假情况，由部门/科室负责人审批即可的请假申请表，需交至</w:t>
            </w:r>
            <w:r>
              <w:rPr>
                <w:rFonts w:hint="eastAsia" w:ascii="宋体" w:hAnsi="宋体" w:cs="宋体"/>
                <w:sz w:val="24"/>
                <w:szCs w:val="24"/>
                <w:lang w:eastAsia="zh-CN" w:bidi="ar"/>
              </w:rPr>
              <w:t>行政人事部</w:t>
            </w:r>
            <w:r>
              <w:rPr>
                <w:rFonts w:hint="eastAsia" w:ascii="宋体" w:hAnsi="宋体" w:eastAsia="宋体" w:cs="宋体"/>
                <w:sz w:val="24"/>
                <w:szCs w:val="24"/>
                <w:lang w:bidi="ar"/>
              </w:rPr>
              <w:t>存档。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②对于休假2天及以上人员，若提前回岗上班，需征得部门/科室负责人同意并告知核准权限人后，并报</w:t>
            </w:r>
            <w:r>
              <w:rPr>
                <w:rFonts w:hint="eastAsia" w:ascii="宋体" w:hAnsi="宋体" w:cs="宋体"/>
                <w:sz w:val="24"/>
                <w:szCs w:val="24"/>
                <w:lang w:eastAsia="zh-CN" w:bidi="ar"/>
              </w:rPr>
              <w:t>行政人事部</w:t>
            </w:r>
            <w:r>
              <w:rPr>
                <w:rFonts w:hint="eastAsia" w:ascii="宋体" w:hAnsi="宋体" w:eastAsia="宋体" w:cs="宋体"/>
                <w:sz w:val="24"/>
                <w:szCs w:val="24"/>
                <w:lang w:bidi="ar"/>
              </w:rPr>
              <w:t>销假；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③员工若在规定时间内未返工作岗位，必须通知部门/科室负责人审批，并报</w:t>
            </w:r>
            <w:r>
              <w:rPr>
                <w:rFonts w:hint="eastAsia" w:ascii="宋体" w:hAnsi="宋体" w:cs="宋体"/>
                <w:sz w:val="24"/>
                <w:szCs w:val="24"/>
                <w:lang w:eastAsia="zh-CN" w:bidi="ar"/>
              </w:rPr>
              <w:t>行政人事部</w:t>
            </w:r>
            <w:r>
              <w:rPr>
                <w:rFonts w:hint="eastAsia" w:ascii="宋体" w:hAnsi="宋体" w:eastAsia="宋体" w:cs="宋体"/>
                <w:sz w:val="24"/>
                <w:szCs w:val="24"/>
                <w:lang w:bidi="ar"/>
              </w:rPr>
              <w:t>备案。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6.请假类别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（1）年休假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员工年休假优先使用规则，只有年休假使用完才可申请事假。本年度的年休假必须在本年度年底前休完。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（2）婚假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①需请婚假者，应提前一周填写《请假申请表》，并附上结婚证原件及复印件，按规定权限审批后报</w:t>
            </w:r>
            <w:r>
              <w:rPr>
                <w:rFonts w:hint="eastAsia" w:ascii="宋体" w:hAnsi="宋体" w:cs="宋体"/>
                <w:sz w:val="24"/>
                <w:szCs w:val="24"/>
                <w:lang w:eastAsia="zh-CN" w:bidi="ar"/>
              </w:rPr>
              <w:t>行政人事部</w:t>
            </w:r>
            <w:r>
              <w:rPr>
                <w:rFonts w:hint="eastAsia" w:ascii="宋体" w:hAnsi="宋体" w:eastAsia="宋体" w:cs="宋体"/>
                <w:sz w:val="24"/>
                <w:szCs w:val="24"/>
                <w:lang w:bidi="ar"/>
              </w:rPr>
              <w:t>核准备案。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②从办理结婚手续之日期起，半年内使用，不在医院工作期间领取的结婚证不予给假。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③婚假为连续假期，须一次性使用，包含公休日和法定节假日。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（3）产假、护理假、哺乳假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①符合计划生育规定女员工,有怀孕计划时需提前填写《员工计划生育申请表》，</w:t>
            </w:r>
            <w:r>
              <w:rPr>
                <w:rFonts w:hint="eastAsia" w:ascii="宋体" w:hAnsi="宋体" w:cs="宋体"/>
                <w:sz w:val="24"/>
                <w:szCs w:val="24"/>
                <w:lang w:eastAsia="zh-CN" w:bidi="ar"/>
              </w:rPr>
              <w:t>行政人事部</w:t>
            </w:r>
            <w:r>
              <w:rPr>
                <w:rFonts w:hint="eastAsia" w:ascii="宋体" w:hAnsi="宋体" w:eastAsia="宋体" w:cs="宋体"/>
                <w:sz w:val="24"/>
                <w:szCs w:val="24"/>
                <w:lang w:bidi="ar"/>
              </w:rPr>
              <w:t>接到女职工提报计划生育申请材料后，及时向主管领导反映，结合医院女职工生育状况进行认真审核，对符合国家计划生育政策同时符合医院计划生育年度安排的请示及予以审批，并向员工反馈审批结果，审批结果有效期为半年，半年后如未孕但仍有怀孕计划需重新申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②员工怀孕后需向</w:t>
            </w:r>
            <w:r>
              <w:rPr>
                <w:rFonts w:hint="eastAsia" w:ascii="宋体" w:hAnsi="宋体" w:cs="宋体"/>
                <w:sz w:val="24"/>
                <w:szCs w:val="24"/>
                <w:lang w:eastAsia="zh-CN" w:bidi="ar"/>
              </w:rPr>
              <w:t>行政人事部</w:t>
            </w:r>
            <w:r>
              <w:rPr>
                <w:rFonts w:hint="eastAsia" w:ascii="宋体" w:hAnsi="宋体" w:eastAsia="宋体" w:cs="宋体"/>
                <w:sz w:val="24"/>
                <w:szCs w:val="24"/>
                <w:lang w:bidi="ar"/>
              </w:rPr>
              <w:t>对怀孕及生育情况报备，内容为怀孕时间、预产期等相关内容，填写《员工生育备案表》，备案时间为医疗机构首诊出具证明后一周内。以便于医院工作的整体安排。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③符合计划生育规定的男员工的配偶生产，该员工一次性可享受护理假。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④女员工产后哺乳期为1年，每天有一个小时的哺乳假，具体时间应征得本部门/科室负责人的同意。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⑤符合计划生育条例的女职工请产假，应提前填写《请假申请表》，并附上准生证复印件，按规定权限审批后报</w:t>
            </w:r>
            <w:r>
              <w:rPr>
                <w:rFonts w:hint="eastAsia" w:ascii="宋体" w:hAnsi="宋体" w:cs="宋体"/>
                <w:sz w:val="24"/>
                <w:szCs w:val="24"/>
                <w:lang w:eastAsia="zh-CN" w:bidi="ar"/>
              </w:rPr>
              <w:t>行政人事部</w:t>
            </w:r>
            <w:r>
              <w:rPr>
                <w:rFonts w:hint="eastAsia" w:ascii="宋体" w:hAnsi="宋体" w:eastAsia="宋体" w:cs="宋体"/>
                <w:sz w:val="24"/>
                <w:szCs w:val="24"/>
                <w:lang w:bidi="ar"/>
              </w:rPr>
              <w:t>核准备案，产假按照相关规定执行。对违反计划生育政策超生的或流产的员工将不享受医院的产假、假期的工资及相关福利。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（4）丧假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员工的直系亲属（夫妻双方父母、配偶和子女等）身故时，医院给予3天丧假。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（5）工伤和职业病假期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员工因工伤或患职业病需要休息者，应有二级甲等医院病休诊断书，并由所在部门/科室提出工伤或职业病报告，报</w:t>
            </w:r>
            <w:r>
              <w:rPr>
                <w:rFonts w:hint="eastAsia" w:ascii="宋体" w:hAnsi="宋体" w:cs="宋体"/>
                <w:sz w:val="24"/>
                <w:szCs w:val="24"/>
                <w:lang w:eastAsia="zh-CN" w:bidi="ar"/>
              </w:rPr>
              <w:t>行政人事部</w:t>
            </w:r>
            <w:r>
              <w:rPr>
                <w:rFonts w:hint="eastAsia" w:ascii="宋体" w:hAnsi="宋体" w:eastAsia="宋体" w:cs="宋体"/>
                <w:sz w:val="24"/>
                <w:szCs w:val="24"/>
                <w:lang w:bidi="ar"/>
              </w:rPr>
              <w:t>备案，经医院审核批准后，方可休假。医疗期满后，应按时上班，否则视为逾期不归，按旷工处理。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（6）病假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请病假者须填写医院《请假申请表》，并附上由医疗机构开具的《疾病证明书》。若因患急病未能在当天亲自递交《请假申请表》，必须及时电话告知或委托他人向部门/科室主管请假，事后应及时补交《请假申请表》，否则一律按事假处理。未办任何手续而缺勤者，视为旷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（7）事假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员工请事假需提前填写《请假申请表》，并注明事假原因，按规定权限审批后报</w:t>
            </w:r>
            <w:r>
              <w:rPr>
                <w:rFonts w:hint="eastAsia" w:ascii="宋体" w:hAnsi="宋体" w:cs="宋体"/>
                <w:sz w:val="24"/>
                <w:szCs w:val="24"/>
                <w:lang w:eastAsia="zh-CN" w:bidi="ar"/>
              </w:rPr>
              <w:t>行政人事部</w:t>
            </w:r>
            <w:r>
              <w:rPr>
                <w:rFonts w:hint="eastAsia" w:ascii="宋体" w:hAnsi="宋体" w:eastAsia="宋体" w:cs="宋体"/>
                <w:sz w:val="24"/>
                <w:szCs w:val="24"/>
                <w:lang w:bidi="ar"/>
              </w:rPr>
              <w:t>备案。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w:t>
            </w:r>
            <w:r>
              <w:rPr>
                <w:rFonts w:hint="eastAsia" w:ascii="宋体" w:hAnsi="宋体" w:cs="宋体"/>
                <w:sz w:val="24"/>
                <w:szCs w:val="24"/>
                <w:lang w:val="en-US" w:eastAsia="zh-CN" w:bidi="ar"/>
              </w:rPr>
              <w:t>8</w:t>
            </w:r>
            <w:r>
              <w:rPr>
                <w:rFonts w:hint="eastAsia" w:ascii="宋体" w:hAnsi="宋体" w:eastAsia="宋体" w:cs="宋体"/>
                <w:sz w:val="24"/>
                <w:szCs w:val="24"/>
                <w:lang w:bidi="ar"/>
              </w:rPr>
              <w:t>）出差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①到外地出差需提前一个工作日申请，填写《出差申请单》，按审批权限报批，不得后补。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②外出参训者，请于出差后两个工作日内提交培训报告，半个月内转化内训，抄送必要的相关人员。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③各临床科室主任负责本科室医生、医技、护理、客服考勤记录的管理，弹性排班，报</w:t>
            </w:r>
            <w:r>
              <w:rPr>
                <w:rFonts w:hint="eastAsia" w:ascii="宋体" w:hAnsi="宋体" w:cs="宋体"/>
                <w:sz w:val="24"/>
                <w:szCs w:val="24"/>
                <w:lang w:eastAsia="zh-CN" w:bidi="ar"/>
              </w:rPr>
              <w:t>行政人事部</w:t>
            </w:r>
            <w:r>
              <w:rPr>
                <w:rFonts w:hint="eastAsia" w:ascii="宋体" w:hAnsi="宋体" w:eastAsia="宋体" w:cs="宋体"/>
                <w:sz w:val="24"/>
                <w:szCs w:val="24"/>
                <w:lang w:bidi="ar"/>
              </w:rPr>
              <w:t>备案，其他部门/由</w:t>
            </w:r>
            <w:r>
              <w:rPr>
                <w:rFonts w:hint="eastAsia" w:ascii="宋体" w:hAnsi="宋体" w:cs="宋体"/>
                <w:sz w:val="24"/>
                <w:szCs w:val="24"/>
                <w:lang w:eastAsia="zh-CN" w:bidi="ar"/>
              </w:rPr>
              <w:t>行政人事部</w:t>
            </w:r>
            <w:r>
              <w:rPr>
                <w:rFonts w:hint="eastAsia" w:ascii="宋体" w:hAnsi="宋体" w:eastAsia="宋体" w:cs="宋体"/>
                <w:sz w:val="24"/>
                <w:szCs w:val="24"/>
                <w:lang w:bidi="ar"/>
              </w:rPr>
              <w:t>统一管理。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cs="宋体"/>
                <w:sz w:val="24"/>
                <w:szCs w:val="24"/>
                <w:lang w:eastAsia="zh-CN" w:bidi="ar"/>
              </w:rPr>
              <w:t>（</w:t>
            </w:r>
            <w:r>
              <w:rPr>
                <w:rFonts w:hint="eastAsia" w:ascii="宋体" w:hAnsi="宋体" w:cs="宋体"/>
                <w:sz w:val="24"/>
                <w:szCs w:val="24"/>
                <w:lang w:val="en-US" w:eastAsia="zh-CN" w:bidi="ar"/>
              </w:rPr>
              <w:t>9</w:t>
            </w:r>
            <w:r>
              <w:rPr>
                <w:rFonts w:hint="eastAsia" w:ascii="宋体" w:hAnsi="宋体" w:cs="宋体"/>
                <w:sz w:val="24"/>
                <w:szCs w:val="24"/>
                <w:lang w:eastAsia="zh-CN" w:bidi="ar"/>
              </w:rPr>
              <w:t>）</w:t>
            </w:r>
            <w:r>
              <w:rPr>
                <w:rFonts w:hint="eastAsia" w:ascii="宋体" w:hAnsi="宋体" w:eastAsia="宋体" w:cs="宋体"/>
                <w:sz w:val="24"/>
                <w:szCs w:val="24"/>
                <w:lang w:bidi="ar"/>
              </w:rPr>
              <w:t>流程表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bidi="ar"/>
              </w:rPr>
            </w:pPr>
            <w:r>
              <w:rPr>
                <w:rFonts w:hint="eastAsia" w:ascii="宋体" w:hAnsi="宋体" w:cs="宋体"/>
                <w:sz w:val="24"/>
                <w:szCs w:val="24"/>
                <w:lang w:val="en-US" w:eastAsia="zh-CN" w:bidi="ar"/>
              </w:rPr>
              <w:t>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mc:AlternateContent>
                <mc:Choice Requires="wpg">
                  <w:drawing>
                    <wp:anchor distT="0" distB="0" distL="114300" distR="114300" simplePos="0" relativeHeight="251717632" behindDoc="0" locked="0" layoutInCell="1" allowOverlap="1">
                      <wp:simplePos x="0" y="0"/>
                      <wp:positionH relativeFrom="column">
                        <wp:posOffset>-8890</wp:posOffset>
                      </wp:positionH>
                      <wp:positionV relativeFrom="paragraph">
                        <wp:posOffset>45720</wp:posOffset>
                      </wp:positionV>
                      <wp:extent cx="5629275" cy="494665"/>
                      <wp:effectExtent l="4445" t="5080" r="5080" b="14605"/>
                      <wp:wrapNone/>
                      <wp:docPr id="67" name="Group 59"/>
                      <wp:cNvGraphicFramePr/>
                      <a:graphic xmlns:a="http://schemas.openxmlformats.org/drawingml/2006/main">
                        <a:graphicData uri="http://schemas.microsoft.com/office/word/2010/wordprocessingGroup">
                          <wpg:wgp>
                            <wpg:cNvGrpSpPr/>
                            <wpg:grpSpPr>
                              <a:xfrm>
                                <a:off x="0" y="0"/>
                                <a:ext cx="5629275" cy="494665"/>
                                <a:chOff x="1350" y="13400"/>
                                <a:chExt cx="7841" cy="779"/>
                              </a:xfrm>
                              <a:effectLst/>
                            </wpg:grpSpPr>
                            <wps:wsp>
                              <wps:cNvPr id="436" name="Rectangle 60"/>
                              <wps:cNvSpPr>
                                <a:spLocks noChangeArrowheads="1"/>
                              </wps:cNvSpPr>
                              <wps:spPr bwMode="auto">
                                <a:xfrm>
                                  <a:off x="1350" y="13400"/>
                                  <a:ext cx="2521" cy="468"/>
                                </a:xfrm>
                                <a:prstGeom prst="rect">
                                  <a:avLst/>
                                </a:prstGeom>
                                <a:solidFill>
                                  <a:srgbClr val="FFFFFF"/>
                                </a:solidFill>
                                <a:ln w="9525">
                                  <a:solidFill>
                                    <a:srgbClr val="000000"/>
                                  </a:solidFill>
                                  <a:miter lim="800000"/>
                                </a:ln>
                                <a:effectLst/>
                              </wps:spPr>
                              <wps:txbx>
                                <w:txbxContent>
                                  <w:p>
                                    <w:r>
                                      <w:rPr>
                                        <w:rFonts w:hint="eastAsia"/>
                                      </w:rPr>
                                      <w:t>填写考勤统计表、出勤表</w:t>
                                    </w:r>
                                  </w:p>
                                </w:txbxContent>
                              </wps:txbx>
                              <wps:bodyPr rot="0" vert="horz" wrap="square" lIns="91440" tIns="45720" rIns="91440" bIns="45720" anchor="t" anchorCtr="0" upright="1">
                                <a:noAutofit/>
                              </wps:bodyPr>
                            </wps:wsp>
                            <wps:wsp>
                              <wps:cNvPr id="437" name="Rectangle 61"/>
                              <wps:cNvSpPr>
                                <a:spLocks noChangeArrowheads="1"/>
                              </wps:cNvSpPr>
                              <wps:spPr bwMode="auto">
                                <a:xfrm>
                                  <a:off x="4771" y="13400"/>
                                  <a:ext cx="2039" cy="468"/>
                                </a:xfrm>
                                <a:prstGeom prst="rect">
                                  <a:avLst/>
                                </a:prstGeom>
                                <a:solidFill>
                                  <a:srgbClr val="FFFFFF"/>
                                </a:solidFill>
                                <a:ln w="9525">
                                  <a:solidFill>
                                    <a:srgbClr val="000000"/>
                                  </a:solidFill>
                                  <a:miter lim="800000"/>
                                </a:ln>
                                <a:effectLst/>
                              </wps:spPr>
                              <wps:txbx>
                                <w:txbxContent>
                                  <w:p>
                                    <w:r>
                                      <w:rPr>
                                        <w:rFonts w:hint="eastAsia"/>
                                      </w:rPr>
                                      <w:t>部门/科室负责人审核确认</w:t>
                                    </w:r>
                                  </w:p>
                                </w:txbxContent>
                              </wps:txbx>
                              <wps:bodyPr rot="0" vert="horz" wrap="square" lIns="91440" tIns="45720" rIns="91440" bIns="45720" anchor="t" anchorCtr="0" upright="1">
                                <a:noAutofit/>
                              </wps:bodyPr>
                            </wps:wsp>
                            <wps:wsp>
                              <wps:cNvPr id="438" name="Rectangle 62"/>
                              <wps:cNvSpPr>
                                <a:spLocks noChangeArrowheads="1"/>
                              </wps:cNvSpPr>
                              <wps:spPr bwMode="auto">
                                <a:xfrm>
                                  <a:off x="7630" y="13400"/>
                                  <a:ext cx="1561" cy="468"/>
                                </a:xfrm>
                                <a:prstGeom prst="rect">
                                  <a:avLst/>
                                </a:prstGeom>
                                <a:solidFill>
                                  <a:srgbClr val="FFFFFF"/>
                                </a:solidFill>
                                <a:ln w="9525">
                                  <a:solidFill>
                                    <a:srgbClr val="000000"/>
                                  </a:solidFill>
                                  <a:miter lim="800000"/>
                                </a:ln>
                                <a:effectLst/>
                              </wps:spPr>
                              <wps:txbx>
                                <w:txbxContent>
                                  <w:p>
                                    <w:r>
                                      <w:rPr>
                                        <w:rFonts w:hint="eastAsia"/>
                                        <w:lang w:eastAsia="zh-CN"/>
                                      </w:rPr>
                                      <w:t>行政人事部</w:t>
                                    </w:r>
                                    <w:r>
                                      <w:rPr>
                                        <w:rFonts w:hint="eastAsia"/>
                                      </w:rPr>
                                      <w:t>存档</w:t>
                                    </w:r>
                                  </w:p>
                                </w:txbxContent>
                              </wps:txbx>
                              <wps:bodyPr rot="0" vert="horz" wrap="square" lIns="91440" tIns="45720" rIns="91440" bIns="45720" anchor="t" anchorCtr="0" upright="1">
                                <a:noAutofit/>
                              </wps:bodyPr>
                            </wps:wsp>
                            <wps:wsp>
                              <wps:cNvPr id="439" name="Line 63"/>
                              <wps:cNvCnPr/>
                              <wps:spPr bwMode="auto">
                                <a:xfrm>
                                  <a:off x="3871" y="13601"/>
                                  <a:ext cx="900" cy="0"/>
                                </a:xfrm>
                                <a:prstGeom prst="line">
                                  <a:avLst/>
                                </a:prstGeom>
                                <a:noFill/>
                                <a:ln w="9525">
                                  <a:solidFill>
                                    <a:srgbClr val="000000"/>
                                  </a:solidFill>
                                  <a:round/>
                                  <a:tailEnd type="triangle" w="med" len="med"/>
                                </a:ln>
                                <a:effectLst/>
                              </wps:spPr>
                              <wps:bodyPr/>
                            </wps:wsp>
                            <wps:wsp>
                              <wps:cNvPr id="440" name="Line 64"/>
                              <wps:cNvCnPr/>
                              <wps:spPr bwMode="auto">
                                <a:xfrm>
                                  <a:off x="6810" y="13634"/>
                                  <a:ext cx="820" cy="0"/>
                                </a:xfrm>
                                <a:prstGeom prst="line">
                                  <a:avLst/>
                                </a:prstGeom>
                                <a:noFill/>
                                <a:ln w="9525">
                                  <a:solidFill>
                                    <a:srgbClr val="000000"/>
                                  </a:solidFill>
                                  <a:round/>
                                  <a:tailEnd type="triangle" w="med" len="med"/>
                                </a:ln>
                                <a:effectLst/>
                              </wps:spPr>
                              <wps:bodyPr/>
                            </wps:wsp>
                            <wps:wsp>
                              <wps:cNvPr id="441" name="Line 65"/>
                              <wps:cNvCnPr/>
                              <wps:spPr bwMode="auto">
                                <a:xfrm>
                                  <a:off x="8371" y="13867"/>
                                  <a:ext cx="0" cy="312"/>
                                </a:xfrm>
                                <a:prstGeom prst="line">
                                  <a:avLst/>
                                </a:prstGeom>
                                <a:noFill/>
                                <a:ln w="9525">
                                  <a:solidFill>
                                    <a:srgbClr val="000000"/>
                                  </a:solidFill>
                                  <a:round/>
                                </a:ln>
                                <a:effectLst/>
                              </wps:spPr>
                              <wps:bodyPr/>
                            </wps:wsp>
                            <wps:wsp>
                              <wps:cNvPr id="442" name="Line 66"/>
                              <wps:cNvCnPr/>
                              <wps:spPr bwMode="auto">
                                <a:xfrm>
                                  <a:off x="2791" y="14179"/>
                                  <a:ext cx="5580" cy="0"/>
                                </a:xfrm>
                                <a:prstGeom prst="line">
                                  <a:avLst/>
                                </a:prstGeom>
                                <a:noFill/>
                                <a:ln w="9525">
                                  <a:solidFill>
                                    <a:srgbClr val="000000"/>
                                  </a:solidFill>
                                  <a:round/>
                                </a:ln>
                                <a:effectLst/>
                              </wps:spPr>
                              <wps:bodyPr/>
                            </wps:wsp>
                            <wps:wsp>
                              <wps:cNvPr id="443" name="Line 67"/>
                              <wps:cNvCnPr/>
                              <wps:spPr bwMode="auto">
                                <a:xfrm flipV="1">
                                  <a:off x="2791" y="13853"/>
                                  <a:ext cx="0" cy="312"/>
                                </a:xfrm>
                                <a:prstGeom prst="line">
                                  <a:avLst/>
                                </a:prstGeom>
                                <a:noFill/>
                                <a:ln w="9525">
                                  <a:solidFill>
                                    <a:srgbClr val="000000"/>
                                  </a:solidFill>
                                  <a:round/>
                                  <a:tailEnd type="triangle" w="med" len="med"/>
                                </a:ln>
                                <a:effectLst/>
                              </wps:spPr>
                              <wps:bodyPr/>
                            </wps:wsp>
                          </wpg:wgp>
                        </a:graphicData>
                      </a:graphic>
                    </wp:anchor>
                  </w:drawing>
                </mc:Choice>
                <mc:Fallback>
                  <w:pict>
                    <v:group id="Group 59" o:spid="_x0000_s1026" o:spt="203" style="position:absolute;left:0pt;margin-left:-0.7pt;margin-top:3.6pt;height:38.95pt;width:443.25pt;z-index:251717632;mso-width-relative:page;mso-height-relative:page;" coordorigin="1350,13400" coordsize="7841,779" o:gfxdata="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">
                      <o:lock v:ext="edit" aspectratio="f"/>
                      <v:rect id="Rectangle 60" o:spid="_x0000_s1026" o:spt="1" style="position:absolute;left:1350;top:13400;height:468;width:2521;" fillcolor="#FFFFFF" filled="t" stroked="t" coordsize="21600,21600" o:gfxdata="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VizJ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r>
                                <w:rPr>
                                  <w:rFonts w:hint="eastAsia"/>
                                </w:rPr>
                                <w:t>填写考勤统计表、出勤表</w:t>
                              </w:r>
                            </w:p>
                          </w:txbxContent>
                        </v:textbox>
                      </v:rect>
                      <v:rect id="Rectangle 61" o:spid="_x0000_s1026" o:spt="1" style="position:absolute;left:4771;top:13400;height:468;width:2039;" fillcolor="#FFFFFF" filled="t" stroked="t" coordsize="21600,21600" o:gfxdata="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qJU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r>
                                <w:rPr>
                                  <w:rFonts w:hint="eastAsia"/>
                                </w:rPr>
                                <w:t>部门/科室负责人审核确认</w:t>
                              </w:r>
                            </w:p>
                          </w:txbxContent>
                        </v:textbox>
                      </v:rect>
                      <v:rect id="Rectangle 62" o:spid="_x0000_s1026" o:spt="1" style="position:absolute;left:7630;top:13400;height:468;width:1561;" fillcolor="#FFFFFF" filled="t" stroked="t" coordsize="21600,21600" o:gfxdata="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hR0g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r>
                                <w:rPr>
                                  <w:rFonts w:hint="eastAsia"/>
                                  <w:lang w:eastAsia="zh-CN"/>
                                </w:rPr>
                                <w:t>行政人事部</w:t>
                              </w:r>
                              <w:r>
                                <w:rPr>
                                  <w:rFonts w:hint="eastAsia"/>
                                </w:rPr>
                                <w:t>存档</w:t>
                              </w:r>
                            </w:p>
                          </w:txbxContent>
                        </v:textbox>
                      </v:rect>
                      <v:line id="Line 63" o:spid="_x0000_s1026" o:spt="20" style="position:absolute;left:3871;top:13601;height:0;width:900;" filled="f" stroked="t" coordsize="21600,21600" o:gfxdata="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hT4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64" o:spid="_x0000_s1026" o:spt="20" style="position:absolute;left:6810;top:13634;height:0;width:820;" filled="f" stroked="t" coordsize="21600,21600" o:gfxdata="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ueT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5" o:spid="_x0000_s1026" o:spt="20" style="position:absolute;left:8371;top:13867;height:312;width:0;" filled="f" stroked="t" coordsize="21600,21600" o:gfxdata="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tSb4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6" o:spid="_x0000_s1026" o:spt="20" style="position:absolute;left:2791;top:14179;height:0;width:5580;" filled="f" stroked="t" coordsize="21600,21600" o:gfxdata="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Z7i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7" o:spid="_x0000_s1026" o:spt="20" style="position:absolute;left:2791;top:13853;flip:y;height:312;width:0;" filled="f" stroked="t" coordsize="21600,21600" o:gfxdata="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1XY1&#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考勤统计作业流程：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《考勤统计表》作为部门/科室每月做考勤统计使用，由部门/科室考勤负责人统计每月员工出勤情况，经部门/科室负责人审核后，于次月三号前交</w:t>
            </w:r>
            <w:r>
              <w:rPr>
                <w:rFonts w:hint="eastAsia" w:ascii="宋体" w:hAnsi="宋体" w:cs="宋体"/>
                <w:sz w:val="24"/>
                <w:szCs w:val="24"/>
                <w:lang w:eastAsia="zh-CN" w:bidi="ar"/>
              </w:rPr>
              <w:t>行政人事部</w:t>
            </w:r>
            <w:r>
              <w:rPr>
                <w:rFonts w:hint="eastAsia" w:ascii="宋体" w:hAnsi="宋体" w:eastAsia="宋体" w:cs="宋体"/>
                <w:sz w:val="24"/>
                <w:szCs w:val="24"/>
                <w:lang w:bidi="ar"/>
              </w:rPr>
              <w:t>，作为出勤考核和绩效考核的出勤依据。对考勤不负责或弄虚作假的，一经查实，对考勤人员和部门/科室负责人进行处罚。</w:t>
            </w:r>
            <w:r>
              <w:rPr>
                <w:rFonts w:hint="eastAsia" w:ascii="宋体" w:hAnsi="宋体" w:cs="宋体"/>
                <w:sz w:val="24"/>
                <w:szCs w:val="24"/>
                <w:lang w:eastAsia="zh-CN" w:bidi="ar"/>
              </w:rPr>
              <w:t>行政人事部</w:t>
            </w:r>
            <w:r>
              <w:rPr>
                <w:rFonts w:hint="eastAsia" w:ascii="宋体" w:hAnsi="宋体" w:eastAsia="宋体" w:cs="宋体"/>
                <w:sz w:val="24"/>
                <w:szCs w:val="24"/>
                <w:lang w:bidi="ar"/>
              </w:rPr>
              <w:t>不定期核查部门排班表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bidi="ar"/>
              </w:rPr>
            </w:pPr>
            <w:r>
              <w:rPr>
                <w:rFonts w:hint="eastAsia" w:ascii="宋体" w:hAnsi="宋体" w:eastAsia="宋体" w:cs="宋体"/>
                <w:b/>
                <w:bCs/>
                <w:sz w:val="24"/>
                <w:szCs w:val="24"/>
                <w:lang w:val="en-US" w:eastAsia="zh-CN" w:bidi="ar"/>
              </w:rPr>
              <w:t>五、</w:t>
            </w:r>
            <w:r>
              <w:rPr>
                <w:rFonts w:hint="eastAsia" w:ascii="宋体" w:hAnsi="宋体" w:eastAsia="宋体" w:cs="宋体"/>
                <w:b/>
                <w:bCs/>
                <w:sz w:val="24"/>
                <w:szCs w:val="24"/>
                <w:lang w:bidi="ar"/>
              </w:rPr>
              <w:t>参考文献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1.《劳动法》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2.《职工带薪年休假条例》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bidi="ar"/>
              </w:rPr>
            </w:pPr>
            <w:r>
              <w:rPr>
                <w:rFonts w:hint="eastAsia" w:ascii="宋体" w:hAnsi="宋体" w:eastAsia="宋体" w:cs="宋体"/>
                <w:b/>
                <w:bCs/>
                <w:sz w:val="24"/>
                <w:szCs w:val="24"/>
                <w:lang w:val="en-US" w:eastAsia="zh-CN" w:bidi="ar"/>
              </w:rPr>
              <w:t>六、</w:t>
            </w:r>
            <w:r>
              <w:rPr>
                <w:rFonts w:hint="eastAsia" w:ascii="宋体" w:hAnsi="宋体" w:eastAsia="宋体" w:cs="宋体"/>
                <w:b/>
                <w:bCs/>
                <w:sz w:val="24"/>
                <w:szCs w:val="24"/>
                <w:lang w:bidi="ar"/>
              </w:rPr>
              <w:t>政策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val="en-US" w:eastAsia="zh-CN" w:bidi="ar"/>
              </w:rPr>
            </w:pPr>
            <w:r>
              <w:rPr>
                <w:rFonts w:hint="eastAsia" w:ascii="宋体" w:hAnsi="宋体" w:eastAsia="宋体" w:cs="宋体"/>
                <w:b/>
                <w:bCs/>
                <w:sz w:val="24"/>
                <w:szCs w:val="24"/>
                <w:lang w:bidi="ar"/>
              </w:rPr>
              <w:t>七、表单</w:t>
            </w:r>
            <w:r>
              <w:rPr>
                <w:rFonts w:hint="eastAsia" w:ascii="宋体" w:hAnsi="宋体" w:eastAsia="宋体" w:cs="宋体"/>
                <w:b/>
                <w:bCs/>
                <w:sz w:val="24"/>
                <w:szCs w:val="24"/>
                <w:lang w:val="en-US" w:eastAsia="zh-CN" w:bidi="ar"/>
              </w:rPr>
              <w:t>附件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1.[YZFY/</w:t>
            </w:r>
            <w:r>
              <w:rPr>
                <w:rFonts w:hint="eastAsia" w:ascii="宋体" w:hAnsi="宋体" w:cs="宋体"/>
                <w:color w:val="auto"/>
                <w:sz w:val="24"/>
                <w:szCs w:val="24"/>
                <w:lang w:val="en-US" w:eastAsia="zh-CN" w:bidi="ar"/>
              </w:rPr>
              <w:t>B</w:t>
            </w:r>
            <w:r>
              <w:rPr>
                <w:rFonts w:hint="eastAsia" w:ascii="宋体" w:hAnsi="宋体" w:eastAsia="宋体" w:cs="宋体"/>
                <w:color w:val="auto"/>
                <w:sz w:val="24"/>
                <w:szCs w:val="24"/>
                <w:lang w:bidi="ar"/>
              </w:rPr>
              <w:t>D/</w:t>
            </w:r>
            <w:r>
              <w:rPr>
                <w:rFonts w:hint="eastAsia" w:ascii="宋体" w:hAnsi="宋体" w:cs="宋体"/>
                <w:color w:val="auto"/>
                <w:sz w:val="24"/>
                <w:szCs w:val="24"/>
                <w:lang w:eastAsia="zh-CN" w:bidi="ar"/>
              </w:rPr>
              <w:t>XRB</w:t>
            </w:r>
            <w:r>
              <w:rPr>
                <w:rFonts w:hint="eastAsia" w:ascii="宋体" w:hAnsi="宋体" w:eastAsia="宋体" w:cs="宋体"/>
                <w:color w:val="auto"/>
                <w:sz w:val="24"/>
                <w:szCs w:val="24"/>
                <w:lang w:bidi="ar"/>
              </w:rPr>
              <w:t>-</w:t>
            </w:r>
            <w:r>
              <w:rPr>
                <w:rFonts w:hint="eastAsia" w:ascii="宋体" w:hAnsi="宋体" w:cs="宋体"/>
                <w:color w:val="auto"/>
                <w:sz w:val="24"/>
                <w:szCs w:val="24"/>
                <w:lang w:val="en-US" w:eastAsia="zh-CN" w:bidi="ar"/>
              </w:rPr>
              <w:t>35</w:t>
            </w:r>
            <w:r>
              <w:rPr>
                <w:rFonts w:hint="eastAsia" w:ascii="宋体" w:hAnsi="宋体" w:eastAsia="宋体" w:cs="宋体"/>
                <w:color w:val="auto"/>
                <w:sz w:val="24"/>
                <w:szCs w:val="24"/>
                <w:lang w:bidi="ar"/>
              </w:rPr>
              <w:t>-A/0]《请假申请表》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2.[YZFY/</w:t>
            </w:r>
            <w:r>
              <w:rPr>
                <w:rFonts w:hint="eastAsia" w:ascii="宋体" w:hAnsi="宋体" w:cs="宋体"/>
                <w:color w:val="auto"/>
                <w:sz w:val="24"/>
                <w:szCs w:val="24"/>
                <w:lang w:val="en-US" w:eastAsia="zh-CN" w:bidi="ar"/>
              </w:rPr>
              <w:t>B</w:t>
            </w:r>
            <w:r>
              <w:rPr>
                <w:rFonts w:hint="eastAsia" w:ascii="宋体" w:hAnsi="宋体" w:eastAsia="宋体" w:cs="宋体"/>
                <w:color w:val="auto"/>
                <w:sz w:val="24"/>
                <w:szCs w:val="24"/>
                <w:lang w:bidi="ar"/>
              </w:rPr>
              <w:t>D/</w:t>
            </w:r>
            <w:r>
              <w:rPr>
                <w:rFonts w:hint="eastAsia" w:ascii="宋体" w:hAnsi="宋体" w:cs="宋体"/>
                <w:color w:val="auto"/>
                <w:sz w:val="24"/>
                <w:szCs w:val="24"/>
                <w:lang w:eastAsia="zh-CN" w:bidi="ar"/>
              </w:rPr>
              <w:t>XRB</w:t>
            </w:r>
            <w:r>
              <w:rPr>
                <w:rFonts w:hint="eastAsia" w:ascii="宋体" w:hAnsi="宋体" w:eastAsia="宋体" w:cs="宋体"/>
                <w:color w:val="auto"/>
                <w:sz w:val="24"/>
                <w:szCs w:val="24"/>
                <w:lang w:bidi="ar"/>
              </w:rPr>
              <w:t>-</w:t>
            </w:r>
            <w:r>
              <w:rPr>
                <w:rFonts w:hint="eastAsia" w:ascii="宋体" w:hAnsi="宋体" w:cs="宋体"/>
                <w:color w:val="auto"/>
                <w:sz w:val="24"/>
                <w:szCs w:val="24"/>
                <w:lang w:val="en-US" w:eastAsia="zh-CN" w:bidi="ar"/>
              </w:rPr>
              <w:t>36</w:t>
            </w:r>
            <w:r>
              <w:rPr>
                <w:rFonts w:hint="eastAsia" w:ascii="宋体" w:hAnsi="宋体" w:eastAsia="宋体" w:cs="宋体"/>
                <w:color w:val="auto"/>
                <w:sz w:val="24"/>
                <w:szCs w:val="24"/>
                <w:lang w:bidi="ar"/>
              </w:rPr>
              <w:t>-A/0]《假期记录表》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3.[YZFY/</w:t>
            </w:r>
            <w:r>
              <w:rPr>
                <w:rFonts w:hint="eastAsia" w:ascii="宋体" w:hAnsi="宋体" w:cs="宋体"/>
                <w:color w:val="auto"/>
                <w:sz w:val="24"/>
                <w:szCs w:val="24"/>
                <w:lang w:val="en-US" w:eastAsia="zh-CN" w:bidi="ar"/>
              </w:rPr>
              <w:t>B</w:t>
            </w:r>
            <w:r>
              <w:rPr>
                <w:rFonts w:hint="eastAsia" w:ascii="宋体" w:hAnsi="宋体" w:eastAsia="宋体" w:cs="宋体"/>
                <w:color w:val="auto"/>
                <w:sz w:val="24"/>
                <w:szCs w:val="24"/>
                <w:lang w:bidi="ar"/>
              </w:rPr>
              <w:t>D/</w:t>
            </w:r>
            <w:r>
              <w:rPr>
                <w:rFonts w:hint="eastAsia" w:ascii="宋体" w:hAnsi="宋体" w:cs="宋体"/>
                <w:color w:val="auto"/>
                <w:sz w:val="24"/>
                <w:szCs w:val="24"/>
                <w:lang w:eastAsia="zh-CN" w:bidi="ar"/>
              </w:rPr>
              <w:t>XRB</w:t>
            </w:r>
            <w:r>
              <w:rPr>
                <w:rFonts w:hint="eastAsia" w:ascii="宋体" w:hAnsi="宋体" w:eastAsia="宋体" w:cs="宋体"/>
                <w:color w:val="auto"/>
                <w:sz w:val="24"/>
                <w:szCs w:val="24"/>
                <w:lang w:bidi="ar"/>
              </w:rPr>
              <w:t>-</w:t>
            </w:r>
            <w:r>
              <w:rPr>
                <w:rFonts w:hint="eastAsia" w:ascii="宋体" w:hAnsi="宋体" w:cs="宋体"/>
                <w:color w:val="auto"/>
                <w:sz w:val="24"/>
                <w:szCs w:val="24"/>
                <w:lang w:val="en-US" w:eastAsia="zh-CN" w:bidi="ar"/>
              </w:rPr>
              <w:t>37</w:t>
            </w:r>
            <w:r>
              <w:rPr>
                <w:rFonts w:hint="eastAsia" w:ascii="宋体" w:hAnsi="宋体" w:eastAsia="宋体" w:cs="宋体"/>
                <w:color w:val="auto"/>
                <w:sz w:val="24"/>
                <w:szCs w:val="24"/>
                <w:lang w:bidi="ar"/>
              </w:rPr>
              <w:t>-A/0]《考勤统计表》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4.[YZFY/</w:t>
            </w:r>
            <w:r>
              <w:rPr>
                <w:rFonts w:hint="eastAsia" w:ascii="宋体" w:hAnsi="宋体" w:cs="宋体"/>
                <w:color w:val="auto"/>
                <w:sz w:val="24"/>
                <w:szCs w:val="24"/>
                <w:lang w:val="en-US" w:eastAsia="zh-CN" w:bidi="ar"/>
              </w:rPr>
              <w:t>B</w:t>
            </w:r>
            <w:r>
              <w:rPr>
                <w:rFonts w:hint="eastAsia" w:ascii="宋体" w:hAnsi="宋体" w:eastAsia="宋体" w:cs="宋体"/>
                <w:color w:val="auto"/>
                <w:sz w:val="24"/>
                <w:szCs w:val="24"/>
                <w:lang w:bidi="ar"/>
              </w:rPr>
              <w:t>D/</w:t>
            </w:r>
            <w:r>
              <w:rPr>
                <w:rFonts w:hint="eastAsia" w:ascii="宋体" w:hAnsi="宋体" w:cs="宋体"/>
                <w:color w:val="auto"/>
                <w:sz w:val="24"/>
                <w:szCs w:val="24"/>
                <w:lang w:eastAsia="zh-CN" w:bidi="ar"/>
              </w:rPr>
              <w:t>XRB</w:t>
            </w:r>
            <w:r>
              <w:rPr>
                <w:rFonts w:hint="eastAsia" w:ascii="宋体" w:hAnsi="宋体" w:eastAsia="宋体" w:cs="宋体"/>
                <w:color w:val="auto"/>
                <w:sz w:val="24"/>
                <w:szCs w:val="24"/>
                <w:lang w:bidi="ar"/>
              </w:rPr>
              <w:t>-</w:t>
            </w:r>
            <w:r>
              <w:rPr>
                <w:rFonts w:hint="eastAsia" w:ascii="宋体" w:hAnsi="宋体" w:cs="宋体"/>
                <w:color w:val="auto"/>
                <w:sz w:val="24"/>
                <w:szCs w:val="24"/>
                <w:lang w:val="en-US" w:eastAsia="zh-CN" w:bidi="ar"/>
              </w:rPr>
              <w:t>38</w:t>
            </w:r>
            <w:r>
              <w:rPr>
                <w:rFonts w:hint="eastAsia" w:ascii="宋体" w:hAnsi="宋体" w:eastAsia="宋体" w:cs="宋体"/>
                <w:color w:val="auto"/>
                <w:sz w:val="24"/>
                <w:szCs w:val="24"/>
                <w:lang w:bidi="ar"/>
              </w:rPr>
              <w:t>-A/0]《出差申请表》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5.[YZFY/</w:t>
            </w:r>
            <w:r>
              <w:rPr>
                <w:rFonts w:hint="eastAsia" w:ascii="宋体" w:hAnsi="宋体" w:cs="宋体"/>
                <w:color w:val="auto"/>
                <w:sz w:val="24"/>
                <w:szCs w:val="24"/>
                <w:lang w:val="en-US" w:eastAsia="zh-CN" w:bidi="ar"/>
              </w:rPr>
              <w:t>B</w:t>
            </w:r>
            <w:r>
              <w:rPr>
                <w:rFonts w:hint="eastAsia" w:ascii="宋体" w:hAnsi="宋体" w:eastAsia="宋体" w:cs="宋体"/>
                <w:color w:val="auto"/>
                <w:sz w:val="24"/>
                <w:szCs w:val="24"/>
                <w:lang w:bidi="ar"/>
              </w:rPr>
              <w:t>D/</w:t>
            </w:r>
            <w:r>
              <w:rPr>
                <w:rFonts w:hint="eastAsia" w:ascii="宋体" w:hAnsi="宋体" w:cs="宋体"/>
                <w:color w:val="auto"/>
                <w:sz w:val="24"/>
                <w:szCs w:val="24"/>
                <w:lang w:eastAsia="zh-CN" w:bidi="ar"/>
              </w:rPr>
              <w:t>XRB</w:t>
            </w:r>
            <w:r>
              <w:rPr>
                <w:rFonts w:hint="eastAsia" w:ascii="宋体" w:hAnsi="宋体" w:eastAsia="宋体" w:cs="宋体"/>
                <w:color w:val="auto"/>
                <w:sz w:val="24"/>
                <w:szCs w:val="24"/>
                <w:lang w:bidi="ar"/>
              </w:rPr>
              <w:t>-</w:t>
            </w:r>
            <w:r>
              <w:rPr>
                <w:rFonts w:hint="eastAsia" w:ascii="宋体" w:hAnsi="宋体" w:cs="宋体"/>
                <w:color w:val="auto"/>
                <w:sz w:val="24"/>
                <w:szCs w:val="24"/>
                <w:lang w:val="en-US" w:eastAsia="zh-CN" w:bidi="ar"/>
              </w:rPr>
              <w:t>39</w:t>
            </w:r>
            <w:r>
              <w:rPr>
                <w:rFonts w:hint="eastAsia" w:ascii="宋体" w:hAnsi="宋体" w:eastAsia="宋体" w:cs="宋体"/>
                <w:color w:val="auto"/>
                <w:sz w:val="24"/>
                <w:szCs w:val="24"/>
                <w:lang w:bidi="ar"/>
              </w:rPr>
              <w:t>-A/0]《员工计划生育申请表》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6.[YZFY/</w:t>
            </w:r>
            <w:r>
              <w:rPr>
                <w:rFonts w:hint="eastAsia" w:ascii="宋体" w:hAnsi="宋体" w:cs="宋体"/>
                <w:color w:val="auto"/>
                <w:sz w:val="24"/>
                <w:szCs w:val="24"/>
                <w:lang w:val="en-US" w:eastAsia="zh-CN" w:bidi="ar"/>
              </w:rPr>
              <w:t>B</w:t>
            </w:r>
            <w:r>
              <w:rPr>
                <w:rFonts w:hint="eastAsia" w:ascii="宋体" w:hAnsi="宋体" w:eastAsia="宋体" w:cs="宋体"/>
                <w:color w:val="auto"/>
                <w:sz w:val="24"/>
                <w:szCs w:val="24"/>
                <w:lang w:bidi="ar"/>
              </w:rPr>
              <w:t>D/</w:t>
            </w:r>
            <w:r>
              <w:rPr>
                <w:rFonts w:hint="eastAsia" w:ascii="宋体" w:hAnsi="宋体" w:cs="宋体"/>
                <w:color w:val="auto"/>
                <w:sz w:val="24"/>
                <w:szCs w:val="24"/>
                <w:lang w:eastAsia="zh-CN" w:bidi="ar"/>
              </w:rPr>
              <w:t>XRB</w:t>
            </w:r>
            <w:r>
              <w:rPr>
                <w:rFonts w:hint="eastAsia" w:ascii="宋体" w:hAnsi="宋体" w:eastAsia="宋体" w:cs="宋体"/>
                <w:color w:val="auto"/>
                <w:sz w:val="24"/>
                <w:szCs w:val="24"/>
                <w:lang w:bidi="ar"/>
              </w:rPr>
              <w:t>-</w:t>
            </w:r>
            <w:r>
              <w:rPr>
                <w:rFonts w:hint="eastAsia" w:ascii="宋体" w:hAnsi="宋体" w:cs="宋体"/>
                <w:color w:val="auto"/>
                <w:sz w:val="24"/>
                <w:szCs w:val="24"/>
                <w:lang w:val="en-US" w:eastAsia="zh-CN" w:bidi="ar"/>
              </w:rPr>
              <w:t>40</w:t>
            </w:r>
            <w:r>
              <w:rPr>
                <w:rFonts w:hint="eastAsia" w:ascii="宋体" w:hAnsi="宋体" w:eastAsia="宋体" w:cs="宋体"/>
                <w:color w:val="auto"/>
                <w:sz w:val="24"/>
                <w:szCs w:val="24"/>
                <w:lang w:bidi="ar"/>
              </w:rPr>
              <w:t>-A/0]《员工生育备案表》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7.[YZFY/</w:t>
            </w:r>
            <w:r>
              <w:rPr>
                <w:rFonts w:hint="eastAsia" w:ascii="宋体" w:hAnsi="宋体" w:cs="宋体"/>
                <w:color w:val="auto"/>
                <w:sz w:val="24"/>
                <w:szCs w:val="24"/>
                <w:lang w:val="en-US" w:eastAsia="zh-CN" w:bidi="ar"/>
              </w:rPr>
              <w:t>B</w:t>
            </w:r>
            <w:r>
              <w:rPr>
                <w:rFonts w:hint="eastAsia" w:ascii="宋体" w:hAnsi="宋体" w:eastAsia="宋体" w:cs="宋体"/>
                <w:color w:val="auto"/>
                <w:sz w:val="24"/>
                <w:szCs w:val="24"/>
                <w:lang w:bidi="ar"/>
              </w:rPr>
              <w:t>D/</w:t>
            </w:r>
            <w:r>
              <w:rPr>
                <w:rFonts w:hint="eastAsia" w:ascii="宋体" w:hAnsi="宋体" w:cs="宋体"/>
                <w:color w:val="auto"/>
                <w:sz w:val="24"/>
                <w:szCs w:val="24"/>
                <w:lang w:eastAsia="zh-CN" w:bidi="ar"/>
              </w:rPr>
              <w:t>XRB</w:t>
            </w:r>
            <w:r>
              <w:rPr>
                <w:rFonts w:hint="eastAsia" w:ascii="宋体" w:hAnsi="宋体" w:eastAsia="宋体" w:cs="宋体"/>
                <w:color w:val="auto"/>
                <w:sz w:val="24"/>
                <w:szCs w:val="24"/>
                <w:lang w:bidi="ar"/>
              </w:rPr>
              <w:t>-</w:t>
            </w:r>
            <w:r>
              <w:rPr>
                <w:rFonts w:hint="eastAsia" w:ascii="宋体" w:hAnsi="宋体" w:cs="宋体"/>
                <w:color w:val="auto"/>
                <w:sz w:val="24"/>
                <w:szCs w:val="24"/>
                <w:lang w:val="en-US" w:eastAsia="zh-CN" w:bidi="ar"/>
              </w:rPr>
              <w:t>41</w:t>
            </w:r>
            <w:r>
              <w:rPr>
                <w:rFonts w:hint="eastAsia" w:ascii="宋体" w:hAnsi="宋体" w:eastAsia="宋体" w:cs="宋体"/>
                <w:color w:val="auto"/>
                <w:sz w:val="24"/>
                <w:szCs w:val="24"/>
                <w:lang w:bidi="ar"/>
              </w:rPr>
              <w:t>-A/0]《休假标准表》</w:t>
            </w:r>
          </w:p>
          <w:p>
            <w:pPr>
              <w:keepNext w:val="0"/>
              <w:keepLines w:val="0"/>
              <w:pageBreakBefore w:val="0"/>
              <w:widowControl w:val="0"/>
              <w:kinsoku/>
              <w:wordWrap/>
              <w:overflowPunct/>
              <w:topLinePunct w:val="0"/>
              <w:autoSpaceDE/>
              <w:autoSpaceDN/>
              <w:bidi w:val="0"/>
              <w:snapToGrid/>
              <w:spacing w:line="360" w:lineRule="auto"/>
              <w:textAlignment w:val="auto"/>
              <w:outlineLvl w:val="0"/>
              <w:rPr>
                <w:rFonts w:ascii="宋体" w:hAnsi="宋体" w:cs="Calibri"/>
                <w:b/>
                <w:bCs/>
                <w:i/>
                <w:iCs/>
                <w:color w:val="000000"/>
                <w:sz w:val="24"/>
                <w:szCs w:val="24"/>
              </w:rPr>
            </w:pPr>
            <w:bookmarkStart w:id="620" w:name="_Toc18468"/>
            <w:r>
              <w:rPr>
                <w:rFonts w:hint="eastAsia" w:ascii="宋体" w:hAnsi="宋体" w:cs="Calibri"/>
                <w:b/>
                <w:bCs/>
                <w:color w:val="000000"/>
                <w:sz w:val="24"/>
                <w:szCs w:val="24"/>
                <w:lang w:val="en-US" w:eastAsia="zh-CN"/>
              </w:rPr>
              <w:t>八、</w:t>
            </w:r>
            <w:r>
              <w:rPr>
                <w:rFonts w:hint="eastAsia" w:ascii="宋体" w:hAnsi="宋体" w:cs="Calibri"/>
                <w:b/>
                <w:bCs/>
                <w:color w:val="000000"/>
                <w:sz w:val="24"/>
                <w:szCs w:val="24"/>
              </w:rPr>
              <w:t>权责</w:t>
            </w:r>
            <w:bookmarkEnd w:id="620"/>
          </w:p>
          <w:tbl>
            <w:tblPr>
              <w:tblStyle w:val="19"/>
              <w:tblpPr w:leftFromText="180" w:rightFromText="180" w:vertAnchor="text" w:horzAnchor="page" w:tblpX="919" w:tblpY="2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7"/>
              <w:gridCol w:w="2706"/>
              <w:gridCol w:w="2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857"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制定部门</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制定人</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核准人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857"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cs="宋体"/>
                      <w:sz w:val="24"/>
                      <w:szCs w:val="24"/>
                      <w:lang w:val="en-US" w:eastAsia="zh-CN"/>
                    </w:rPr>
                    <w:t>行政人事部</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孙硕</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刘俊静</w:t>
                  </w:r>
                </w:p>
              </w:tc>
            </w:tr>
          </w:tbl>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0"/>
              <w:rPr>
                <w:rFonts w:ascii="宋体" w:hAnsi="宋体" w:cs="Calibri"/>
                <w:b/>
                <w:bCs/>
                <w:color w:val="000000"/>
                <w:sz w:val="24"/>
                <w:szCs w:val="24"/>
              </w:rPr>
            </w:pPr>
            <w:bookmarkStart w:id="621" w:name="_Toc32314"/>
            <w:r>
              <w:rPr>
                <w:rFonts w:hint="eastAsia" w:ascii="宋体" w:hAnsi="宋体" w:cs="Calibri"/>
                <w:b/>
                <w:bCs/>
                <w:color w:val="000000"/>
                <w:sz w:val="24"/>
                <w:szCs w:val="24"/>
                <w:lang w:val="en-US" w:eastAsia="zh-CN"/>
              </w:rPr>
              <w:t>九、</w:t>
            </w:r>
            <w:r>
              <w:rPr>
                <w:rFonts w:hint="eastAsia" w:ascii="宋体" w:hAnsi="宋体" w:cs="Calibri"/>
                <w:b/>
                <w:bCs/>
                <w:color w:val="000000"/>
                <w:sz w:val="24"/>
                <w:szCs w:val="24"/>
              </w:rPr>
              <w:t>审核</w:t>
            </w:r>
            <w:bookmarkEnd w:id="621"/>
          </w:p>
          <w:tbl>
            <w:tblPr>
              <w:tblStyle w:val="19"/>
              <w:tblpPr w:leftFromText="180" w:rightFromText="180" w:vertAnchor="text" w:horzAnchor="page" w:tblpX="886" w:tblpY="3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0"/>
              <w:gridCol w:w="2747"/>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审核部门</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审核人</w:t>
                  </w:r>
                </w:p>
              </w:tc>
              <w:tc>
                <w:tcPr>
                  <w:tcW w:w="2291"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核准日期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vMerge w:val="restart"/>
                  <w:vAlign w:val="center"/>
                </w:tcPr>
                <w:p>
                  <w:pPr>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sz w:val="24"/>
                      <w:szCs w:val="24"/>
                      <w:lang w:val="en-US" w:eastAsia="zh-CN"/>
                    </w:rPr>
                  </w:pPr>
                  <w:r>
                    <w:rPr>
                      <w:rFonts w:hint="eastAsia" w:ascii="宋体" w:hAnsi="宋体" w:cs="宋体"/>
                      <w:sz w:val="24"/>
                      <w:szCs w:val="24"/>
                      <w:lang w:val="en-US" w:eastAsia="zh-CN"/>
                    </w:rPr>
                    <w:t>行政人事部</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eastAsia="zh-CN"/>
                    </w:rPr>
                    <w:t>主任：</w:t>
                  </w:r>
                  <w:r>
                    <w:rPr>
                      <w:rFonts w:hint="eastAsia" w:asciiTheme="minorEastAsia" w:hAnsiTheme="minorEastAsia" w:cstheme="minorEastAsia"/>
                      <w:sz w:val="24"/>
                      <w:szCs w:val="24"/>
                      <w:lang w:val="en-US" w:eastAsia="zh-CN"/>
                    </w:rPr>
                    <w:t>刘俊静</w:t>
                  </w:r>
                </w:p>
              </w:tc>
              <w:tc>
                <w:tcPr>
                  <w:tcW w:w="2291" w:type="dxa"/>
                  <w:vMerge w:val="restart"/>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900" w:type="dxa"/>
                  <w:vMerge w:val="continue"/>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主管院长：张霞</w:t>
                  </w:r>
                </w:p>
              </w:tc>
              <w:tc>
                <w:tcPr>
                  <w:tcW w:w="2291" w:type="dxa"/>
                  <w:vMerge w:val="continue"/>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r>
          </w:tbl>
          <w:p>
            <w:pPr>
              <w:spacing w:line="360" w:lineRule="auto"/>
              <w:rPr>
                <w:rFonts w:ascii="宋体" w:hAnsi="宋体" w:cs="宋体"/>
                <w:szCs w:val="22"/>
                <w:lang w:bidi="ar"/>
              </w:rPr>
            </w:pPr>
          </w:p>
          <w:p>
            <w:pPr>
              <w:spacing w:line="360" w:lineRule="auto"/>
              <w:rPr>
                <w:rFonts w:ascii="宋体" w:hAnsi="宋体" w:cs="宋体"/>
                <w:szCs w:val="22"/>
                <w:lang w:bidi="ar"/>
              </w:rPr>
            </w:pPr>
          </w:p>
          <w:p>
            <w:pPr>
              <w:spacing w:line="360" w:lineRule="auto"/>
              <w:rPr>
                <w:rFonts w:ascii="宋体" w:hAnsi="宋体" w:cs="宋体"/>
                <w:szCs w:val="22"/>
                <w:lang w:bidi="ar"/>
              </w:rPr>
            </w:pPr>
          </w:p>
          <w:p>
            <w:pPr>
              <w:spacing w:line="360" w:lineRule="auto"/>
              <w:rPr>
                <w:rFonts w:ascii="宋体" w:hAnsi="宋体" w:cs="宋体"/>
                <w:szCs w:val="22"/>
                <w:lang w:bidi="ar"/>
              </w:rPr>
            </w:pPr>
          </w:p>
        </w:tc>
      </w:tr>
    </w:tbl>
    <w:p>
      <w:pPr>
        <w:adjustRightInd w:val="0"/>
        <w:snapToGrid w:val="0"/>
        <w:spacing w:line="360" w:lineRule="auto"/>
        <w:rPr>
          <w:sz w:val="24"/>
          <w:szCs w:val="24"/>
        </w:rPr>
      </w:pPr>
    </w:p>
    <w:p>
      <w:pPr>
        <w:adjustRightInd w:val="0"/>
        <w:snapToGrid w:val="0"/>
        <w:spacing w:line="360" w:lineRule="auto"/>
        <w:rPr>
          <w:sz w:val="24"/>
          <w:szCs w:val="24"/>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9"/>
        <w:tblpPr w:leftFromText="180" w:rightFromText="180" w:vertAnchor="text" w:tblpXSpec="center" w:tblpY="1"/>
        <w:tblOverlap w:val="never"/>
        <w:tblW w:w="95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972"/>
        <w:gridCol w:w="2410"/>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87" w:type="dxa"/>
            <w:vMerge w:val="restart"/>
            <w:vAlign w:val="center"/>
          </w:tcPr>
          <w:p>
            <w:pPr>
              <w:spacing w:line="360" w:lineRule="auto"/>
              <w:rPr>
                <w:rFonts w:ascii="宋体" w:hAnsi="宋体"/>
                <w:b/>
                <w:bCs/>
                <w:szCs w:val="22"/>
              </w:rPr>
            </w:pPr>
            <w:r>
              <w:rPr>
                <w:rFonts w:hint="eastAsia" w:ascii="宋体" w:hAnsi="宋体"/>
                <w:b/>
                <w:bCs/>
                <w:szCs w:val="22"/>
              </w:rPr>
              <w:drawing>
                <wp:inline distT="0" distB="0" distL="114300" distR="114300">
                  <wp:extent cx="932180" cy="931545"/>
                  <wp:effectExtent l="0" t="0" r="1270" b="1905"/>
                  <wp:docPr id="444" name="图片 444" descr="医院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444" descr="医院图标"/>
                          <pic:cNvPicPr>
                            <a:picLocks noChangeAspect="1"/>
                          </pic:cNvPicPr>
                        </pic:nvPicPr>
                        <pic:blipFill>
                          <a:blip r:embed="rId14"/>
                          <a:stretch>
                            <a:fillRect/>
                          </a:stretch>
                        </pic:blipFill>
                        <pic:spPr>
                          <a:xfrm>
                            <a:off x="0" y="0"/>
                            <a:ext cx="932180" cy="931545"/>
                          </a:xfrm>
                          <a:prstGeom prst="rect">
                            <a:avLst/>
                          </a:prstGeom>
                        </pic:spPr>
                      </pic:pic>
                    </a:graphicData>
                  </a:graphic>
                </wp:inline>
              </w:drawing>
            </w:r>
          </w:p>
        </w:tc>
        <w:tc>
          <w:tcPr>
            <w:tcW w:w="1972" w:type="dxa"/>
            <w:vAlign w:val="center"/>
          </w:tcPr>
          <w:p>
            <w:pPr>
              <w:spacing w:line="360" w:lineRule="auto"/>
              <w:jc w:val="center"/>
              <w:rPr>
                <w:rFonts w:ascii="宋体" w:hAnsi="宋体"/>
                <w:b/>
                <w:bCs/>
                <w:szCs w:val="22"/>
              </w:rPr>
            </w:pPr>
            <w:r>
              <w:rPr>
                <w:rFonts w:hint="eastAsia" w:ascii="宋体" w:hAnsi="宋体"/>
                <w:b/>
                <w:bCs/>
                <w:szCs w:val="22"/>
              </w:rPr>
              <w:t>文件名称</w:t>
            </w:r>
          </w:p>
        </w:tc>
        <w:tc>
          <w:tcPr>
            <w:tcW w:w="2410" w:type="dxa"/>
            <w:vAlign w:val="center"/>
          </w:tcPr>
          <w:p>
            <w:pPr>
              <w:spacing w:line="360" w:lineRule="auto"/>
              <w:rPr>
                <w:rFonts w:ascii="宋体" w:hAnsi="宋体"/>
                <w:b/>
                <w:bCs/>
                <w:szCs w:val="22"/>
              </w:rPr>
            </w:pPr>
            <w:r>
              <w:rPr>
                <w:rFonts w:hint="eastAsia" w:ascii="宋体" w:hAnsi="宋体"/>
                <w:b/>
                <w:bCs/>
                <w:szCs w:val="22"/>
              </w:rPr>
              <w:t>文件类别：制度</w:t>
            </w:r>
          </w:p>
        </w:tc>
        <w:tc>
          <w:tcPr>
            <w:tcW w:w="3481" w:type="dxa"/>
            <w:vAlign w:val="center"/>
          </w:tcPr>
          <w:p>
            <w:pPr>
              <w:spacing w:line="360" w:lineRule="auto"/>
              <w:rPr>
                <w:rFonts w:ascii="宋体" w:hAnsi="宋体"/>
                <w:b/>
                <w:bCs/>
                <w:szCs w:val="22"/>
              </w:rPr>
            </w:pPr>
            <w:r>
              <w:rPr>
                <w:rFonts w:hint="eastAsia" w:ascii="宋体" w:hAnsi="宋体"/>
                <w:b/>
                <w:bCs/>
                <w:szCs w:val="22"/>
              </w:rPr>
              <w:t>文件编号：</w:t>
            </w:r>
          </w:p>
          <w:p>
            <w:pPr>
              <w:spacing w:line="360" w:lineRule="auto"/>
              <w:rPr>
                <w:rFonts w:ascii="宋体" w:hAnsi="宋体"/>
                <w:b/>
                <w:bCs/>
                <w:szCs w:val="22"/>
              </w:rPr>
            </w:pPr>
            <w:r>
              <w:rPr>
                <w:rFonts w:hint="eastAsia" w:ascii="宋体" w:hAnsi="宋体"/>
                <w:b/>
                <w:bCs/>
                <w:szCs w:val="22"/>
              </w:rPr>
              <w:t>YZFY/ZD/</w:t>
            </w:r>
            <w:r>
              <w:rPr>
                <w:rFonts w:hint="eastAsia" w:ascii="宋体" w:hAnsi="宋体"/>
                <w:b/>
                <w:bCs/>
                <w:szCs w:val="22"/>
                <w:lang w:eastAsia="zh-CN"/>
              </w:rPr>
              <w:t>XRB</w:t>
            </w:r>
            <w:r>
              <w:rPr>
                <w:rFonts w:hint="eastAsia" w:ascii="宋体" w:hAnsi="宋体"/>
                <w:b/>
                <w:bCs/>
                <w:szCs w:val="22"/>
              </w:rPr>
              <w:t>-</w:t>
            </w:r>
            <w:r>
              <w:rPr>
                <w:rFonts w:hint="eastAsia" w:ascii="宋体" w:hAnsi="宋体"/>
                <w:b/>
                <w:bCs/>
                <w:szCs w:val="22"/>
                <w:lang w:val="en-US" w:eastAsia="zh-CN"/>
              </w:rPr>
              <w:t>29</w:t>
            </w:r>
            <w:r>
              <w:rPr>
                <w:rFonts w:hint="eastAsia" w:ascii="宋体" w:hAnsi="宋体"/>
                <w:b/>
                <w:bCs/>
                <w:szCs w:val="22"/>
              </w:rPr>
              <w:t>-A/0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87" w:type="dxa"/>
            <w:vMerge w:val="continue"/>
            <w:vAlign w:val="center"/>
          </w:tcPr>
          <w:p>
            <w:pPr>
              <w:spacing w:line="360" w:lineRule="auto"/>
              <w:rPr>
                <w:rFonts w:ascii="宋体" w:hAnsi="宋体"/>
                <w:b/>
                <w:bCs/>
                <w:szCs w:val="22"/>
              </w:rPr>
            </w:pPr>
          </w:p>
        </w:tc>
        <w:tc>
          <w:tcPr>
            <w:tcW w:w="1972" w:type="dxa"/>
            <w:vMerge w:val="restart"/>
            <w:vAlign w:val="center"/>
          </w:tcPr>
          <w:p>
            <w:pPr>
              <w:spacing w:line="360" w:lineRule="auto"/>
              <w:jc w:val="center"/>
              <w:rPr>
                <w:rFonts w:ascii="宋体" w:hAnsi="宋体"/>
                <w:b/>
                <w:bCs/>
                <w:szCs w:val="22"/>
              </w:rPr>
            </w:pPr>
            <w:r>
              <w:rPr>
                <w:rFonts w:hint="eastAsia" w:ascii="宋体" w:hAnsi="宋体"/>
                <w:b/>
                <w:bCs/>
                <w:szCs w:val="22"/>
              </w:rPr>
              <w:t>劳动合同管理制度</w:t>
            </w:r>
          </w:p>
        </w:tc>
        <w:tc>
          <w:tcPr>
            <w:tcW w:w="2410" w:type="dxa"/>
            <w:vAlign w:val="center"/>
          </w:tcPr>
          <w:p>
            <w:pPr>
              <w:spacing w:line="360" w:lineRule="auto"/>
              <w:rPr>
                <w:rFonts w:hint="eastAsia" w:ascii="宋体" w:hAnsi="宋体" w:eastAsia="宋体"/>
                <w:b/>
                <w:bCs/>
                <w:szCs w:val="22"/>
                <w:lang w:eastAsia="zh-CN"/>
              </w:rPr>
            </w:pPr>
            <w:r>
              <w:rPr>
                <w:rFonts w:hint="eastAsia" w:ascii="宋体" w:hAnsi="宋体"/>
                <w:b/>
                <w:bCs/>
                <w:szCs w:val="22"/>
              </w:rPr>
              <w:t>责任部门：</w:t>
            </w:r>
            <w:r>
              <w:rPr>
                <w:rFonts w:hint="eastAsia" w:ascii="宋体" w:hAnsi="宋体"/>
                <w:b/>
                <w:bCs/>
                <w:szCs w:val="22"/>
                <w:lang w:eastAsia="zh-CN"/>
              </w:rPr>
              <w:t>行政人事部</w:t>
            </w:r>
          </w:p>
        </w:tc>
        <w:tc>
          <w:tcPr>
            <w:tcW w:w="3481" w:type="dxa"/>
            <w:vAlign w:val="center"/>
          </w:tcPr>
          <w:p>
            <w:pPr>
              <w:spacing w:line="360" w:lineRule="auto"/>
              <w:rPr>
                <w:rFonts w:hint="eastAsia" w:ascii="宋体" w:hAnsi="宋体" w:eastAsia="宋体"/>
                <w:b/>
                <w:bCs/>
                <w:szCs w:val="22"/>
                <w:lang w:eastAsia="zh-CN"/>
              </w:rPr>
            </w:pPr>
            <w:r>
              <w:rPr>
                <w:rFonts w:hint="eastAsia" w:ascii="宋体" w:hAnsi="宋体"/>
                <w:b/>
                <w:bCs/>
                <w:szCs w:val="22"/>
              </w:rPr>
              <w:t>定期更新：每一年</w:t>
            </w:r>
            <w:r>
              <w:rPr>
                <w:rFonts w:hint="eastAsia" w:ascii="宋体" w:hAnsi="宋体"/>
                <w:b/>
                <w:bCs/>
                <w:szCs w:val="22"/>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87" w:type="dxa"/>
            <w:vMerge w:val="continue"/>
            <w:vAlign w:val="center"/>
          </w:tcPr>
          <w:p>
            <w:pPr>
              <w:spacing w:line="360" w:lineRule="auto"/>
              <w:rPr>
                <w:rFonts w:ascii="宋体" w:hAnsi="宋体"/>
                <w:b/>
                <w:bCs/>
                <w:szCs w:val="22"/>
              </w:rPr>
            </w:pPr>
          </w:p>
        </w:tc>
        <w:tc>
          <w:tcPr>
            <w:tcW w:w="1972" w:type="dxa"/>
            <w:vMerge w:val="continue"/>
            <w:vAlign w:val="center"/>
          </w:tcPr>
          <w:p>
            <w:pPr>
              <w:spacing w:line="360" w:lineRule="auto"/>
              <w:rPr>
                <w:rFonts w:ascii="宋体" w:hAnsi="宋体"/>
                <w:b/>
                <w:bCs/>
                <w:szCs w:val="22"/>
              </w:rPr>
            </w:pPr>
          </w:p>
        </w:tc>
        <w:tc>
          <w:tcPr>
            <w:tcW w:w="2410" w:type="dxa"/>
            <w:vAlign w:val="center"/>
          </w:tcPr>
          <w:p>
            <w:pPr>
              <w:spacing w:line="360" w:lineRule="auto"/>
              <w:rPr>
                <w:rFonts w:hint="eastAsia" w:ascii="宋体" w:hAnsi="宋体" w:eastAsia="宋体"/>
                <w:b/>
                <w:bCs/>
                <w:szCs w:val="22"/>
                <w:lang w:eastAsia="zh-CN"/>
              </w:rPr>
            </w:pPr>
            <w:r>
              <w:rPr>
                <w:rFonts w:hint="eastAsia" w:ascii="宋体" w:hAnsi="宋体"/>
                <w:b/>
                <w:bCs/>
                <w:szCs w:val="22"/>
              </w:rPr>
              <w:t>首发日期：</w:t>
            </w:r>
            <w:r>
              <w:rPr>
                <w:rFonts w:hint="eastAsia" w:ascii="宋体" w:hAnsi="宋体"/>
                <w:b/>
                <w:bCs/>
                <w:szCs w:val="22"/>
                <w:lang w:eastAsia="zh-CN"/>
              </w:rPr>
              <w:t>2023-10-20</w:t>
            </w:r>
          </w:p>
        </w:tc>
        <w:tc>
          <w:tcPr>
            <w:tcW w:w="3481" w:type="dxa"/>
            <w:vAlign w:val="center"/>
          </w:tcPr>
          <w:p>
            <w:pPr>
              <w:spacing w:line="360" w:lineRule="auto"/>
              <w:rPr>
                <w:rFonts w:ascii="宋体" w:hAnsi="宋体"/>
                <w:b/>
                <w:bCs/>
                <w:szCs w:val="22"/>
              </w:rPr>
            </w:pPr>
            <w:r>
              <w:rPr>
                <w:rFonts w:hint="eastAsia" w:ascii="宋体" w:hAnsi="宋体"/>
                <w:b/>
                <w:bCs/>
                <w:szCs w:val="22"/>
              </w:rPr>
              <w:t>附件：</w:t>
            </w:r>
            <w:r>
              <w:rPr>
                <w:rFonts w:hint="eastAsia" w:ascii="宋体" w:hAnsi="宋体"/>
                <w:b/>
                <w:bCs/>
                <w:szCs w:val="22"/>
                <w:lang w:val="en-US" w:eastAsia="zh-CN"/>
              </w:rPr>
              <w:t>1</w:t>
            </w:r>
            <w:r>
              <w:rPr>
                <w:rFonts w:hint="eastAsia" w:ascii="宋体" w:hAnsi="宋体"/>
                <w:b/>
                <w:bCs/>
                <w:szCs w:val="22"/>
              </w:rPr>
              <w:t>个，共</w:t>
            </w:r>
            <w:r>
              <w:rPr>
                <w:rFonts w:hint="eastAsia" w:ascii="宋体" w:hAnsi="宋体"/>
                <w:b/>
                <w:bCs/>
                <w:szCs w:val="22"/>
                <w:lang w:val="en-US" w:eastAsia="zh-CN"/>
              </w:rPr>
              <w:t>1</w:t>
            </w:r>
            <w:r>
              <w:rPr>
                <w:rFonts w:hint="eastAsia" w:ascii="宋体" w:hAnsi="宋体"/>
                <w:b/>
                <w:bCs/>
                <w:szCs w:val="22"/>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87" w:type="dxa"/>
            <w:vMerge w:val="continue"/>
            <w:vAlign w:val="center"/>
          </w:tcPr>
          <w:p>
            <w:pPr>
              <w:spacing w:line="360" w:lineRule="auto"/>
              <w:rPr>
                <w:rFonts w:ascii="宋体" w:hAnsi="宋体"/>
                <w:b/>
                <w:bCs/>
                <w:szCs w:val="22"/>
              </w:rPr>
            </w:pPr>
          </w:p>
        </w:tc>
        <w:tc>
          <w:tcPr>
            <w:tcW w:w="1972" w:type="dxa"/>
            <w:vMerge w:val="continue"/>
            <w:vAlign w:val="center"/>
          </w:tcPr>
          <w:p>
            <w:pPr>
              <w:spacing w:line="360" w:lineRule="auto"/>
              <w:rPr>
                <w:rFonts w:ascii="宋体" w:hAnsi="宋体"/>
                <w:b/>
                <w:bCs/>
                <w:szCs w:val="22"/>
              </w:rPr>
            </w:pPr>
          </w:p>
        </w:tc>
        <w:tc>
          <w:tcPr>
            <w:tcW w:w="2410" w:type="dxa"/>
            <w:vAlign w:val="center"/>
          </w:tcPr>
          <w:p>
            <w:pPr>
              <w:spacing w:line="360" w:lineRule="auto"/>
              <w:rPr>
                <w:rFonts w:hint="eastAsia" w:ascii="宋体" w:hAnsi="宋体" w:eastAsia="宋体"/>
                <w:b/>
                <w:bCs/>
                <w:szCs w:val="22"/>
                <w:lang w:eastAsia="zh-CN"/>
              </w:rPr>
            </w:pPr>
            <w:r>
              <w:rPr>
                <w:rFonts w:hint="eastAsia" w:ascii="宋体" w:hAnsi="宋体"/>
                <w:b/>
                <w:bCs/>
                <w:szCs w:val="22"/>
              </w:rPr>
              <w:t>新订日期：</w:t>
            </w:r>
            <w:r>
              <w:rPr>
                <w:rFonts w:hint="eastAsia" w:ascii="宋体" w:hAnsi="宋体"/>
                <w:b/>
                <w:bCs/>
                <w:szCs w:val="22"/>
                <w:lang w:eastAsia="zh-CN"/>
              </w:rPr>
              <w:t>2023-10-20</w:t>
            </w:r>
          </w:p>
        </w:tc>
        <w:tc>
          <w:tcPr>
            <w:tcW w:w="3481" w:type="dxa"/>
            <w:vAlign w:val="center"/>
          </w:tcPr>
          <w:p>
            <w:pPr>
              <w:spacing w:line="360" w:lineRule="auto"/>
              <w:rPr>
                <w:rFonts w:ascii="宋体" w:hAnsi="宋体"/>
                <w:b/>
                <w:bCs/>
                <w:szCs w:val="22"/>
              </w:rPr>
            </w:pPr>
            <w:r>
              <w:rPr>
                <w:rFonts w:hint="eastAsia" w:ascii="宋体" w:hAnsi="宋体"/>
                <w:b/>
                <w:bCs/>
                <w:szCs w:val="22"/>
              </w:rPr>
              <w:t>文件页码：共5页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550" w:type="dxa"/>
            <w:gridSpan w:val="4"/>
            <w:vAlign w:val="center"/>
          </w:tcPr>
          <w:p>
            <w:pPr>
              <w:jc w:val="center"/>
              <w:rPr>
                <w:rFonts w:ascii="宋体" w:hAnsi="宋体"/>
                <w:b/>
                <w:bCs/>
                <w:sz w:val="28"/>
                <w:szCs w:val="28"/>
              </w:rPr>
            </w:pPr>
          </w:p>
          <w:p>
            <w:pPr>
              <w:jc w:val="center"/>
              <w:outlineLvl w:val="0"/>
              <w:rPr>
                <w:rFonts w:ascii="宋体" w:hAnsi="宋体"/>
                <w:b/>
                <w:bCs/>
                <w:sz w:val="28"/>
                <w:szCs w:val="28"/>
              </w:rPr>
            </w:pPr>
            <w:bookmarkStart w:id="622" w:name="_Toc1640"/>
            <w:bookmarkStart w:id="623" w:name="_Toc485911206"/>
            <w:bookmarkStart w:id="624" w:name="_Toc490825807"/>
            <w:bookmarkStart w:id="625" w:name="_Toc13589"/>
            <w:r>
              <w:rPr>
                <w:rFonts w:hint="eastAsia" w:ascii="宋体" w:hAnsi="宋体"/>
                <w:b/>
                <w:bCs/>
                <w:sz w:val="28"/>
                <w:szCs w:val="28"/>
              </w:rPr>
              <w:t>劳动合同管理规定</w:t>
            </w:r>
            <w:bookmarkEnd w:id="622"/>
            <w:bookmarkEnd w:id="623"/>
            <w:bookmarkEnd w:id="624"/>
            <w:bookmarkEnd w:id="625"/>
          </w:p>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一、目的</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b/>
                <w:bCs/>
                <w:sz w:val="24"/>
                <w:szCs w:val="24"/>
              </w:rPr>
            </w:pPr>
            <w:r>
              <w:rPr>
                <w:rFonts w:hint="eastAsia" w:ascii="宋体" w:hAnsi="宋体" w:eastAsia="宋体" w:cs="宋体"/>
                <w:sz w:val="24"/>
                <w:szCs w:val="24"/>
              </w:rPr>
              <w:t>为加强和完善劳动合同管理，保障医院和员工的合法权益，构建和发展和谐稳定的劳动关系，依据《中华人民共和国劳动法》、《中华人民共和国劳动合同法》等法律、法规，结合医院的实际情况，特制定本规定。</w:t>
            </w:r>
          </w:p>
          <w:p>
            <w:pPr>
              <w:keepNext w:val="0"/>
              <w:keepLines w:val="0"/>
              <w:pageBreakBefore w:val="0"/>
              <w:widowControl w:val="0"/>
              <w:numPr>
                <w:ilvl w:val="0"/>
                <w:numId w:val="26"/>
              </w:numPr>
              <w:kinsoku/>
              <w:wordWrap/>
              <w:overflowPunct/>
              <w:topLinePunct w:val="0"/>
              <w:autoSpaceDE/>
              <w:autoSpaceDN/>
              <w:bidi w:val="0"/>
              <w:adjustRightInd w:val="0"/>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定义</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劳动合同管理是指根据国家法律、法规和政策的要求，运用组织、指挥、协调、实施职能对合同的订立、履行、变更和解除、终止等全过程的行为所进行的一系列管理工作的总称。</w:t>
            </w:r>
          </w:p>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rPr>
              <w:t>三、范围</w:t>
            </w:r>
            <w:r>
              <w:rPr>
                <w:rFonts w:hint="eastAsia" w:ascii="宋体" w:hAnsi="宋体" w:cs="宋体"/>
                <w:b/>
                <w:bCs/>
                <w:sz w:val="24"/>
                <w:szCs w:val="24"/>
                <w:lang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适用于石家庄医学高等专科学校附属医院（以下简称“医专附院”）所有员工。</w:t>
            </w:r>
          </w:p>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rPr>
              <w:t>四、内容</w:t>
            </w:r>
            <w:r>
              <w:rPr>
                <w:rFonts w:hint="eastAsia" w:ascii="宋体" w:hAnsi="宋体" w:cs="宋体"/>
                <w:b/>
                <w:bCs/>
                <w:sz w:val="24"/>
                <w:szCs w:val="24"/>
                <w:lang w:eastAsia="zh-CN"/>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b/>
                <w:bCs/>
                <w:sz w:val="24"/>
                <w:szCs w:val="24"/>
              </w:rPr>
            </w:pPr>
            <w:r>
              <w:rPr>
                <w:rFonts w:hint="eastAsia" w:ascii="宋体" w:hAnsi="宋体" w:eastAsia="宋体" w:cs="宋体"/>
                <w:sz w:val="24"/>
                <w:szCs w:val="24"/>
              </w:rPr>
              <w:t>劳动合同是医院与员工建立劳动关系，明确双方权利和义务的书面协议。订立劳动合同时，应当遵循合法、公平、平等自愿、协商一致、诚实守信的原则。</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b/>
                <w:bCs/>
                <w:sz w:val="24"/>
                <w:szCs w:val="24"/>
              </w:rPr>
            </w:pPr>
            <w:r>
              <w:rPr>
                <w:rFonts w:hint="eastAsia" w:ascii="宋体" w:hAnsi="宋体" w:eastAsia="宋体" w:cs="宋体"/>
                <w:sz w:val="24"/>
                <w:szCs w:val="24"/>
              </w:rPr>
              <w:t>1.职责</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cs="宋体"/>
                <w:sz w:val="24"/>
                <w:szCs w:val="24"/>
                <w:lang w:eastAsia="zh-CN"/>
              </w:rPr>
              <w:t>行政人事部</w:t>
            </w:r>
            <w:r>
              <w:rPr>
                <w:rFonts w:hint="eastAsia" w:ascii="宋体" w:hAnsi="宋体" w:eastAsia="宋体" w:cs="宋体"/>
                <w:sz w:val="24"/>
                <w:szCs w:val="24"/>
              </w:rPr>
              <w:t>负责对医院所有员工的劳动合同进行直接管理，医院依法与员工订立、变更、终止和解除劳动合同。</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2.劳动合同管理</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（1）劳动合同的订立</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①医院与员工建立劳动关系，应当自用工之日起一个月内订立书面劳动合同。在用工前订立劳动合同的，劳动关系自用工之日起建立。</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②医院与员工签订的各项协议书、确认书、通知函等作为劳动合同的附件，与劳动合同具有同等法律效力。</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③自用工之日起一个月内，经医院书面通知后，员工不与医院订立书面劳动合同的，医院将书面通知员工终止劳动关系，支付用工期间的劳动报酬，但无须支付任何经济补偿。</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（2）劳动合同的期限</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①劳动合同分为固定期限劳动合同、无固定期限劳动合同和以完成一定工作任务为期限的劳动合同。固定期限劳动合同，是指医院与员工约定合同终止时间的劳动合同。无固定期限劳动合同，是指医院与员工约定无确定终止时间的劳动合同。以完成一定工作任务为期限的劳动合同，是指医院与员工约定以某项工作的完成为合同期限的劳动合同。医院将根据法律规定，与员工协商一致确定劳动合同期限。</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（3）劳动合同的续订</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①劳动合同期限届满前，医院与员工均有权决定是否续订劳动合同。医院可以提前至少30天征求员工合同续签的意向。若双方就续签合同协商一致，则在原合同期限届满之前及时办理有关手续。</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②劳动合同一式两份，医院和员工各执一份。</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（4）劳动合同的履行和变更</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①医院与员工应当按照劳动合同及相关附件的约定，全面履行各自的义务。</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②医院变更名称、法定代表人、主要负责人或者投资人等事项，不影响劳动合同的履行。</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③医院发生合并或者分立等情况，原劳动合同继续有效，劳动合同由承继其权利和义务的用人单位继续履行。</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④有下列情形之一的，应当及时变更劳动合同约定的内容：</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a.订立合同时所依据的法律、法规发生变化时；</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b.医院与员工协商一致变更劳动合同的；</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⑤员工的姓名、有效身份证件号码、联系地址等个人信息发生变更的, 员工应当自信息变更之日起10个工作日内至</w:t>
            </w:r>
            <w:r>
              <w:rPr>
                <w:rFonts w:hint="eastAsia" w:ascii="宋体" w:hAnsi="宋体" w:cs="宋体"/>
                <w:sz w:val="24"/>
                <w:szCs w:val="24"/>
                <w:lang w:eastAsia="zh-CN"/>
              </w:rPr>
              <w:t>行政人事部</w:t>
            </w:r>
            <w:r>
              <w:rPr>
                <w:rFonts w:hint="eastAsia" w:ascii="宋体" w:hAnsi="宋体" w:eastAsia="宋体" w:cs="宋体"/>
                <w:sz w:val="24"/>
                <w:szCs w:val="24"/>
              </w:rPr>
              <w:t>进行相应的信息修改。</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3.劳动合同终止</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（1）有下列情形之一的，劳动合同终止：</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（2）劳动合同期满的；</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（3）员工开始依法享受基本养老保险待遇（或达到法定退休年龄）的；</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（4）员工死亡，或者被人民法院宣告死亡或者宣告失踪的；</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（5）医院被依法宣告破产的；</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（6）医院被吊销营业执照、责令关闭、撤销或者医院决定提前解散的；法律、行政法规规定的其他情形。</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劳动合同期满，有下列情形之一的，劳动合同应当续延至相应的情形消失时终止：从事接触职业病危害作业的员工未进行离岗前职业健康检查，或者疑似职业病病人在诊断或者医学观察期间的；在本医院患职业病或者因工负伤并被确认丧失或者部分丧失劳动能力的；</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（1）患病或者非因工负伤，在规定的医疗期内的；</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（2）女员工在孕期、产期、哺乳期的；</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（3）在本医院连续工作满十五年，且距法定退休年龄不足五年的；</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（4）法律、行政法规规定的其他情形。但是，本条第（2）项规定丧失或者部分丧失劳动能力员工的劳动合同的终止，按照国家有关工伤保险的规定执行。</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5.劳动合同的解除</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（1）医院与员工协商一致，可以解除劳动合同。</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（2）员工提出解除劳动合同的，须至少提前30日以书面形式通知医院；员工在试用期内应至少提前3日以书面形式通知医院。</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6.员工有下列情形之一者，医院可以单方面解除劳动合同：</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（1）在试用期间被证明不符合录用条件的；</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（2）严重违反医院的规章制度的；</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（3）严重失职，营私舞弊，给医院造成重大损害的；</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（4）员工同时与其他用人单位建立劳动关系，对完成本医院工作任务造成严重影响，或者经医院提出，拒不改正的；</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（5）以欺诈、胁迫的手段或者乘人之危，使医院在违背真实意思的情况下订立或者变更劳动合同，致使劳动合同无效的；</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（6）被依法追究刑事责任的。</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7.员工有下列情形之一者，医院可以提前30日以书面形式通知员工本人填写</w:t>
            </w:r>
            <w:r>
              <w:rPr>
                <w:rFonts w:hint="eastAsia" w:ascii="宋体" w:hAnsi="宋体" w:eastAsia="宋体" w:cs="宋体"/>
                <w:sz w:val="24"/>
                <w:szCs w:val="24"/>
                <w:lang w:bidi="ar"/>
              </w:rPr>
              <w:t>《员工合同续签\终止意见表》</w:t>
            </w:r>
            <w:r>
              <w:rPr>
                <w:rFonts w:hint="eastAsia" w:ascii="宋体" w:hAnsi="宋体" w:eastAsia="宋体" w:cs="宋体"/>
                <w:sz w:val="24"/>
                <w:szCs w:val="24"/>
              </w:rPr>
              <w:t>或者额外支付员工一个月工资后解除劳动合同：</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（1）员工患病或者非因工负伤，在规定的医疗期满后不能从事原工作，也不能从事由医院另行安排的工作的；</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（2）员工不能胜任工作，经过培训或者调整工作岗位，仍不能胜任工作的；</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劳动合同订立时所依据的客观情况发生重大变化，致使劳动合同无法履行，经医院与员工协商，未能就变更劳动合同内容达成协议的。但是，员工有本制第4.项目所列情形之一的，医院不得按此条规规定解除劳动合同。</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（4）医院单方解除劳动合同，应当事先将理由通知工会。</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（5）劳动合同解除或者终止后双方的义务</w:t>
            </w:r>
          </w:p>
          <w:p>
            <w:pPr>
              <w:keepNext w:val="0"/>
              <w:keepLines w:val="0"/>
              <w:pageBreakBefore w:val="0"/>
              <w:widowControl w:val="0"/>
              <w:tabs>
                <w:tab w:val="left" w:pos="5889"/>
              </w:tabs>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（6）医院应当书面通知员工终止或解除劳动合同。</w:t>
            </w:r>
            <w:r>
              <w:rPr>
                <w:rFonts w:hint="eastAsia" w:ascii="宋体" w:hAnsi="宋体" w:eastAsia="宋体" w:cs="宋体"/>
                <w:sz w:val="24"/>
                <w:szCs w:val="24"/>
              </w:rPr>
              <w:tab/>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（7）医院对已经解除或者终止的劳动合同的文本，至少保存二年备查。</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（8）双方应妥善安排工作交接事务，并按医院相关规定完成交接工作和办理离职手续。</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（9）劳动合同终止或解除的员工，应接受医院就其离任所进行的必要的检查或</w:t>
            </w:r>
            <w:r>
              <w:rPr>
                <w:rFonts w:hint="eastAsia" w:ascii="宋体" w:hAnsi="宋体" w:cs="宋体"/>
                <w:sz w:val="24"/>
                <w:szCs w:val="24"/>
                <w:lang w:eastAsia="zh-CN"/>
              </w:rPr>
              <w:t>修订</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（10）劳动合同终止或解除的员工，应当保守医院的商业秘密，不得带走与业务有关的电子或纸质文件、合同及档案卷宗等，不得侵害医院的利益。如有违反，医院保留追究其法律责任的权利。</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（11）劳动合同终止或解除的员工，医院确定须履行竞业限制协议的，应当履行竞业限制义务。</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8.经济补偿</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（1）支付经济补偿的情形</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①有下列情形之一的，医院应当向员工支付经济补偿：</w:t>
            </w:r>
          </w:p>
          <w:p>
            <w:pPr>
              <w:keepNext w:val="0"/>
              <w:keepLines w:val="0"/>
              <w:pageBreakBefore w:val="0"/>
              <w:widowControl w:val="0"/>
              <w:kinsoku/>
              <w:wordWrap/>
              <w:overflowPunct/>
              <w:topLinePunct w:val="0"/>
              <w:autoSpaceDE/>
              <w:autoSpaceDN/>
              <w:bidi w:val="0"/>
              <w:adjustRightInd w:val="0"/>
              <w:snapToGrid/>
              <w:spacing w:line="360" w:lineRule="auto"/>
              <w:ind w:left="420" w:leftChars="200"/>
              <w:jc w:val="left"/>
              <w:textAlignment w:val="auto"/>
              <w:rPr>
                <w:rFonts w:hint="eastAsia" w:ascii="宋体" w:hAnsi="宋体" w:eastAsia="宋体" w:cs="宋体"/>
                <w:sz w:val="24"/>
                <w:szCs w:val="24"/>
              </w:rPr>
            </w:pPr>
            <w:r>
              <w:rPr>
                <w:rFonts w:hint="eastAsia" w:ascii="宋体" w:hAnsi="宋体" w:eastAsia="宋体" w:cs="宋体"/>
                <w:sz w:val="24"/>
                <w:szCs w:val="24"/>
              </w:rPr>
              <w:t>a.除医院维持或者提高劳动合同约定条件续订劳动合同，员工不同意续订的情形外，依照本制度第3.（2）中规定终止固定期限劳动合同的；</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b.医院依照本制度第3.（4）、第3.（5）项规定终止劳动合同的；</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c.医院依照本制度第5.（1）项规定向员工提出解除劳动合同并与员工协商一致解除劳动合同的；</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d.医院依照本制度第7项规定解除劳动合同的；</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e.法律、行政法规规定的其他情形。</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9.经济补偿的标准</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经济补偿按员工在本医院工作的年限，每满一年支付一个月工资的标准向员工支付。六个月以上不满一年的，按一年计算；不满六个月的，向员工支付半个月工资的经济补偿。员工月工资高于黄石市上年度职工月平均工资三倍的，向其支付经济补偿的标准按职工月平均工资三倍的数额支付，向其支付经济补偿的年限最高不超过十二年。月工资是指员工在劳动合同解除或者终止前十二个月的平均工资。</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10.经济补偿的支付条件</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eastAsia="宋体" w:cs="宋体"/>
                <w:sz w:val="24"/>
                <w:szCs w:val="24"/>
                <w:lang w:bidi="ar"/>
              </w:rPr>
            </w:pPr>
            <w:r>
              <w:rPr>
                <w:rFonts w:hint="eastAsia" w:ascii="宋体" w:hAnsi="宋体" w:eastAsia="宋体" w:cs="宋体"/>
                <w:sz w:val="24"/>
                <w:szCs w:val="24"/>
              </w:rPr>
              <w:t>医院应当向员工支付经济补偿的，一般在员工办结工作交接的当月支付。</w:t>
            </w:r>
          </w:p>
          <w:p>
            <w:pPr>
              <w:keepNext w:val="0"/>
              <w:keepLines w:val="0"/>
              <w:pageBreakBefore w:val="0"/>
              <w:widowControl w:val="0"/>
              <w:tabs>
                <w:tab w:val="left" w:pos="420"/>
              </w:tabs>
              <w:kinsoku/>
              <w:wordWrap/>
              <w:overflowPunct/>
              <w:topLinePunct w:val="0"/>
              <w:autoSpaceDE/>
              <w:autoSpaceDN/>
              <w:bidi w:val="0"/>
              <w:snapToGrid/>
              <w:spacing w:line="360" w:lineRule="auto"/>
              <w:textAlignment w:val="auto"/>
              <w:rPr>
                <w:rFonts w:hint="eastAsia" w:ascii="宋体" w:hAnsi="宋体" w:eastAsia="宋体" w:cs="宋体"/>
                <w:b/>
                <w:bCs/>
                <w:sz w:val="24"/>
                <w:szCs w:val="24"/>
                <w:lang w:bidi="ar"/>
              </w:rPr>
            </w:pPr>
            <w:r>
              <w:rPr>
                <w:rFonts w:hint="eastAsia" w:ascii="宋体" w:hAnsi="宋体" w:eastAsia="宋体" w:cs="宋体"/>
                <w:b/>
                <w:bCs/>
                <w:sz w:val="24"/>
                <w:szCs w:val="24"/>
                <w:lang w:bidi="ar"/>
              </w:rPr>
              <w:t>五、参考文献</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sz w:val="24"/>
                <w:szCs w:val="24"/>
                <w:lang w:bidi="ar"/>
              </w:rPr>
            </w:pPr>
            <w:r>
              <w:rPr>
                <w:rFonts w:hint="eastAsia" w:ascii="宋体" w:hAnsi="宋体" w:eastAsia="宋体" w:cs="宋体"/>
                <w:sz w:val="24"/>
                <w:szCs w:val="24"/>
                <w:lang w:bidi="ar"/>
              </w:rPr>
              <w:t>《法制博览》2021年第016期【劳工合同法与企业人力资源管理分析】</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六、政策</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1.《中华人民共和国劳动法》</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2.《中华人民共和国劳动合同法》</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七、表单附件</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bidi="ar"/>
              </w:rPr>
              <w:t>[YZFY/ZD/</w:t>
            </w:r>
            <w:r>
              <w:rPr>
                <w:rFonts w:hint="eastAsia" w:ascii="宋体" w:hAnsi="宋体" w:cs="宋体"/>
                <w:color w:val="auto"/>
                <w:sz w:val="24"/>
                <w:szCs w:val="24"/>
                <w:lang w:eastAsia="zh-CN" w:bidi="ar"/>
              </w:rPr>
              <w:t>XRB</w:t>
            </w:r>
            <w:r>
              <w:rPr>
                <w:rFonts w:hint="eastAsia" w:ascii="宋体" w:hAnsi="宋体" w:eastAsia="宋体" w:cs="宋体"/>
                <w:color w:val="auto"/>
                <w:sz w:val="24"/>
                <w:szCs w:val="24"/>
                <w:lang w:bidi="ar"/>
              </w:rPr>
              <w:t>-</w:t>
            </w:r>
            <w:r>
              <w:rPr>
                <w:rFonts w:hint="eastAsia" w:ascii="宋体" w:hAnsi="宋体" w:cs="宋体"/>
                <w:color w:val="auto"/>
                <w:sz w:val="24"/>
                <w:szCs w:val="24"/>
                <w:lang w:val="en-US" w:eastAsia="zh-CN" w:bidi="ar"/>
              </w:rPr>
              <w:t>42</w:t>
            </w:r>
            <w:r>
              <w:rPr>
                <w:rFonts w:hint="eastAsia" w:ascii="宋体" w:hAnsi="宋体" w:eastAsia="宋体" w:cs="宋体"/>
                <w:color w:val="auto"/>
                <w:sz w:val="24"/>
                <w:szCs w:val="24"/>
                <w:lang w:bidi="ar"/>
              </w:rPr>
              <w:t>-A/0]《员工合同续签</w:t>
            </w:r>
            <w:r>
              <w:rPr>
                <w:rFonts w:hint="eastAsia" w:ascii="宋体" w:hAnsi="宋体" w:eastAsia="宋体" w:cs="宋体"/>
                <w:color w:val="auto"/>
                <w:sz w:val="24"/>
                <w:szCs w:val="24"/>
                <w:lang w:val="en-US" w:eastAsia="zh-CN" w:bidi="ar"/>
              </w:rPr>
              <w:t>/</w:t>
            </w:r>
            <w:r>
              <w:rPr>
                <w:rFonts w:hint="eastAsia" w:ascii="宋体" w:hAnsi="宋体" w:eastAsia="宋体" w:cs="宋体"/>
                <w:color w:val="auto"/>
                <w:sz w:val="24"/>
                <w:szCs w:val="24"/>
                <w:lang w:bidi="ar"/>
              </w:rPr>
              <w:t>终止意见表》</w:t>
            </w:r>
          </w:p>
          <w:p>
            <w:pPr>
              <w:keepNext w:val="0"/>
              <w:keepLines w:val="0"/>
              <w:pageBreakBefore w:val="0"/>
              <w:widowControl w:val="0"/>
              <w:kinsoku/>
              <w:wordWrap/>
              <w:overflowPunct/>
              <w:topLinePunct w:val="0"/>
              <w:autoSpaceDE/>
              <w:autoSpaceDN/>
              <w:bidi w:val="0"/>
              <w:snapToGrid/>
              <w:spacing w:line="360" w:lineRule="auto"/>
              <w:textAlignment w:val="auto"/>
              <w:outlineLvl w:val="0"/>
              <w:rPr>
                <w:rFonts w:ascii="宋体" w:hAnsi="宋体" w:cs="Calibri"/>
                <w:b/>
                <w:bCs/>
                <w:i/>
                <w:iCs/>
                <w:color w:val="000000"/>
                <w:sz w:val="24"/>
                <w:szCs w:val="24"/>
              </w:rPr>
            </w:pPr>
            <w:bookmarkStart w:id="626" w:name="_Toc16576"/>
            <w:r>
              <w:rPr>
                <w:rFonts w:hint="eastAsia" w:ascii="宋体" w:hAnsi="宋体" w:cs="Calibri"/>
                <w:b/>
                <w:bCs/>
                <w:color w:val="000000"/>
                <w:sz w:val="24"/>
                <w:szCs w:val="24"/>
                <w:lang w:val="en-US" w:eastAsia="zh-CN"/>
              </w:rPr>
              <w:t>八、</w:t>
            </w:r>
            <w:r>
              <w:rPr>
                <w:rFonts w:hint="eastAsia" w:ascii="宋体" w:hAnsi="宋体" w:cs="Calibri"/>
                <w:b/>
                <w:bCs/>
                <w:color w:val="000000"/>
                <w:sz w:val="24"/>
                <w:szCs w:val="24"/>
              </w:rPr>
              <w:t>权责</w:t>
            </w:r>
            <w:bookmarkEnd w:id="626"/>
          </w:p>
          <w:tbl>
            <w:tblPr>
              <w:tblStyle w:val="19"/>
              <w:tblpPr w:leftFromText="180" w:rightFromText="180" w:vertAnchor="text" w:horzAnchor="page" w:tblpX="919" w:tblpY="2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7"/>
              <w:gridCol w:w="2706"/>
              <w:gridCol w:w="2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857"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制定部门</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制定人</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核准人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857"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cs="宋体"/>
                      <w:sz w:val="24"/>
                      <w:szCs w:val="24"/>
                      <w:lang w:val="en-US" w:eastAsia="zh-CN"/>
                    </w:rPr>
                    <w:t>行政人事部</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孙硕</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刘俊静</w:t>
                  </w:r>
                </w:p>
              </w:tc>
            </w:tr>
          </w:tbl>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0"/>
              <w:rPr>
                <w:rFonts w:ascii="宋体" w:hAnsi="宋体" w:cs="Calibri"/>
                <w:b/>
                <w:bCs/>
                <w:color w:val="000000"/>
                <w:sz w:val="24"/>
                <w:szCs w:val="24"/>
              </w:rPr>
            </w:pPr>
            <w:bookmarkStart w:id="627" w:name="_Toc25215"/>
            <w:r>
              <w:rPr>
                <w:rFonts w:hint="eastAsia" w:ascii="宋体" w:hAnsi="宋体" w:cs="Calibri"/>
                <w:b/>
                <w:bCs/>
                <w:color w:val="000000"/>
                <w:sz w:val="24"/>
                <w:szCs w:val="24"/>
                <w:lang w:val="en-US" w:eastAsia="zh-CN"/>
              </w:rPr>
              <w:t>九、</w:t>
            </w:r>
            <w:r>
              <w:rPr>
                <w:rFonts w:hint="eastAsia" w:ascii="宋体" w:hAnsi="宋体" w:cs="Calibri"/>
                <w:b/>
                <w:bCs/>
                <w:color w:val="000000"/>
                <w:sz w:val="24"/>
                <w:szCs w:val="24"/>
              </w:rPr>
              <w:t>审核</w:t>
            </w:r>
            <w:bookmarkEnd w:id="627"/>
          </w:p>
          <w:tbl>
            <w:tblPr>
              <w:tblStyle w:val="19"/>
              <w:tblpPr w:leftFromText="180" w:rightFromText="180" w:vertAnchor="text" w:horzAnchor="page" w:tblpX="886" w:tblpY="3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0"/>
              <w:gridCol w:w="2747"/>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审核部门</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审核人</w:t>
                  </w:r>
                </w:p>
              </w:tc>
              <w:tc>
                <w:tcPr>
                  <w:tcW w:w="2291"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核准日期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vMerge w:val="restart"/>
                  <w:vAlign w:val="center"/>
                </w:tcPr>
                <w:p>
                  <w:pPr>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sz w:val="24"/>
                      <w:szCs w:val="24"/>
                      <w:lang w:val="en-US" w:eastAsia="zh-CN"/>
                    </w:rPr>
                  </w:pPr>
                  <w:r>
                    <w:rPr>
                      <w:rFonts w:hint="eastAsia" w:ascii="宋体" w:hAnsi="宋体" w:cs="宋体"/>
                      <w:sz w:val="24"/>
                      <w:szCs w:val="24"/>
                      <w:lang w:val="en-US" w:eastAsia="zh-CN"/>
                    </w:rPr>
                    <w:t>行政人事部</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eastAsia="zh-CN"/>
                    </w:rPr>
                    <w:t>主任：</w:t>
                  </w:r>
                  <w:r>
                    <w:rPr>
                      <w:rFonts w:hint="eastAsia" w:asciiTheme="minorEastAsia" w:hAnsiTheme="minorEastAsia" w:cstheme="minorEastAsia"/>
                      <w:sz w:val="24"/>
                      <w:szCs w:val="24"/>
                      <w:lang w:val="en-US" w:eastAsia="zh-CN"/>
                    </w:rPr>
                    <w:t>刘俊静</w:t>
                  </w:r>
                </w:p>
              </w:tc>
              <w:tc>
                <w:tcPr>
                  <w:tcW w:w="2291" w:type="dxa"/>
                  <w:vMerge w:val="restart"/>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900" w:type="dxa"/>
                  <w:vMerge w:val="continue"/>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主管院长：张霞</w:t>
                  </w:r>
                </w:p>
              </w:tc>
              <w:tc>
                <w:tcPr>
                  <w:tcW w:w="2291" w:type="dxa"/>
                  <w:vMerge w:val="continue"/>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r>
          </w:tbl>
          <w:p>
            <w:pPr>
              <w:rPr>
                <w:szCs w:val="22"/>
              </w:rPr>
            </w:pPr>
          </w:p>
          <w:p>
            <w:pPr>
              <w:rPr>
                <w:szCs w:val="22"/>
              </w:rPr>
            </w:pPr>
          </w:p>
          <w:p>
            <w:pPr>
              <w:rPr>
                <w:szCs w:val="22"/>
              </w:rPr>
            </w:pPr>
          </w:p>
          <w:p>
            <w:pPr>
              <w:rPr>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tc>
      </w:tr>
    </w:tbl>
    <w:p>
      <w:pPr>
        <w:adjustRightInd w:val="0"/>
        <w:snapToGrid w:val="0"/>
        <w:spacing w:line="360" w:lineRule="auto"/>
        <w:rPr>
          <w:sz w:val="24"/>
          <w:szCs w:val="24"/>
        </w:rPr>
      </w:pPr>
    </w:p>
    <w:p>
      <w:pPr>
        <w:adjustRightInd w:val="0"/>
        <w:snapToGrid w:val="0"/>
        <w:spacing w:line="360" w:lineRule="auto"/>
        <w:rPr>
          <w:sz w:val="24"/>
          <w:szCs w:val="24"/>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9"/>
        <w:tblW w:w="94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4"/>
        <w:gridCol w:w="2412"/>
        <w:gridCol w:w="2663"/>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1854" w:type="dxa"/>
            <w:vMerge w:val="restart"/>
            <w:vAlign w:val="center"/>
          </w:tcPr>
          <w:p>
            <w:pPr>
              <w:spacing w:line="360" w:lineRule="auto"/>
              <w:jc w:val="center"/>
              <w:rPr>
                <w:rFonts w:ascii="宋体" w:hAnsi="宋体"/>
                <w:b/>
                <w:bCs/>
                <w:szCs w:val="22"/>
              </w:rPr>
            </w:pPr>
            <w:r>
              <w:rPr>
                <w:rFonts w:hint="eastAsia" w:ascii="宋体" w:hAnsi="宋体"/>
                <w:b/>
                <w:bCs/>
                <w:szCs w:val="22"/>
              </w:rPr>
              <w:drawing>
                <wp:inline distT="0" distB="0" distL="114300" distR="114300">
                  <wp:extent cx="932180" cy="931545"/>
                  <wp:effectExtent l="0" t="0" r="1270" b="1905"/>
                  <wp:docPr id="119" name="图片 119" descr="医院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医院图标"/>
                          <pic:cNvPicPr>
                            <a:picLocks noChangeAspect="1"/>
                          </pic:cNvPicPr>
                        </pic:nvPicPr>
                        <pic:blipFill>
                          <a:blip r:embed="rId14"/>
                          <a:stretch>
                            <a:fillRect/>
                          </a:stretch>
                        </pic:blipFill>
                        <pic:spPr>
                          <a:xfrm>
                            <a:off x="0" y="0"/>
                            <a:ext cx="932180" cy="931545"/>
                          </a:xfrm>
                          <a:prstGeom prst="rect">
                            <a:avLst/>
                          </a:prstGeom>
                        </pic:spPr>
                      </pic:pic>
                    </a:graphicData>
                  </a:graphic>
                </wp:inline>
              </w:drawing>
            </w:r>
          </w:p>
        </w:tc>
        <w:tc>
          <w:tcPr>
            <w:tcW w:w="2412" w:type="dxa"/>
            <w:vAlign w:val="center"/>
          </w:tcPr>
          <w:p>
            <w:pPr>
              <w:spacing w:line="360" w:lineRule="auto"/>
              <w:jc w:val="center"/>
              <w:rPr>
                <w:rFonts w:ascii="宋体" w:hAnsi="宋体"/>
                <w:b/>
                <w:bCs/>
                <w:szCs w:val="22"/>
              </w:rPr>
            </w:pPr>
            <w:r>
              <w:rPr>
                <w:rFonts w:hint="eastAsia" w:ascii="宋体" w:hAnsi="宋体"/>
                <w:b/>
                <w:bCs/>
                <w:szCs w:val="22"/>
              </w:rPr>
              <w:t>文件名称</w:t>
            </w:r>
          </w:p>
        </w:tc>
        <w:tc>
          <w:tcPr>
            <w:tcW w:w="2663" w:type="dxa"/>
            <w:vAlign w:val="center"/>
          </w:tcPr>
          <w:p>
            <w:pPr>
              <w:spacing w:line="360" w:lineRule="auto"/>
              <w:rPr>
                <w:rFonts w:ascii="宋体" w:hAnsi="宋体"/>
                <w:b/>
                <w:bCs/>
                <w:szCs w:val="22"/>
              </w:rPr>
            </w:pPr>
            <w:r>
              <w:rPr>
                <w:rFonts w:hint="eastAsia" w:ascii="宋体" w:hAnsi="宋体"/>
                <w:b/>
                <w:bCs/>
                <w:szCs w:val="22"/>
              </w:rPr>
              <w:t>文件类别：制度</w:t>
            </w:r>
          </w:p>
        </w:tc>
        <w:tc>
          <w:tcPr>
            <w:tcW w:w="2552" w:type="dxa"/>
            <w:vAlign w:val="center"/>
          </w:tcPr>
          <w:p>
            <w:pPr>
              <w:spacing w:line="360" w:lineRule="auto"/>
              <w:rPr>
                <w:rFonts w:ascii="宋体" w:hAnsi="宋体"/>
                <w:b/>
                <w:bCs/>
                <w:szCs w:val="22"/>
              </w:rPr>
            </w:pPr>
            <w:r>
              <w:rPr>
                <w:rFonts w:hint="eastAsia" w:ascii="宋体" w:hAnsi="宋体"/>
                <w:b/>
                <w:bCs/>
                <w:szCs w:val="22"/>
              </w:rPr>
              <w:t>文件编号：</w:t>
            </w:r>
          </w:p>
          <w:p>
            <w:pPr>
              <w:spacing w:line="360" w:lineRule="auto"/>
              <w:rPr>
                <w:rFonts w:ascii="宋体" w:hAnsi="宋体"/>
                <w:b/>
                <w:bCs/>
                <w:szCs w:val="22"/>
              </w:rPr>
            </w:pPr>
            <w:r>
              <w:rPr>
                <w:rFonts w:hint="eastAsia" w:ascii="宋体" w:hAnsi="宋体"/>
                <w:b/>
                <w:bCs/>
                <w:szCs w:val="22"/>
              </w:rPr>
              <w:t>YZFY/ZD/</w:t>
            </w:r>
            <w:r>
              <w:rPr>
                <w:rFonts w:hint="eastAsia" w:ascii="宋体" w:hAnsi="宋体"/>
                <w:b/>
                <w:bCs/>
                <w:szCs w:val="22"/>
                <w:lang w:eastAsia="zh-CN"/>
              </w:rPr>
              <w:t>XRB</w:t>
            </w:r>
            <w:r>
              <w:rPr>
                <w:rFonts w:hint="eastAsia" w:ascii="宋体" w:hAnsi="宋体"/>
                <w:b/>
                <w:bCs/>
                <w:szCs w:val="22"/>
              </w:rPr>
              <w:t>-</w:t>
            </w:r>
            <w:r>
              <w:rPr>
                <w:rFonts w:hint="eastAsia" w:ascii="宋体" w:hAnsi="宋体"/>
                <w:b/>
                <w:bCs/>
                <w:szCs w:val="22"/>
                <w:lang w:val="en-US" w:eastAsia="zh-CN"/>
              </w:rPr>
              <w:t>30</w:t>
            </w:r>
            <w:r>
              <w:rPr>
                <w:rFonts w:hint="eastAsia" w:ascii="宋体" w:hAnsi="宋体"/>
                <w:b/>
                <w:bCs/>
                <w:szCs w:val="22"/>
              </w:rPr>
              <w:t>-A/0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54" w:type="dxa"/>
            <w:vMerge w:val="continue"/>
            <w:vAlign w:val="center"/>
          </w:tcPr>
          <w:p>
            <w:pPr>
              <w:spacing w:line="360" w:lineRule="auto"/>
              <w:rPr>
                <w:rFonts w:ascii="宋体" w:hAnsi="宋体"/>
                <w:b/>
                <w:bCs/>
                <w:szCs w:val="22"/>
              </w:rPr>
            </w:pPr>
          </w:p>
        </w:tc>
        <w:tc>
          <w:tcPr>
            <w:tcW w:w="2412" w:type="dxa"/>
            <w:vMerge w:val="restart"/>
            <w:vAlign w:val="center"/>
          </w:tcPr>
          <w:p>
            <w:pPr>
              <w:spacing w:line="360" w:lineRule="auto"/>
              <w:jc w:val="center"/>
              <w:rPr>
                <w:rFonts w:hint="eastAsia" w:ascii="宋体" w:hAnsi="宋体" w:eastAsia="宋体"/>
                <w:b/>
                <w:bCs/>
                <w:szCs w:val="22"/>
                <w:lang w:eastAsia="zh-CN"/>
              </w:rPr>
            </w:pPr>
            <w:r>
              <w:rPr>
                <w:rFonts w:hint="eastAsia" w:ascii="宋体" w:hAnsi="宋体"/>
                <w:b/>
                <w:bCs/>
                <w:szCs w:val="22"/>
                <w:lang w:val="en-US" w:eastAsia="zh-CN"/>
              </w:rPr>
              <w:t>用工管理操作指引</w:t>
            </w:r>
          </w:p>
        </w:tc>
        <w:tc>
          <w:tcPr>
            <w:tcW w:w="2663" w:type="dxa"/>
            <w:vAlign w:val="center"/>
          </w:tcPr>
          <w:p>
            <w:pPr>
              <w:spacing w:line="360" w:lineRule="auto"/>
              <w:rPr>
                <w:rFonts w:hint="eastAsia" w:ascii="宋体" w:hAnsi="宋体" w:eastAsia="宋体"/>
                <w:b/>
                <w:bCs/>
                <w:szCs w:val="22"/>
                <w:lang w:eastAsia="zh-CN"/>
              </w:rPr>
            </w:pPr>
            <w:r>
              <w:rPr>
                <w:rFonts w:hint="eastAsia" w:ascii="宋体" w:hAnsi="宋体"/>
                <w:b/>
                <w:bCs/>
                <w:szCs w:val="22"/>
              </w:rPr>
              <w:t>责任部门：</w:t>
            </w:r>
            <w:r>
              <w:rPr>
                <w:rFonts w:hint="eastAsia" w:ascii="宋体" w:hAnsi="宋体"/>
                <w:b/>
                <w:bCs/>
                <w:szCs w:val="22"/>
                <w:lang w:eastAsia="zh-CN"/>
              </w:rPr>
              <w:t>行政人事部</w:t>
            </w:r>
          </w:p>
        </w:tc>
        <w:tc>
          <w:tcPr>
            <w:tcW w:w="2552" w:type="dxa"/>
            <w:vAlign w:val="center"/>
          </w:tcPr>
          <w:p>
            <w:pPr>
              <w:spacing w:line="360" w:lineRule="auto"/>
              <w:rPr>
                <w:rFonts w:hint="eastAsia" w:ascii="宋体" w:hAnsi="宋体" w:eastAsia="宋体"/>
                <w:b/>
                <w:bCs/>
                <w:szCs w:val="22"/>
                <w:lang w:eastAsia="zh-CN"/>
              </w:rPr>
            </w:pPr>
            <w:r>
              <w:rPr>
                <w:rFonts w:hint="eastAsia" w:ascii="宋体" w:hAnsi="宋体"/>
                <w:b/>
                <w:bCs/>
                <w:szCs w:val="22"/>
              </w:rPr>
              <w:t>定期更新：每一年</w:t>
            </w:r>
            <w:r>
              <w:rPr>
                <w:rFonts w:hint="eastAsia" w:ascii="宋体" w:hAnsi="宋体"/>
                <w:b/>
                <w:bCs/>
                <w:szCs w:val="22"/>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54" w:type="dxa"/>
            <w:vMerge w:val="continue"/>
            <w:vAlign w:val="center"/>
          </w:tcPr>
          <w:p>
            <w:pPr>
              <w:spacing w:line="360" w:lineRule="auto"/>
              <w:rPr>
                <w:rFonts w:ascii="宋体" w:hAnsi="宋体"/>
                <w:b/>
                <w:bCs/>
                <w:szCs w:val="22"/>
              </w:rPr>
            </w:pPr>
          </w:p>
        </w:tc>
        <w:tc>
          <w:tcPr>
            <w:tcW w:w="2412" w:type="dxa"/>
            <w:vMerge w:val="continue"/>
            <w:vAlign w:val="center"/>
          </w:tcPr>
          <w:p>
            <w:pPr>
              <w:spacing w:line="360" w:lineRule="auto"/>
              <w:rPr>
                <w:rFonts w:ascii="宋体" w:hAnsi="宋体"/>
                <w:b/>
                <w:bCs/>
                <w:szCs w:val="22"/>
              </w:rPr>
            </w:pPr>
          </w:p>
        </w:tc>
        <w:tc>
          <w:tcPr>
            <w:tcW w:w="2663" w:type="dxa"/>
            <w:vAlign w:val="center"/>
          </w:tcPr>
          <w:p>
            <w:pPr>
              <w:spacing w:line="360" w:lineRule="auto"/>
              <w:rPr>
                <w:rFonts w:hint="eastAsia" w:ascii="宋体" w:hAnsi="宋体" w:eastAsia="宋体"/>
                <w:b/>
                <w:bCs/>
                <w:szCs w:val="22"/>
                <w:lang w:eastAsia="zh-CN"/>
              </w:rPr>
            </w:pPr>
            <w:r>
              <w:rPr>
                <w:rFonts w:hint="eastAsia" w:ascii="宋体" w:hAnsi="宋体"/>
                <w:b/>
                <w:bCs/>
                <w:szCs w:val="22"/>
              </w:rPr>
              <w:t>首发日期：</w:t>
            </w:r>
            <w:r>
              <w:rPr>
                <w:rFonts w:hint="eastAsia" w:ascii="宋体" w:hAnsi="宋体"/>
                <w:b/>
                <w:bCs/>
                <w:szCs w:val="22"/>
                <w:lang w:eastAsia="zh-CN"/>
              </w:rPr>
              <w:t>2023-10-20</w:t>
            </w:r>
          </w:p>
        </w:tc>
        <w:tc>
          <w:tcPr>
            <w:tcW w:w="2552" w:type="dxa"/>
            <w:vAlign w:val="center"/>
          </w:tcPr>
          <w:p>
            <w:pPr>
              <w:spacing w:line="360" w:lineRule="auto"/>
              <w:rPr>
                <w:rFonts w:ascii="宋体" w:hAnsi="宋体"/>
                <w:b/>
                <w:bCs/>
                <w:szCs w:val="22"/>
              </w:rPr>
            </w:pPr>
            <w:r>
              <w:rPr>
                <w:rFonts w:hint="eastAsia" w:ascii="宋体" w:hAnsi="宋体"/>
                <w:b/>
                <w:bCs/>
                <w:szCs w:val="22"/>
              </w:rPr>
              <w:t>附件：</w:t>
            </w:r>
            <w:r>
              <w:rPr>
                <w:rFonts w:hint="eastAsia" w:ascii="宋体" w:hAnsi="宋体"/>
                <w:b/>
                <w:bCs/>
                <w:szCs w:val="22"/>
                <w:lang w:val="en-US" w:eastAsia="zh-CN"/>
              </w:rPr>
              <w:t>11</w:t>
            </w:r>
            <w:r>
              <w:rPr>
                <w:rFonts w:hint="eastAsia" w:ascii="宋体" w:hAnsi="宋体"/>
                <w:b/>
                <w:bCs/>
                <w:szCs w:val="22"/>
              </w:rPr>
              <w:t>个，共</w:t>
            </w:r>
            <w:r>
              <w:rPr>
                <w:rFonts w:hint="eastAsia" w:ascii="宋体" w:hAnsi="宋体"/>
                <w:b/>
                <w:bCs/>
                <w:szCs w:val="22"/>
                <w:lang w:val="en-US" w:eastAsia="zh-CN"/>
              </w:rPr>
              <w:t>13</w:t>
            </w:r>
            <w:r>
              <w:rPr>
                <w:rFonts w:hint="eastAsia" w:ascii="宋体" w:hAnsi="宋体"/>
                <w:b/>
                <w:bCs/>
                <w:szCs w:val="22"/>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54" w:type="dxa"/>
            <w:vMerge w:val="continue"/>
            <w:vAlign w:val="center"/>
          </w:tcPr>
          <w:p>
            <w:pPr>
              <w:spacing w:line="360" w:lineRule="auto"/>
              <w:rPr>
                <w:rFonts w:ascii="宋体" w:hAnsi="宋体"/>
                <w:b/>
                <w:bCs/>
                <w:szCs w:val="22"/>
              </w:rPr>
            </w:pPr>
          </w:p>
        </w:tc>
        <w:tc>
          <w:tcPr>
            <w:tcW w:w="2412" w:type="dxa"/>
            <w:vMerge w:val="continue"/>
            <w:vAlign w:val="center"/>
          </w:tcPr>
          <w:p>
            <w:pPr>
              <w:spacing w:line="360" w:lineRule="auto"/>
              <w:rPr>
                <w:rFonts w:ascii="宋体" w:hAnsi="宋体"/>
                <w:b/>
                <w:bCs/>
                <w:szCs w:val="22"/>
              </w:rPr>
            </w:pPr>
          </w:p>
        </w:tc>
        <w:tc>
          <w:tcPr>
            <w:tcW w:w="2663" w:type="dxa"/>
            <w:vAlign w:val="center"/>
          </w:tcPr>
          <w:p>
            <w:pPr>
              <w:spacing w:line="360" w:lineRule="auto"/>
              <w:rPr>
                <w:rFonts w:hint="eastAsia" w:ascii="宋体" w:hAnsi="宋体" w:eastAsia="宋体"/>
                <w:b/>
                <w:bCs/>
                <w:szCs w:val="22"/>
                <w:lang w:eastAsia="zh-CN"/>
              </w:rPr>
            </w:pPr>
            <w:r>
              <w:rPr>
                <w:rFonts w:hint="eastAsia" w:ascii="宋体" w:hAnsi="宋体"/>
                <w:b/>
                <w:bCs/>
                <w:szCs w:val="22"/>
              </w:rPr>
              <w:t>新订日期：</w:t>
            </w:r>
            <w:r>
              <w:rPr>
                <w:rFonts w:hint="eastAsia" w:ascii="宋体" w:hAnsi="宋体"/>
                <w:b/>
                <w:bCs/>
                <w:szCs w:val="22"/>
                <w:lang w:eastAsia="zh-CN"/>
              </w:rPr>
              <w:t>2023-10-20</w:t>
            </w:r>
          </w:p>
        </w:tc>
        <w:tc>
          <w:tcPr>
            <w:tcW w:w="2552" w:type="dxa"/>
            <w:vAlign w:val="center"/>
          </w:tcPr>
          <w:p>
            <w:pPr>
              <w:spacing w:line="360" w:lineRule="auto"/>
              <w:rPr>
                <w:rFonts w:ascii="宋体" w:hAnsi="宋体"/>
                <w:b/>
                <w:bCs/>
                <w:szCs w:val="22"/>
              </w:rPr>
            </w:pPr>
            <w:r>
              <w:rPr>
                <w:rFonts w:hint="eastAsia" w:ascii="宋体" w:hAnsi="宋体"/>
                <w:b/>
                <w:bCs/>
                <w:szCs w:val="22"/>
              </w:rPr>
              <w:t>文件页码：共5页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81" w:type="dxa"/>
            <w:gridSpan w:val="4"/>
            <w:vAlign w:val="center"/>
          </w:tcPr>
          <w:p>
            <w:pPr>
              <w:spacing w:line="360" w:lineRule="auto"/>
              <w:rPr>
                <w:rFonts w:ascii="宋体" w:hAnsi="宋体"/>
                <w:b/>
                <w:bCs/>
                <w:sz w:val="28"/>
                <w:szCs w:val="28"/>
                <w:highlight w:val="yellow"/>
              </w:rPr>
            </w:pPr>
          </w:p>
          <w:p>
            <w:pPr>
              <w:pStyle w:val="2"/>
              <w:keepNext/>
              <w:keepLines w:val="0"/>
              <w:pageBreakBefore w:val="0"/>
              <w:widowControl w:val="0"/>
              <w:kinsoku/>
              <w:wordWrap/>
              <w:overflowPunct/>
              <w:topLinePunct w:val="0"/>
              <w:autoSpaceDE/>
              <w:autoSpaceDN/>
              <w:bidi w:val="0"/>
              <w:adjustRightInd/>
              <w:snapToGrid/>
              <w:spacing w:line="240" w:lineRule="auto"/>
              <w:ind w:left="0"/>
              <w:textAlignment w:val="auto"/>
              <w:rPr>
                <w:rFonts w:hAnsi="宋体" w:cs="Helvetica"/>
                <w:b/>
                <w:color w:val="000000" w:themeColor="text1"/>
                <w:kern w:val="0"/>
                <w:szCs w:val="28"/>
                <w14:textFill>
                  <w14:solidFill>
                    <w14:schemeClr w14:val="tx1"/>
                  </w14:solidFill>
                </w14:textFill>
              </w:rPr>
            </w:pPr>
            <w:bookmarkStart w:id="628" w:name="_Toc28321"/>
            <w:bookmarkStart w:id="629" w:name="_Toc7172"/>
            <w:bookmarkStart w:id="630" w:name="_Toc485911207"/>
            <w:bookmarkStart w:id="631" w:name="_Toc389"/>
            <w:bookmarkStart w:id="632" w:name="_Toc11732"/>
            <w:bookmarkStart w:id="633" w:name="_Toc490825808"/>
            <w:r>
              <w:rPr>
                <w:rFonts w:hint="eastAsia" w:hAnsi="宋体" w:cs="Helvetica"/>
                <w:b/>
                <w:color w:val="000000" w:themeColor="text1"/>
                <w:kern w:val="0"/>
                <w:szCs w:val="28"/>
                <w14:textFill>
                  <w14:solidFill>
                    <w14:schemeClr w14:val="tx1"/>
                  </w14:solidFill>
                </w14:textFill>
              </w:rPr>
              <w:t>用工管理操作指引</w:t>
            </w:r>
            <w:bookmarkEnd w:id="628"/>
            <w:bookmarkEnd w:id="629"/>
            <w:bookmarkEnd w:id="630"/>
            <w:bookmarkEnd w:id="631"/>
            <w:bookmarkEnd w:id="632"/>
            <w:bookmarkEnd w:id="633"/>
          </w:p>
          <w:p>
            <w:pPr>
              <w:keepNext w:val="0"/>
              <w:keepLines w:val="0"/>
              <w:pageBreakBefore w:val="0"/>
              <w:widowControl w:val="0"/>
              <w:numPr>
                <w:ilvl w:val="0"/>
                <w:numId w:val="27"/>
              </w:numPr>
              <w:kinsoku/>
              <w:wordWrap/>
              <w:overflowPunct/>
              <w:topLinePunct w:val="0"/>
              <w:bidi w:val="0"/>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目的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进一步规范石家庄医学高等专科学校附属医院</w:t>
            </w:r>
            <w:r>
              <w:rPr>
                <w:rFonts w:hint="eastAsia" w:ascii="宋体" w:hAnsi="宋体" w:eastAsia="宋体" w:cs="宋体"/>
                <w:sz w:val="24"/>
                <w:szCs w:val="24"/>
              </w:rPr>
              <w:t>（以下简称“医专附院”）</w:t>
            </w:r>
            <w:r>
              <w:rPr>
                <w:rFonts w:hint="eastAsia" w:ascii="宋体" w:hAnsi="宋体" w:eastAsia="宋体" w:cs="宋体"/>
                <w:sz w:val="24"/>
                <w:szCs w:val="24"/>
                <w:lang w:bidi="bn-IN"/>
              </w:rPr>
              <w:t>劳动用工管理，切实防范用工风险，提升员工管理规范性，制订本细则。</w:t>
            </w:r>
          </w:p>
          <w:p>
            <w:pPr>
              <w:keepNext w:val="0"/>
              <w:keepLines w:val="0"/>
              <w:pageBreakBefore w:val="0"/>
              <w:widowControl w:val="0"/>
              <w:numPr>
                <w:ilvl w:val="0"/>
                <w:numId w:val="27"/>
              </w:numPr>
              <w:kinsoku/>
              <w:wordWrap/>
              <w:overflowPunct/>
              <w:topLinePunct w:val="0"/>
              <w:autoSpaceDE w:val="0"/>
              <w:autoSpaceDN w:val="0"/>
              <w:bidi w:val="0"/>
              <w:adjustRightInd w:val="0"/>
              <w:snapToGrid/>
              <w:spacing w:line="360" w:lineRule="auto"/>
              <w:textAlignment w:val="auto"/>
              <w:rPr>
                <w:rFonts w:hint="eastAsia" w:ascii="宋体" w:hAnsi="宋体" w:eastAsia="宋体" w:cs="宋体"/>
                <w:b/>
                <w:sz w:val="24"/>
                <w:szCs w:val="24"/>
              </w:rPr>
            </w:pPr>
            <w:r>
              <w:rPr>
                <w:rFonts w:hint="eastAsia" w:ascii="宋体" w:hAnsi="宋体" w:eastAsia="宋体" w:cs="宋体"/>
                <w:b/>
                <w:sz w:val="24"/>
                <w:szCs w:val="24"/>
              </w:rPr>
              <w:t>定义</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医院必须遵守国家法律、法规，遵守劳动合同的约定。员工应遵守医院的劳动纪律和各项规章制度，认真履行工作职责。</w:t>
            </w:r>
          </w:p>
          <w:p>
            <w:pPr>
              <w:keepNext w:val="0"/>
              <w:keepLines w:val="0"/>
              <w:pageBreakBefore w:val="0"/>
              <w:widowControl w:val="0"/>
              <w:numPr>
                <w:ilvl w:val="0"/>
                <w:numId w:val="27"/>
              </w:numPr>
              <w:kinsoku/>
              <w:wordWrap/>
              <w:overflowPunct/>
              <w:topLinePunct w:val="0"/>
              <w:autoSpaceDE w:val="0"/>
              <w:autoSpaceDN w:val="0"/>
              <w:bidi w:val="0"/>
              <w:adjustRightInd w:val="0"/>
              <w:snapToGrid/>
              <w:spacing w:line="360" w:lineRule="auto"/>
              <w:textAlignment w:val="auto"/>
              <w:rPr>
                <w:rFonts w:hint="eastAsia" w:ascii="宋体" w:hAnsi="宋体" w:eastAsia="宋体" w:cs="宋体"/>
                <w:b/>
                <w:sz w:val="24"/>
                <w:szCs w:val="24"/>
              </w:rPr>
            </w:pPr>
            <w:r>
              <w:rPr>
                <w:rFonts w:hint="eastAsia" w:ascii="宋体" w:hAnsi="宋体" w:eastAsia="宋体" w:cs="宋体"/>
                <w:b/>
                <w:sz w:val="24"/>
                <w:szCs w:val="24"/>
              </w:rPr>
              <w:t>范围</w:t>
            </w:r>
          </w:p>
          <w:p>
            <w:pPr>
              <w:keepNext w:val="0"/>
              <w:keepLines w:val="0"/>
              <w:pageBreakBefore w:val="0"/>
              <w:widowControl w:val="0"/>
              <w:kinsoku/>
              <w:wordWrap/>
              <w:overflowPunct/>
              <w:topLinePunct w:val="0"/>
              <w:bidi w:val="0"/>
              <w:snapToGrid/>
              <w:spacing w:line="360" w:lineRule="auto"/>
              <w:ind w:firstLine="480"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sz w:val="24"/>
                <w:szCs w:val="24"/>
              </w:rPr>
              <w:t>适用于医院所有员工</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宋体" w:hAnsi="宋体" w:eastAsia="宋体" w:cs="宋体"/>
                <w:b/>
                <w:sz w:val="24"/>
                <w:szCs w:val="24"/>
              </w:rPr>
            </w:pPr>
            <w:r>
              <w:rPr>
                <w:rFonts w:hint="eastAsia" w:ascii="宋体" w:hAnsi="宋体" w:eastAsia="宋体" w:cs="宋体"/>
                <w:b/>
                <w:sz w:val="24"/>
                <w:szCs w:val="24"/>
              </w:rPr>
              <w:t>四、内容</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流程涉及各岗位人员，按照指引要求，规范用工管理操作。</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1.劳动关系管理内容</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（1）劳动合同管理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医院实行劳动合同制，对员工的劳动合同进行管理，并依法与员工订立、变更、续订、终止和解除劳动合同。</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2.新员工入职管理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（1）管理职责</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color w:val="000000"/>
                <w:sz w:val="24"/>
                <w:szCs w:val="24"/>
              </w:rPr>
              <w:t>新</w:t>
            </w:r>
            <w:r>
              <w:rPr>
                <w:rFonts w:hint="eastAsia" w:ascii="宋体" w:hAnsi="宋体" w:eastAsia="宋体" w:cs="宋体"/>
                <w:sz w:val="24"/>
                <w:szCs w:val="24"/>
              </w:rPr>
              <w:t>员工：通过面试环节后，参加医院安排的入职体检；需执业注册变更的则启动注册变更的前端作业；在入职当日，根据</w:t>
            </w:r>
            <w:r>
              <w:rPr>
                <w:rFonts w:hint="eastAsia" w:ascii="宋体" w:hAnsi="宋体" w:cs="宋体"/>
                <w:color w:val="000000"/>
                <w:sz w:val="24"/>
                <w:szCs w:val="24"/>
                <w:lang w:eastAsia="zh-CN"/>
              </w:rPr>
              <w:t>行政人事部</w:t>
            </w:r>
            <w:r>
              <w:rPr>
                <w:rFonts w:hint="eastAsia" w:ascii="宋体" w:hAnsi="宋体" w:eastAsia="宋体" w:cs="宋体"/>
                <w:sz w:val="24"/>
                <w:szCs w:val="24"/>
              </w:rPr>
              <w:t>要求办理入职手续，填写《员工信息登记表》、确定宿舍安排、领取工卡、领用工作服、领取《员工手册》，并于30日内签订劳动合同等相关文件。用人部门/科室：确定新员工岗位；负责新员工岗位用品的准备、工作职责介绍等;</w:t>
            </w:r>
            <w:r>
              <w:rPr>
                <w:rFonts w:hint="eastAsia" w:ascii="宋体" w:hAnsi="宋体" w:cs="宋体"/>
                <w:sz w:val="24"/>
                <w:szCs w:val="24"/>
                <w:lang w:eastAsia="zh-CN"/>
              </w:rPr>
              <w:t>行政人事部</w:t>
            </w:r>
            <w:r>
              <w:rPr>
                <w:rFonts w:hint="eastAsia" w:ascii="宋体" w:hAnsi="宋体" w:eastAsia="宋体" w:cs="宋体"/>
                <w:sz w:val="24"/>
                <w:szCs w:val="24"/>
              </w:rPr>
              <w:t>：负责薪酬面谈及《录用通知单》的发放；负责体检单发放及体检结果的跟进与审核；负责跟进新员工的入职时间并及时反馈到用人部门/科室；负责新员工入职日提交相关资料的审核及手续的办理，带领新员工至相关部门/科</w:t>
            </w:r>
            <w:r>
              <w:rPr>
                <w:rFonts w:hint="eastAsia" w:ascii="宋体" w:hAnsi="宋体" w:eastAsia="宋体" w:cs="宋体"/>
                <w:b w:val="0"/>
                <w:bCs w:val="0"/>
                <w:sz w:val="24"/>
                <w:szCs w:val="24"/>
              </w:rPr>
              <w:t>室；负责与信息管理部门沟通，将新员工相关信息录入系统内；负责与员工签订劳动合同等。</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3.劳动合同订立期限</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（1）有固定期限劳动合同的初次订立原则上为一年期以上三年期以内的劳动合同，其中试用期为一个月至六个月，具体试用期限根据工作特点及上级主管要求确定。</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（2）以完成一定工作任务为期限的劳动合同，试用期根据完成工作任务的期限依据国家相关法律法规确定。</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（3）遇特殊情况，用人部门可与</w:t>
            </w:r>
            <w:r>
              <w:rPr>
                <w:rFonts w:hint="eastAsia" w:ascii="宋体" w:hAnsi="宋体" w:cs="宋体"/>
                <w:sz w:val="24"/>
                <w:szCs w:val="24"/>
                <w:lang w:eastAsia="zh-CN"/>
              </w:rPr>
              <w:t>行政人事部</w:t>
            </w:r>
            <w:r>
              <w:rPr>
                <w:rFonts w:hint="eastAsia" w:ascii="宋体" w:hAnsi="宋体" w:eastAsia="宋体" w:cs="宋体"/>
                <w:sz w:val="24"/>
                <w:szCs w:val="24"/>
              </w:rPr>
              <w:t>共同协商确定。</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4.员工在职管理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（1）试用期管理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新员工试用期培养、转正相关管理职责明确如下：员工：在入职两周内配合管理者制订本人《新员工试用期工作计划表》；在收到</w:t>
            </w:r>
            <w:r>
              <w:rPr>
                <w:rFonts w:hint="eastAsia" w:ascii="宋体" w:hAnsi="宋体" w:cs="宋体"/>
                <w:sz w:val="24"/>
                <w:szCs w:val="24"/>
                <w:lang w:eastAsia="zh-CN"/>
              </w:rPr>
              <w:t>行政人事部</w:t>
            </w:r>
            <w:r>
              <w:rPr>
                <w:rFonts w:hint="eastAsia" w:ascii="宋体" w:hAnsi="宋体" w:eastAsia="宋体" w:cs="宋体"/>
                <w:sz w:val="24"/>
                <w:szCs w:val="24"/>
              </w:rPr>
              <w:t>启动的转正信息后，配合进行试用期考核。</w:t>
            </w:r>
          </w:p>
          <w:p>
            <w:pPr>
              <w:keepNext w:val="0"/>
              <w:keepLines w:val="0"/>
              <w:pageBreakBefore w:val="0"/>
              <w:widowControl w:val="0"/>
              <w:tabs>
                <w:tab w:val="left" w:pos="3150"/>
              </w:tabs>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用人部门/科室：在新员工入职两周内，管理者指导新员工制订试用期工作计划，在收到</w:t>
            </w:r>
            <w:r>
              <w:rPr>
                <w:rFonts w:hint="eastAsia" w:ascii="宋体" w:hAnsi="宋体" w:cs="宋体"/>
                <w:sz w:val="24"/>
                <w:szCs w:val="24"/>
                <w:lang w:eastAsia="zh-CN"/>
              </w:rPr>
              <w:t>行政人事部</w:t>
            </w:r>
            <w:r>
              <w:rPr>
                <w:rFonts w:hint="eastAsia" w:ascii="宋体" w:hAnsi="宋体" w:eastAsia="宋体" w:cs="宋体"/>
                <w:sz w:val="24"/>
                <w:szCs w:val="24"/>
              </w:rPr>
              <w:t>启动转正的信息及《新员工转正流转单》后，及时完成新员工的试用期考核，并在转正日期前五天汇总考核结果由部门相关人员签字后交</w:t>
            </w:r>
            <w:r>
              <w:rPr>
                <w:rFonts w:hint="eastAsia" w:ascii="宋体" w:hAnsi="宋体" w:cs="宋体"/>
                <w:sz w:val="24"/>
                <w:szCs w:val="24"/>
                <w:lang w:eastAsia="zh-CN"/>
              </w:rPr>
              <w:t>行政人事部</w:t>
            </w:r>
            <w:r>
              <w:rPr>
                <w:rFonts w:hint="eastAsia" w:ascii="宋体" w:hAnsi="宋体" w:eastAsia="宋体" w:cs="宋体"/>
                <w:sz w:val="24"/>
                <w:szCs w:val="24"/>
              </w:rPr>
              <w:t>。</w:t>
            </w:r>
            <w:r>
              <w:rPr>
                <w:rFonts w:hint="eastAsia" w:ascii="宋体" w:hAnsi="宋体" w:cs="宋体"/>
                <w:sz w:val="24"/>
                <w:szCs w:val="24"/>
                <w:lang w:eastAsia="zh-CN"/>
              </w:rPr>
              <w:t>行政人事部</w:t>
            </w:r>
            <w:r>
              <w:rPr>
                <w:rFonts w:hint="eastAsia" w:ascii="宋体" w:hAnsi="宋体" w:eastAsia="宋体" w:cs="宋体"/>
                <w:sz w:val="24"/>
                <w:szCs w:val="24"/>
              </w:rPr>
              <w:t>：在新员工入职两周内跟踪新员工《新员工试用期工作计划表》制订情况；在新员工试用期结束前两周，启动新员工转正流程，通知用人部门/科室填报《新员工转正流转单》；在新员工试用期结束前五天，收取部门汇总的《试用期工作计划表》及《新员工转正流转单》，根据考核结果，符合条件送交院长审批，并在结束后告知转正结果，不符合转正条件的根据部门/科室提交的相关资料解除劳动合同。</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5.员工劳动合同续签/终止管理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（1）相关管理职责</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员工：在收到《员工合同续签意向书》后，签署本人续签意向。如不同意续签，则于劳动合同到期之日前办理离职手续。用人部门</w:t>
            </w:r>
            <w:r>
              <w:rPr>
                <w:rFonts w:hint="eastAsia" w:ascii="宋体" w:hAnsi="宋体" w:eastAsia="宋体" w:cs="宋体"/>
                <w:sz w:val="24"/>
                <w:szCs w:val="24"/>
              </w:rPr>
              <w:t>/科室</w:t>
            </w:r>
            <w:r>
              <w:rPr>
                <w:rFonts w:hint="eastAsia" w:ascii="宋体" w:hAnsi="宋体" w:eastAsia="宋体" w:cs="宋体"/>
                <w:color w:val="000000"/>
                <w:sz w:val="24"/>
                <w:szCs w:val="24"/>
              </w:rPr>
              <w:t>：在收到</w:t>
            </w:r>
            <w:r>
              <w:rPr>
                <w:rFonts w:hint="eastAsia" w:ascii="宋体" w:hAnsi="宋体" w:cs="宋体"/>
                <w:sz w:val="24"/>
                <w:szCs w:val="24"/>
                <w:lang w:eastAsia="zh-CN"/>
              </w:rPr>
              <w:t>行政人事部</w:t>
            </w:r>
            <w:r>
              <w:rPr>
                <w:rFonts w:hint="eastAsia" w:ascii="宋体" w:hAnsi="宋体" w:eastAsia="宋体" w:cs="宋体"/>
                <w:color w:val="000000"/>
                <w:sz w:val="24"/>
                <w:szCs w:val="24"/>
              </w:rPr>
              <w:t>的续签通知及《员工合同续签或终止意见表》后，由部门主管及分管院长签署续签/终止意见，并在合同到期前35天将签署后的意见表交</w:t>
            </w:r>
            <w:r>
              <w:rPr>
                <w:rFonts w:hint="eastAsia" w:ascii="宋体" w:hAnsi="宋体" w:cs="宋体"/>
                <w:sz w:val="24"/>
                <w:szCs w:val="24"/>
                <w:lang w:eastAsia="zh-CN"/>
              </w:rPr>
              <w:t>行政人事部</w:t>
            </w:r>
            <w:r>
              <w:rPr>
                <w:rFonts w:hint="eastAsia" w:ascii="宋体" w:hAnsi="宋体" w:eastAsia="宋体" w:cs="宋体"/>
                <w:color w:val="000000"/>
                <w:sz w:val="24"/>
                <w:szCs w:val="24"/>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cs="宋体"/>
                <w:sz w:val="24"/>
                <w:szCs w:val="24"/>
                <w:lang w:eastAsia="zh-CN"/>
              </w:rPr>
              <w:t>行政人事部</w:t>
            </w:r>
            <w:r>
              <w:rPr>
                <w:rFonts w:hint="eastAsia" w:ascii="宋体" w:hAnsi="宋体" w:eastAsia="宋体" w:cs="宋体"/>
                <w:color w:val="000000"/>
                <w:sz w:val="24"/>
                <w:szCs w:val="24"/>
              </w:rPr>
              <w:t>：在员工劳动合同到期前50天，启动员工合同续签流程，发放续签的相关表单到用人部门</w:t>
            </w:r>
            <w:r>
              <w:rPr>
                <w:rFonts w:hint="eastAsia" w:ascii="宋体" w:hAnsi="宋体" w:eastAsia="宋体" w:cs="宋体"/>
                <w:sz w:val="24"/>
                <w:szCs w:val="24"/>
              </w:rPr>
              <w:t>/科室</w:t>
            </w:r>
            <w:r>
              <w:rPr>
                <w:rFonts w:hint="eastAsia" w:ascii="宋体" w:hAnsi="宋体" w:eastAsia="宋体" w:cs="宋体"/>
                <w:color w:val="000000"/>
                <w:sz w:val="24"/>
                <w:szCs w:val="24"/>
              </w:rPr>
              <w:t>；在员工劳动合同到期前35天，收取员工本人及部门</w:t>
            </w:r>
            <w:r>
              <w:rPr>
                <w:rFonts w:hint="eastAsia" w:ascii="宋体" w:hAnsi="宋体" w:eastAsia="宋体" w:cs="宋体"/>
                <w:sz w:val="24"/>
                <w:szCs w:val="24"/>
              </w:rPr>
              <w:t>/科室</w:t>
            </w:r>
            <w:r>
              <w:rPr>
                <w:rFonts w:hint="eastAsia" w:ascii="宋体" w:hAnsi="宋体" w:eastAsia="宋体" w:cs="宋体"/>
                <w:color w:val="000000"/>
                <w:sz w:val="24"/>
                <w:szCs w:val="24"/>
              </w:rPr>
              <w:t>的续签意见表送交院长审批，并在审批结束后通知续签员工签订劳动合同；不同意续签的，通知员工办理相关离职手续。</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（2）劳动合同的续签期限</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劳动合同续签期限原则上为三至五年期劳动合同，用人部门</w:t>
            </w:r>
            <w:r>
              <w:rPr>
                <w:rFonts w:hint="eastAsia" w:ascii="宋体" w:hAnsi="宋体" w:eastAsia="宋体" w:cs="宋体"/>
                <w:sz w:val="24"/>
                <w:szCs w:val="24"/>
              </w:rPr>
              <w:t>/科室</w:t>
            </w:r>
            <w:r>
              <w:rPr>
                <w:rFonts w:hint="eastAsia" w:ascii="宋体" w:hAnsi="宋体" w:eastAsia="宋体" w:cs="宋体"/>
                <w:color w:val="000000"/>
                <w:sz w:val="24"/>
                <w:szCs w:val="24"/>
              </w:rPr>
              <w:t>也可根据实际情况确定；第三次签订劳动合同期限为无固定期限劳动合同，若员工提出签订固定期限合同的则另行约定固定合同期限。</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6.岗位调动管理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（1）员工个人提出岗位调动</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员工：因个人职业发展等原因要求调换部门或岗位的，由本人填写《岗位调动申请表》提出调动申请，报任职部门主管领导审批。调出部门</w:t>
            </w:r>
            <w:r>
              <w:rPr>
                <w:rFonts w:hint="eastAsia" w:ascii="宋体" w:hAnsi="宋体" w:eastAsia="宋体" w:cs="宋体"/>
                <w:sz w:val="24"/>
                <w:szCs w:val="24"/>
              </w:rPr>
              <w:t>/科室</w:t>
            </w:r>
            <w:r>
              <w:rPr>
                <w:rFonts w:hint="eastAsia" w:ascii="宋体" w:hAnsi="宋体" w:eastAsia="宋体" w:cs="宋体"/>
                <w:color w:val="000000"/>
                <w:sz w:val="24"/>
                <w:szCs w:val="24"/>
              </w:rPr>
              <w:t>：收到员工《岗位调动申请表》后，了解员工申请调动的原因，并对员工作能力进行评价，提出审批意见。调入部门</w:t>
            </w:r>
            <w:r>
              <w:rPr>
                <w:rFonts w:hint="eastAsia" w:ascii="宋体" w:hAnsi="宋体" w:eastAsia="宋体" w:cs="宋体"/>
                <w:sz w:val="24"/>
                <w:szCs w:val="24"/>
              </w:rPr>
              <w:t>/科室</w:t>
            </w:r>
            <w:r>
              <w:rPr>
                <w:rFonts w:hint="eastAsia" w:ascii="宋体" w:hAnsi="宋体" w:eastAsia="宋体" w:cs="宋体"/>
                <w:color w:val="000000"/>
                <w:sz w:val="24"/>
                <w:szCs w:val="24"/>
              </w:rPr>
              <w:t>：收到员工《岗位调动申请表》后，对员工是否能胜任本部门相关工作能力进行考核评估，提出审批意见。</w:t>
            </w:r>
            <w:r>
              <w:rPr>
                <w:rFonts w:hint="eastAsia" w:ascii="宋体" w:hAnsi="宋体" w:cs="宋体"/>
                <w:color w:val="000000"/>
                <w:sz w:val="24"/>
                <w:szCs w:val="24"/>
                <w:lang w:eastAsia="zh-CN"/>
              </w:rPr>
              <w:t>行政人事部</w:t>
            </w:r>
            <w:r>
              <w:rPr>
                <w:rFonts w:hint="eastAsia" w:ascii="宋体" w:hAnsi="宋体" w:eastAsia="宋体" w:cs="宋体"/>
                <w:color w:val="000000"/>
                <w:sz w:val="24"/>
                <w:szCs w:val="24"/>
              </w:rPr>
              <w:t>：收到员工《岗位调动申请表》后，与员工、调出部门</w:t>
            </w:r>
            <w:r>
              <w:rPr>
                <w:rFonts w:hint="eastAsia" w:ascii="宋体" w:hAnsi="宋体" w:eastAsia="宋体" w:cs="宋体"/>
                <w:sz w:val="24"/>
                <w:szCs w:val="24"/>
              </w:rPr>
              <w:t>/科室</w:t>
            </w:r>
            <w:r>
              <w:rPr>
                <w:rFonts w:hint="eastAsia" w:ascii="宋体" w:hAnsi="宋体" w:eastAsia="宋体" w:cs="宋体"/>
                <w:color w:val="000000"/>
                <w:sz w:val="24"/>
                <w:szCs w:val="24"/>
              </w:rPr>
              <w:t>、调入部门</w:t>
            </w:r>
            <w:r>
              <w:rPr>
                <w:rFonts w:hint="eastAsia" w:ascii="宋体" w:hAnsi="宋体" w:eastAsia="宋体" w:cs="宋体"/>
                <w:sz w:val="24"/>
                <w:szCs w:val="24"/>
              </w:rPr>
              <w:t>/科室</w:t>
            </w:r>
            <w:r>
              <w:rPr>
                <w:rFonts w:hint="eastAsia" w:ascii="宋体" w:hAnsi="宋体" w:eastAsia="宋体" w:cs="宋体"/>
                <w:color w:val="000000"/>
                <w:sz w:val="24"/>
                <w:szCs w:val="24"/>
              </w:rPr>
              <w:t>进行沟通，明确员工岗位调动的合理性和可行性，并呈院长审批。</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（2）医院提出岗位调动</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调入部门</w:t>
            </w:r>
            <w:r>
              <w:rPr>
                <w:rFonts w:hint="eastAsia" w:ascii="宋体" w:hAnsi="宋体" w:eastAsia="宋体" w:cs="宋体"/>
                <w:sz w:val="24"/>
                <w:szCs w:val="24"/>
              </w:rPr>
              <w:t>/科室</w:t>
            </w:r>
            <w:r>
              <w:rPr>
                <w:rFonts w:hint="eastAsia" w:ascii="宋体" w:hAnsi="宋体" w:eastAsia="宋体" w:cs="宋体"/>
                <w:color w:val="000000"/>
                <w:sz w:val="24"/>
                <w:szCs w:val="24"/>
              </w:rPr>
              <w:t>：由科室负责人填写《岗位调动申请表》，说明员工调动的原因，并上报分管院长，提出审批意见。调出部门</w:t>
            </w:r>
            <w:r>
              <w:rPr>
                <w:rFonts w:hint="eastAsia" w:ascii="宋体" w:hAnsi="宋体" w:eastAsia="宋体" w:cs="宋体"/>
                <w:sz w:val="24"/>
                <w:szCs w:val="24"/>
              </w:rPr>
              <w:t>/科室</w:t>
            </w:r>
            <w:r>
              <w:rPr>
                <w:rFonts w:hint="eastAsia" w:ascii="宋体" w:hAnsi="宋体" w:eastAsia="宋体" w:cs="宋体"/>
                <w:color w:val="000000"/>
                <w:sz w:val="24"/>
                <w:szCs w:val="24"/>
              </w:rPr>
              <w:t>：收到调入部门《岗位调动申请表》后，根据实际情况填写调动意见。</w:t>
            </w:r>
            <w:r>
              <w:rPr>
                <w:rFonts w:hint="eastAsia" w:ascii="宋体" w:hAnsi="宋体" w:cs="宋体"/>
                <w:color w:val="000000"/>
                <w:sz w:val="24"/>
                <w:szCs w:val="24"/>
                <w:lang w:eastAsia="zh-CN"/>
              </w:rPr>
              <w:t>行政人事部</w:t>
            </w:r>
            <w:r>
              <w:rPr>
                <w:rFonts w:hint="eastAsia" w:ascii="宋体" w:hAnsi="宋体" w:eastAsia="宋体" w:cs="宋体"/>
                <w:color w:val="000000"/>
                <w:sz w:val="24"/>
                <w:szCs w:val="24"/>
              </w:rPr>
              <w:t>：收到调入部门《岗位调动申请表》后，与员工、调出部门</w:t>
            </w:r>
            <w:r>
              <w:rPr>
                <w:rFonts w:hint="eastAsia" w:ascii="宋体" w:hAnsi="宋体" w:eastAsia="宋体" w:cs="宋体"/>
                <w:sz w:val="24"/>
                <w:szCs w:val="24"/>
              </w:rPr>
              <w:t>/科室</w:t>
            </w:r>
            <w:r>
              <w:rPr>
                <w:rFonts w:hint="eastAsia" w:ascii="宋体" w:hAnsi="宋体" w:eastAsia="宋体" w:cs="宋体"/>
                <w:color w:val="000000"/>
                <w:sz w:val="24"/>
                <w:szCs w:val="24"/>
              </w:rPr>
              <w:t>、调入部门</w:t>
            </w:r>
            <w:r>
              <w:rPr>
                <w:rFonts w:hint="eastAsia" w:ascii="宋体" w:hAnsi="宋体" w:eastAsia="宋体" w:cs="宋体"/>
                <w:sz w:val="24"/>
                <w:szCs w:val="24"/>
              </w:rPr>
              <w:t>/科室</w:t>
            </w:r>
            <w:r>
              <w:rPr>
                <w:rFonts w:hint="eastAsia" w:ascii="宋体" w:hAnsi="宋体" w:eastAsia="宋体" w:cs="宋体"/>
                <w:color w:val="000000"/>
                <w:sz w:val="24"/>
                <w:szCs w:val="24"/>
              </w:rPr>
              <w:t>进行沟通，明确员工岗位调动的合理性和可行性，并呈院长审批。</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7.员工离职管理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（1）员工提出解除劳动合同</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员工：须提前一个月提交《离职申请表》。用人部门</w:t>
            </w:r>
            <w:r>
              <w:rPr>
                <w:rFonts w:hint="eastAsia" w:ascii="宋体" w:hAnsi="宋体" w:eastAsia="宋体" w:cs="宋体"/>
                <w:sz w:val="24"/>
                <w:szCs w:val="24"/>
              </w:rPr>
              <w:t>/科室</w:t>
            </w:r>
            <w:r>
              <w:rPr>
                <w:rFonts w:hint="eastAsia" w:ascii="宋体" w:hAnsi="宋体" w:eastAsia="宋体" w:cs="宋体"/>
                <w:color w:val="000000"/>
                <w:sz w:val="24"/>
                <w:szCs w:val="24"/>
              </w:rPr>
              <w:t>：收到员工辞职申请后，根据《离职申请表》确认离职相关事宜，经部门主管及分管院长签字后送</w:t>
            </w:r>
            <w:r>
              <w:rPr>
                <w:rFonts w:hint="eastAsia" w:ascii="宋体" w:hAnsi="宋体" w:cs="宋体"/>
                <w:color w:val="000000"/>
                <w:sz w:val="24"/>
                <w:szCs w:val="24"/>
                <w:lang w:eastAsia="zh-CN"/>
              </w:rPr>
              <w:t>行政人事部</w:t>
            </w:r>
            <w:r>
              <w:rPr>
                <w:rFonts w:hint="eastAsia" w:ascii="宋体" w:hAnsi="宋体" w:eastAsia="宋体" w:cs="宋体"/>
                <w:color w:val="000000"/>
                <w:sz w:val="24"/>
                <w:szCs w:val="24"/>
              </w:rPr>
              <w:t>。</w:t>
            </w:r>
            <w:r>
              <w:rPr>
                <w:rFonts w:hint="eastAsia" w:ascii="宋体" w:hAnsi="宋体" w:cs="宋体"/>
                <w:color w:val="000000"/>
                <w:sz w:val="24"/>
                <w:szCs w:val="24"/>
                <w:lang w:eastAsia="zh-CN"/>
              </w:rPr>
              <w:t>行政人事部</w:t>
            </w:r>
            <w:r>
              <w:rPr>
                <w:rFonts w:hint="eastAsia" w:ascii="宋体" w:hAnsi="宋体" w:eastAsia="宋体" w:cs="宋体"/>
                <w:color w:val="000000"/>
                <w:sz w:val="24"/>
                <w:szCs w:val="24"/>
              </w:rPr>
              <w:t>：收到离职申请后，明确员工离职日期，跟踪后续交接工作的办理，并呈院长审批。</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（2）医院提出解除劳动合同</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①不符合录用条件或不胜任工作解除由用人部门</w:t>
            </w:r>
            <w:r>
              <w:rPr>
                <w:rFonts w:hint="eastAsia" w:ascii="宋体" w:hAnsi="宋体" w:eastAsia="宋体" w:cs="宋体"/>
                <w:sz w:val="24"/>
                <w:szCs w:val="24"/>
              </w:rPr>
              <w:t>/科室</w:t>
            </w:r>
            <w:r>
              <w:rPr>
                <w:rFonts w:hint="eastAsia" w:ascii="宋体" w:hAnsi="宋体" w:eastAsia="宋体" w:cs="宋体"/>
                <w:color w:val="000000"/>
                <w:sz w:val="24"/>
                <w:szCs w:val="24"/>
              </w:rPr>
              <w:t>提交相关证明材料到</w:t>
            </w:r>
            <w:r>
              <w:rPr>
                <w:rFonts w:hint="eastAsia" w:ascii="宋体" w:hAnsi="宋体" w:cs="宋体"/>
                <w:color w:val="000000"/>
                <w:sz w:val="24"/>
                <w:szCs w:val="24"/>
                <w:lang w:eastAsia="zh-CN"/>
              </w:rPr>
              <w:t>行政人事部</w:t>
            </w:r>
            <w:r>
              <w:rPr>
                <w:rFonts w:hint="eastAsia" w:ascii="宋体" w:hAnsi="宋体" w:eastAsia="宋体" w:cs="宋体"/>
                <w:color w:val="000000"/>
                <w:sz w:val="24"/>
                <w:szCs w:val="24"/>
              </w:rPr>
              <w:t>，</w:t>
            </w:r>
            <w:r>
              <w:rPr>
                <w:rFonts w:hint="eastAsia" w:ascii="宋体" w:hAnsi="宋体" w:cs="宋体"/>
                <w:color w:val="000000"/>
                <w:sz w:val="24"/>
                <w:szCs w:val="24"/>
                <w:lang w:eastAsia="zh-CN"/>
              </w:rPr>
              <w:t>行政人事部</w:t>
            </w:r>
            <w:r>
              <w:rPr>
                <w:rFonts w:hint="eastAsia" w:ascii="宋体" w:hAnsi="宋体" w:eastAsia="宋体" w:cs="宋体"/>
                <w:color w:val="000000"/>
                <w:sz w:val="24"/>
                <w:szCs w:val="24"/>
              </w:rPr>
              <w:t>审核材料，符合条件的启动解除流程。</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②协商一致解除</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员工：提交《离职申请表》或签署《解除劳动关系通知书》</w:t>
            </w:r>
            <w:r>
              <w:rPr>
                <w:rFonts w:hint="eastAsia" w:ascii="宋体" w:hAnsi="宋体" w:eastAsia="宋体" w:cs="宋体"/>
                <w:kern w:val="0"/>
                <w:sz w:val="24"/>
                <w:szCs w:val="24"/>
              </w:rPr>
              <w:t>。</w:t>
            </w:r>
            <w:r>
              <w:rPr>
                <w:rFonts w:hint="eastAsia" w:ascii="宋体" w:hAnsi="宋体" w:eastAsia="宋体" w:cs="宋体"/>
                <w:color w:val="000000"/>
                <w:sz w:val="24"/>
                <w:szCs w:val="24"/>
              </w:rPr>
              <w:t>用人部门</w:t>
            </w:r>
            <w:r>
              <w:rPr>
                <w:rFonts w:hint="eastAsia" w:ascii="宋体" w:hAnsi="宋体" w:eastAsia="宋体" w:cs="宋体"/>
                <w:sz w:val="24"/>
                <w:szCs w:val="24"/>
              </w:rPr>
              <w:t>/科室</w:t>
            </w:r>
            <w:r>
              <w:rPr>
                <w:rFonts w:hint="eastAsia" w:ascii="宋体" w:hAnsi="宋体" w:eastAsia="宋体" w:cs="宋体"/>
                <w:color w:val="000000"/>
                <w:sz w:val="24"/>
                <w:szCs w:val="24"/>
              </w:rPr>
              <w:t>：通知</w:t>
            </w:r>
            <w:r>
              <w:rPr>
                <w:rFonts w:hint="eastAsia" w:ascii="宋体" w:hAnsi="宋体" w:cs="宋体"/>
                <w:color w:val="000000"/>
                <w:sz w:val="24"/>
                <w:szCs w:val="24"/>
                <w:lang w:eastAsia="zh-CN"/>
              </w:rPr>
              <w:t>行政人事部</w:t>
            </w:r>
            <w:r>
              <w:rPr>
                <w:rFonts w:hint="eastAsia" w:ascii="宋体" w:hAnsi="宋体" w:eastAsia="宋体" w:cs="宋体"/>
                <w:color w:val="000000"/>
                <w:sz w:val="24"/>
                <w:szCs w:val="24"/>
              </w:rPr>
              <w:t>，确定员工离职日期等相关信息。</w:t>
            </w:r>
            <w:r>
              <w:rPr>
                <w:rFonts w:hint="eastAsia" w:ascii="宋体" w:hAnsi="宋体" w:cs="宋体"/>
                <w:color w:val="000000"/>
                <w:sz w:val="24"/>
                <w:szCs w:val="24"/>
                <w:lang w:eastAsia="zh-CN"/>
              </w:rPr>
              <w:t>行政人事部</w:t>
            </w:r>
            <w:r>
              <w:rPr>
                <w:rFonts w:hint="eastAsia" w:ascii="宋体" w:hAnsi="宋体" w:eastAsia="宋体" w:cs="宋体"/>
                <w:color w:val="000000"/>
                <w:sz w:val="24"/>
                <w:szCs w:val="24"/>
              </w:rPr>
              <w:t>：收到用人部门提交的相关材料后，跟踪后续交接工作的办理。其他相关部门：收到员工离职信息后，办理员工离职相关交接工作。</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（3）员工离职手续办理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员工：与主管沟通在规定时间内完成工作交接，并根据《离职交接清单》到相关部门办理离职交接手续。用人部门/科室：确认部门内员工的工作交接情况，填报员工出勤天数等。</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宋体" w:hAnsi="宋体" w:eastAsia="宋体" w:cs="宋体"/>
                <w:sz w:val="24"/>
                <w:szCs w:val="24"/>
              </w:rPr>
            </w:pPr>
            <w:r>
              <w:rPr>
                <w:rFonts w:hint="eastAsia" w:ascii="宋体" w:hAnsi="宋体" w:cs="宋体"/>
                <w:color w:val="000000"/>
                <w:sz w:val="24"/>
                <w:szCs w:val="24"/>
                <w:lang w:eastAsia="zh-CN"/>
              </w:rPr>
              <w:t>行政人事部</w:t>
            </w:r>
            <w:r>
              <w:rPr>
                <w:rFonts w:hint="eastAsia" w:ascii="宋体" w:hAnsi="宋体" w:eastAsia="宋体" w:cs="宋体"/>
                <w:sz w:val="24"/>
                <w:szCs w:val="24"/>
              </w:rPr>
              <w:t>：收到部门负责人确认的工作交接计划后启动员工离职流转手续，办理相关的离职交接工作确认，并提供离职证明。其他相关部门：按照《离职交接清单》及部门的相关要求完成与员工的工作交接。</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8.非劳动关系管理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全职人员：劳动关系保留在原医院人员与医院签署《派驻人员三方协议》，离退休人员签署《退休返聘协议》。人员的入职管理、在职管理、岗位调动管理、离职管理参照劳动关系管理员工。无需试用期考核，其中协议的期限，新签或续签，一般为一至两年。</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（2）非全职人员：兼职人员签署《专家聘任协议》。人员的入职管理、在职管理、岗位调动管理、离职管理参照劳动关系管理员工，无需试用期考核，其中协议的期限，新签或续签，一般为一年。</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宋体" w:hAnsi="宋体" w:eastAsia="宋体" w:cs="宋体"/>
                <w:b/>
                <w:sz w:val="24"/>
                <w:szCs w:val="24"/>
              </w:rPr>
            </w:pPr>
            <w:r>
              <w:rPr>
                <w:rFonts w:hint="eastAsia" w:ascii="宋体" w:hAnsi="宋体" w:eastAsia="宋体" w:cs="宋体"/>
                <w:b/>
                <w:sz w:val="24"/>
                <w:szCs w:val="24"/>
              </w:rPr>
              <w:t>五、参考文献</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无</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宋体" w:hAnsi="宋体" w:eastAsia="宋体" w:cs="宋体"/>
                <w:b/>
                <w:sz w:val="24"/>
                <w:szCs w:val="24"/>
              </w:rPr>
            </w:pPr>
            <w:r>
              <w:rPr>
                <w:rFonts w:hint="eastAsia" w:ascii="宋体" w:hAnsi="宋体" w:eastAsia="宋体" w:cs="宋体"/>
                <w:b/>
                <w:sz w:val="24"/>
                <w:szCs w:val="24"/>
              </w:rPr>
              <w:t>六、政策</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1.《中华人民共和国劳动合同法》</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eastAsia" w:ascii="宋体" w:hAnsi="宋体" w:eastAsia="宋体" w:cs="宋体"/>
                <w:bCs/>
                <w:sz w:val="24"/>
                <w:szCs w:val="24"/>
              </w:rPr>
            </w:pPr>
            <w:r>
              <w:rPr>
                <w:rFonts w:hint="eastAsia" w:ascii="宋体" w:hAnsi="宋体" w:eastAsia="宋体" w:cs="宋体"/>
                <w:bCs/>
                <w:sz w:val="24"/>
                <w:szCs w:val="24"/>
              </w:rPr>
              <w:t>2.《中华人民共和国劳动法》</w:t>
            </w:r>
          </w:p>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eastAsia" w:ascii="宋体" w:hAnsi="宋体" w:eastAsia="宋体" w:cs="宋体"/>
                <w:color w:val="000000"/>
                <w:kern w:val="0"/>
                <w:sz w:val="24"/>
                <w:szCs w:val="24"/>
              </w:rPr>
            </w:pPr>
            <w:r>
              <w:rPr>
                <w:rFonts w:hint="eastAsia" w:ascii="宋体" w:hAnsi="宋体" w:eastAsia="宋体" w:cs="宋体"/>
                <w:b/>
                <w:sz w:val="24"/>
                <w:szCs w:val="24"/>
              </w:rPr>
              <w:t>七、表单附件</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200"/>
              <w:jc w:val="left"/>
              <w:textAlignment w:val="auto"/>
              <w:rPr>
                <w:rFonts w:hint="eastAsia" w:ascii="宋体" w:hAnsi="宋体" w:eastAsia="宋体" w:cs="宋体"/>
                <w:color w:val="auto"/>
                <w:sz w:val="24"/>
                <w:szCs w:val="24"/>
              </w:rPr>
            </w:pPr>
            <w:r>
              <w:rPr>
                <w:rFonts w:hint="eastAsia" w:ascii="宋体" w:hAnsi="宋体" w:cs="宋体"/>
                <w:color w:val="auto"/>
                <w:kern w:val="0"/>
                <w:sz w:val="24"/>
                <w:szCs w:val="24"/>
                <w:lang w:val="en-US" w:eastAsia="zh-CN"/>
              </w:rPr>
              <w:t>1.</w:t>
            </w:r>
            <w:r>
              <w:rPr>
                <w:rFonts w:hint="eastAsia" w:ascii="宋体" w:hAnsi="宋体" w:eastAsia="宋体" w:cs="宋体"/>
                <w:color w:val="auto"/>
                <w:kern w:val="0"/>
                <w:sz w:val="24"/>
                <w:szCs w:val="24"/>
              </w:rPr>
              <w:t>[YZFY/</w:t>
            </w:r>
            <w:r>
              <w:rPr>
                <w:rFonts w:hint="eastAsia" w:ascii="宋体" w:hAnsi="宋体" w:cs="宋体"/>
                <w:color w:val="auto"/>
                <w:kern w:val="0"/>
                <w:sz w:val="24"/>
                <w:szCs w:val="24"/>
                <w:lang w:val="en-US" w:eastAsia="zh-CN"/>
              </w:rPr>
              <w:t>B</w:t>
            </w:r>
            <w:r>
              <w:rPr>
                <w:rFonts w:hint="eastAsia" w:ascii="宋体" w:hAnsi="宋体" w:eastAsia="宋体" w:cs="宋体"/>
                <w:color w:val="auto"/>
                <w:kern w:val="0"/>
                <w:sz w:val="24"/>
                <w:szCs w:val="24"/>
              </w:rPr>
              <w:t>D/</w:t>
            </w:r>
            <w:r>
              <w:rPr>
                <w:rFonts w:hint="eastAsia" w:ascii="宋体" w:hAnsi="宋体" w:cs="宋体"/>
                <w:color w:val="auto"/>
                <w:kern w:val="0"/>
                <w:sz w:val="24"/>
                <w:szCs w:val="24"/>
                <w:lang w:eastAsia="zh-CN"/>
              </w:rPr>
              <w:t>XRB</w:t>
            </w:r>
            <w:r>
              <w:rPr>
                <w:rFonts w:hint="eastAsia" w:ascii="宋体" w:hAnsi="宋体" w:eastAsia="宋体" w:cs="宋体"/>
                <w:color w:val="auto"/>
                <w:kern w:val="0"/>
                <w:sz w:val="24"/>
                <w:szCs w:val="24"/>
              </w:rPr>
              <w:t>-</w:t>
            </w:r>
            <w:r>
              <w:rPr>
                <w:rFonts w:hint="eastAsia" w:ascii="宋体" w:hAnsi="宋体" w:cs="宋体"/>
                <w:color w:val="auto"/>
                <w:kern w:val="0"/>
                <w:sz w:val="24"/>
                <w:szCs w:val="24"/>
                <w:lang w:val="en-US" w:eastAsia="zh-CN"/>
              </w:rPr>
              <w:t>43</w:t>
            </w:r>
            <w:r>
              <w:rPr>
                <w:rFonts w:hint="eastAsia" w:ascii="宋体" w:hAnsi="宋体" w:eastAsia="宋体" w:cs="宋体"/>
                <w:color w:val="auto"/>
                <w:kern w:val="0"/>
                <w:sz w:val="24"/>
                <w:szCs w:val="24"/>
              </w:rPr>
              <w:t>-A/0]</w:t>
            </w:r>
            <w:r>
              <w:rPr>
                <w:rFonts w:hint="eastAsia" w:ascii="宋体" w:hAnsi="宋体" w:eastAsia="宋体" w:cs="宋体"/>
                <w:color w:val="auto"/>
                <w:sz w:val="24"/>
                <w:szCs w:val="24"/>
              </w:rPr>
              <w:t>《员工信息登记表》</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200"/>
              <w:jc w:val="left"/>
              <w:textAlignment w:val="auto"/>
              <w:rPr>
                <w:rFonts w:hint="eastAsia" w:ascii="宋体" w:hAnsi="宋体" w:eastAsia="宋体" w:cs="宋体"/>
                <w:color w:val="auto"/>
                <w:sz w:val="24"/>
                <w:szCs w:val="24"/>
              </w:rPr>
            </w:pPr>
            <w:r>
              <w:rPr>
                <w:rFonts w:hint="eastAsia" w:ascii="宋体" w:hAnsi="宋体" w:cs="宋体"/>
                <w:color w:val="auto"/>
                <w:kern w:val="0"/>
                <w:sz w:val="24"/>
                <w:szCs w:val="24"/>
                <w:lang w:val="en-US" w:eastAsia="zh-CN"/>
              </w:rPr>
              <w:t>2.</w:t>
            </w:r>
            <w:r>
              <w:rPr>
                <w:rFonts w:hint="eastAsia" w:ascii="宋体" w:hAnsi="宋体" w:eastAsia="宋体" w:cs="宋体"/>
                <w:color w:val="auto"/>
                <w:kern w:val="0"/>
                <w:sz w:val="24"/>
                <w:szCs w:val="24"/>
              </w:rPr>
              <w:t>[YZFY/</w:t>
            </w:r>
            <w:r>
              <w:rPr>
                <w:rFonts w:hint="eastAsia" w:ascii="宋体" w:hAnsi="宋体" w:cs="宋体"/>
                <w:color w:val="auto"/>
                <w:kern w:val="0"/>
                <w:sz w:val="24"/>
                <w:szCs w:val="24"/>
                <w:lang w:val="en-US" w:eastAsia="zh-CN"/>
              </w:rPr>
              <w:t>B</w:t>
            </w:r>
            <w:r>
              <w:rPr>
                <w:rFonts w:hint="eastAsia" w:ascii="宋体" w:hAnsi="宋体" w:eastAsia="宋体" w:cs="宋体"/>
                <w:color w:val="auto"/>
                <w:kern w:val="0"/>
                <w:sz w:val="24"/>
                <w:szCs w:val="24"/>
              </w:rPr>
              <w:t>D/</w:t>
            </w:r>
            <w:r>
              <w:rPr>
                <w:rFonts w:hint="eastAsia" w:ascii="宋体" w:hAnsi="宋体" w:cs="宋体"/>
                <w:color w:val="auto"/>
                <w:kern w:val="0"/>
                <w:sz w:val="24"/>
                <w:szCs w:val="24"/>
                <w:lang w:eastAsia="zh-CN"/>
              </w:rPr>
              <w:t>XRB</w:t>
            </w:r>
            <w:r>
              <w:rPr>
                <w:rFonts w:hint="eastAsia" w:ascii="宋体" w:hAnsi="宋体" w:eastAsia="宋体" w:cs="宋体"/>
                <w:color w:val="auto"/>
                <w:kern w:val="0"/>
                <w:sz w:val="24"/>
                <w:szCs w:val="24"/>
              </w:rPr>
              <w:t>-</w:t>
            </w:r>
            <w:r>
              <w:rPr>
                <w:rFonts w:hint="eastAsia" w:ascii="宋体" w:hAnsi="宋体" w:cs="宋体"/>
                <w:color w:val="auto"/>
                <w:kern w:val="0"/>
                <w:sz w:val="24"/>
                <w:szCs w:val="24"/>
                <w:lang w:val="en-US" w:eastAsia="zh-CN"/>
              </w:rPr>
              <w:t>44</w:t>
            </w:r>
            <w:r>
              <w:rPr>
                <w:rFonts w:hint="eastAsia" w:ascii="宋体" w:hAnsi="宋体" w:eastAsia="宋体" w:cs="宋体"/>
                <w:color w:val="auto"/>
                <w:kern w:val="0"/>
                <w:sz w:val="24"/>
                <w:szCs w:val="24"/>
              </w:rPr>
              <w:t>-A/0]</w:t>
            </w:r>
            <w:r>
              <w:rPr>
                <w:rFonts w:hint="eastAsia" w:ascii="宋体" w:hAnsi="宋体" w:eastAsia="宋体" w:cs="宋体"/>
                <w:color w:val="auto"/>
                <w:sz w:val="24"/>
                <w:szCs w:val="24"/>
              </w:rPr>
              <w:t>《新员工入职流程表》</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200"/>
              <w:jc w:val="left"/>
              <w:textAlignment w:val="auto"/>
              <w:rPr>
                <w:rFonts w:hint="eastAsia" w:ascii="宋体" w:hAnsi="宋体" w:eastAsia="宋体" w:cs="宋体"/>
                <w:color w:val="auto"/>
                <w:sz w:val="24"/>
                <w:szCs w:val="24"/>
              </w:rPr>
            </w:pPr>
            <w:r>
              <w:rPr>
                <w:rFonts w:hint="eastAsia" w:ascii="宋体" w:hAnsi="宋体" w:cs="宋体"/>
                <w:color w:val="auto"/>
                <w:kern w:val="0"/>
                <w:sz w:val="24"/>
                <w:szCs w:val="24"/>
                <w:lang w:val="en-US" w:eastAsia="zh-CN"/>
              </w:rPr>
              <w:t>3.</w:t>
            </w:r>
            <w:r>
              <w:rPr>
                <w:rFonts w:hint="eastAsia" w:ascii="宋体" w:hAnsi="宋体" w:eastAsia="宋体" w:cs="宋体"/>
                <w:color w:val="auto"/>
                <w:kern w:val="0"/>
                <w:sz w:val="24"/>
                <w:szCs w:val="24"/>
              </w:rPr>
              <w:t>[YZFY/</w:t>
            </w:r>
            <w:r>
              <w:rPr>
                <w:rFonts w:hint="eastAsia" w:ascii="宋体" w:hAnsi="宋体" w:cs="宋体"/>
                <w:color w:val="auto"/>
                <w:kern w:val="0"/>
                <w:sz w:val="24"/>
                <w:szCs w:val="24"/>
                <w:lang w:val="en-US" w:eastAsia="zh-CN"/>
              </w:rPr>
              <w:t>B</w:t>
            </w:r>
            <w:r>
              <w:rPr>
                <w:rFonts w:hint="eastAsia" w:ascii="宋体" w:hAnsi="宋体" w:eastAsia="宋体" w:cs="宋体"/>
                <w:color w:val="auto"/>
                <w:kern w:val="0"/>
                <w:sz w:val="24"/>
                <w:szCs w:val="24"/>
              </w:rPr>
              <w:t>D/</w:t>
            </w:r>
            <w:r>
              <w:rPr>
                <w:rFonts w:hint="eastAsia" w:ascii="宋体" w:hAnsi="宋体" w:cs="宋体"/>
                <w:color w:val="auto"/>
                <w:kern w:val="0"/>
                <w:sz w:val="24"/>
                <w:szCs w:val="24"/>
                <w:lang w:eastAsia="zh-CN"/>
              </w:rPr>
              <w:t>XRB</w:t>
            </w:r>
            <w:r>
              <w:rPr>
                <w:rFonts w:hint="eastAsia" w:ascii="宋体" w:hAnsi="宋体" w:eastAsia="宋体" w:cs="宋体"/>
                <w:color w:val="auto"/>
                <w:kern w:val="0"/>
                <w:sz w:val="24"/>
                <w:szCs w:val="24"/>
              </w:rPr>
              <w:t>-</w:t>
            </w:r>
            <w:r>
              <w:rPr>
                <w:rFonts w:hint="eastAsia" w:ascii="宋体" w:hAnsi="宋体" w:cs="宋体"/>
                <w:color w:val="auto"/>
                <w:kern w:val="0"/>
                <w:sz w:val="24"/>
                <w:szCs w:val="24"/>
                <w:lang w:val="en-US" w:eastAsia="zh-CN"/>
              </w:rPr>
              <w:t>45</w:t>
            </w:r>
            <w:r>
              <w:rPr>
                <w:rFonts w:hint="eastAsia" w:ascii="宋体" w:hAnsi="宋体" w:eastAsia="宋体" w:cs="宋体"/>
                <w:color w:val="auto"/>
                <w:kern w:val="0"/>
                <w:sz w:val="24"/>
                <w:szCs w:val="24"/>
              </w:rPr>
              <w:t>-A/0]</w:t>
            </w:r>
            <w:r>
              <w:rPr>
                <w:rFonts w:hint="eastAsia" w:ascii="宋体" w:hAnsi="宋体" w:eastAsia="宋体" w:cs="宋体"/>
                <w:color w:val="auto"/>
                <w:sz w:val="24"/>
                <w:szCs w:val="24"/>
              </w:rPr>
              <w:t>《新员工试用期工作计划表》</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200"/>
              <w:jc w:val="left"/>
              <w:textAlignment w:val="auto"/>
              <w:rPr>
                <w:rFonts w:hint="eastAsia" w:ascii="宋体" w:hAnsi="宋体" w:eastAsia="宋体" w:cs="宋体"/>
                <w:color w:val="auto"/>
                <w:kern w:val="0"/>
                <w:sz w:val="24"/>
                <w:szCs w:val="24"/>
              </w:rPr>
            </w:pPr>
            <w:r>
              <w:rPr>
                <w:rFonts w:hint="eastAsia" w:ascii="宋体" w:hAnsi="宋体" w:cs="宋体"/>
                <w:color w:val="auto"/>
                <w:kern w:val="0"/>
                <w:sz w:val="24"/>
                <w:szCs w:val="24"/>
                <w:lang w:val="en-US" w:eastAsia="zh-CN"/>
              </w:rPr>
              <w:t>4.</w:t>
            </w:r>
            <w:r>
              <w:rPr>
                <w:rFonts w:hint="eastAsia" w:ascii="宋体" w:hAnsi="宋体" w:eastAsia="宋体" w:cs="宋体"/>
                <w:color w:val="auto"/>
                <w:kern w:val="0"/>
                <w:sz w:val="24"/>
                <w:szCs w:val="24"/>
              </w:rPr>
              <w:t>[YZFY/</w:t>
            </w:r>
            <w:r>
              <w:rPr>
                <w:rFonts w:hint="eastAsia" w:ascii="宋体" w:hAnsi="宋体" w:cs="宋体"/>
                <w:color w:val="auto"/>
                <w:kern w:val="0"/>
                <w:sz w:val="24"/>
                <w:szCs w:val="24"/>
                <w:lang w:val="en-US" w:eastAsia="zh-CN"/>
              </w:rPr>
              <w:t>B</w:t>
            </w:r>
            <w:r>
              <w:rPr>
                <w:rFonts w:hint="eastAsia" w:ascii="宋体" w:hAnsi="宋体" w:eastAsia="宋体" w:cs="宋体"/>
                <w:color w:val="auto"/>
                <w:kern w:val="0"/>
                <w:sz w:val="24"/>
                <w:szCs w:val="24"/>
              </w:rPr>
              <w:t>D/</w:t>
            </w:r>
            <w:r>
              <w:rPr>
                <w:rFonts w:hint="eastAsia" w:ascii="宋体" w:hAnsi="宋体" w:cs="宋体"/>
                <w:color w:val="auto"/>
                <w:kern w:val="0"/>
                <w:sz w:val="24"/>
                <w:szCs w:val="24"/>
                <w:lang w:eastAsia="zh-CN"/>
              </w:rPr>
              <w:t>XRB</w:t>
            </w:r>
            <w:r>
              <w:rPr>
                <w:rFonts w:hint="eastAsia" w:ascii="宋体" w:hAnsi="宋体" w:eastAsia="宋体" w:cs="宋体"/>
                <w:color w:val="auto"/>
                <w:kern w:val="0"/>
                <w:sz w:val="24"/>
                <w:szCs w:val="24"/>
              </w:rPr>
              <w:t>-</w:t>
            </w:r>
            <w:r>
              <w:rPr>
                <w:rFonts w:hint="eastAsia" w:ascii="宋体" w:hAnsi="宋体" w:cs="宋体"/>
                <w:color w:val="auto"/>
                <w:kern w:val="0"/>
                <w:sz w:val="24"/>
                <w:szCs w:val="24"/>
                <w:lang w:val="en-US" w:eastAsia="zh-CN"/>
              </w:rPr>
              <w:t>46</w:t>
            </w:r>
            <w:r>
              <w:rPr>
                <w:rFonts w:hint="eastAsia" w:ascii="宋体" w:hAnsi="宋体" w:eastAsia="宋体" w:cs="宋体"/>
                <w:color w:val="auto"/>
                <w:kern w:val="0"/>
                <w:sz w:val="24"/>
                <w:szCs w:val="24"/>
              </w:rPr>
              <w:t>-A/0]《新员工转正流转单》</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200"/>
              <w:jc w:val="left"/>
              <w:textAlignment w:val="auto"/>
              <w:rPr>
                <w:rFonts w:hint="eastAsia" w:ascii="宋体" w:hAnsi="宋体" w:eastAsia="宋体" w:cs="宋体"/>
                <w:color w:val="auto"/>
                <w:kern w:val="0"/>
                <w:sz w:val="24"/>
                <w:szCs w:val="24"/>
              </w:rPr>
            </w:pPr>
            <w:r>
              <w:rPr>
                <w:rFonts w:hint="eastAsia" w:ascii="宋体" w:hAnsi="宋体" w:cs="宋体"/>
                <w:color w:val="auto"/>
                <w:kern w:val="0"/>
                <w:sz w:val="24"/>
                <w:szCs w:val="24"/>
                <w:lang w:val="en-US" w:eastAsia="zh-CN"/>
              </w:rPr>
              <w:t>5.</w:t>
            </w:r>
            <w:r>
              <w:rPr>
                <w:rFonts w:hint="eastAsia" w:ascii="宋体" w:hAnsi="宋体" w:eastAsia="宋体" w:cs="宋体"/>
                <w:color w:val="auto"/>
                <w:kern w:val="0"/>
                <w:sz w:val="24"/>
                <w:szCs w:val="24"/>
              </w:rPr>
              <w:t>[YZFY/</w:t>
            </w:r>
            <w:r>
              <w:rPr>
                <w:rFonts w:hint="eastAsia" w:ascii="宋体" w:hAnsi="宋体" w:cs="宋体"/>
                <w:color w:val="auto"/>
                <w:kern w:val="0"/>
                <w:sz w:val="24"/>
                <w:szCs w:val="24"/>
                <w:lang w:val="en-US" w:eastAsia="zh-CN"/>
              </w:rPr>
              <w:t>B</w:t>
            </w:r>
            <w:r>
              <w:rPr>
                <w:rFonts w:hint="eastAsia" w:ascii="宋体" w:hAnsi="宋体" w:eastAsia="宋体" w:cs="宋体"/>
                <w:color w:val="auto"/>
                <w:kern w:val="0"/>
                <w:sz w:val="24"/>
                <w:szCs w:val="24"/>
              </w:rPr>
              <w:t>D/</w:t>
            </w:r>
            <w:r>
              <w:rPr>
                <w:rFonts w:hint="eastAsia" w:ascii="宋体" w:hAnsi="宋体" w:cs="宋体"/>
                <w:color w:val="auto"/>
                <w:kern w:val="0"/>
                <w:sz w:val="24"/>
                <w:szCs w:val="24"/>
                <w:lang w:eastAsia="zh-CN"/>
              </w:rPr>
              <w:t>XRB</w:t>
            </w:r>
            <w:r>
              <w:rPr>
                <w:rFonts w:hint="eastAsia" w:ascii="宋体" w:hAnsi="宋体" w:eastAsia="宋体" w:cs="宋体"/>
                <w:color w:val="auto"/>
                <w:kern w:val="0"/>
                <w:sz w:val="24"/>
                <w:szCs w:val="24"/>
              </w:rPr>
              <w:t>-</w:t>
            </w:r>
            <w:r>
              <w:rPr>
                <w:rFonts w:hint="eastAsia" w:ascii="宋体" w:hAnsi="宋体" w:cs="宋体"/>
                <w:color w:val="auto"/>
                <w:kern w:val="0"/>
                <w:sz w:val="24"/>
                <w:szCs w:val="24"/>
                <w:lang w:val="en-US" w:eastAsia="zh-CN"/>
              </w:rPr>
              <w:t>47</w:t>
            </w:r>
            <w:r>
              <w:rPr>
                <w:rFonts w:hint="eastAsia" w:ascii="宋体" w:hAnsi="宋体" w:eastAsia="宋体" w:cs="宋体"/>
                <w:color w:val="auto"/>
                <w:kern w:val="0"/>
                <w:sz w:val="24"/>
                <w:szCs w:val="24"/>
              </w:rPr>
              <w:t>-A/0]《员工合同续签意向书》</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200"/>
              <w:jc w:val="left"/>
              <w:textAlignment w:val="auto"/>
              <w:rPr>
                <w:rFonts w:hint="eastAsia" w:ascii="宋体" w:hAnsi="宋体" w:eastAsia="宋体" w:cs="宋体"/>
                <w:color w:val="auto"/>
                <w:kern w:val="0"/>
                <w:sz w:val="24"/>
                <w:szCs w:val="24"/>
              </w:rPr>
            </w:pPr>
            <w:r>
              <w:rPr>
                <w:rFonts w:hint="eastAsia" w:ascii="宋体" w:hAnsi="宋体" w:cs="宋体"/>
                <w:color w:val="auto"/>
                <w:kern w:val="0"/>
                <w:sz w:val="24"/>
                <w:szCs w:val="24"/>
                <w:lang w:val="en-US" w:eastAsia="zh-CN"/>
              </w:rPr>
              <w:t>6.</w:t>
            </w:r>
            <w:r>
              <w:rPr>
                <w:rFonts w:hint="eastAsia" w:ascii="宋体" w:hAnsi="宋体" w:eastAsia="宋体" w:cs="宋体"/>
                <w:color w:val="auto"/>
                <w:kern w:val="0"/>
                <w:sz w:val="24"/>
                <w:szCs w:val="24"/>
              </w:rPr>
              <w:t>[YZFY/</w:t>
            </w:r>
            <w:r>
              <w:rPr>
                <w:rFonts w:hint="eastAsia" w:ascii="宋体" w:hAnsi="宋体" w:cs="宋体"/>
                <w:color w:val="auto"/>
                <w:kern w:val="0"/>
                <w:sz w:val="24"/>
                <w:szCs w:val="24"/>
                <w:lang w:val="en-US" w:eastAsia="zh-CN"/>
              </w:rPr>
              <w:t>B</w:t>
            </w:r>
            <w:r>
              <w:rPr>
                <w:rFonts w:hint="eastAsia" w:ascii="宋体" w:hAnsi="宋体" w:eastAsia="宋体" w:cs="宋体"/>
                <w:color w:val="auto"/>
                <w:kern w:val="0"/>
                <w:sz w:val="24"/>
                <w:szCs w:val="24"/>
              </w:rPr>
              <w:t>D/</w:t>
            </w:r>
            <w:r>
              <w:rPr>
                <w:rFonts w:hint="eastAsia" w:ascii="宋体" w:hAnsi="宋体" w:cs="宋体"/>
                <w:color w:val="auto"/>
                <w:kern w:val="0"/>
                <w:sz w:val="24"/>
                <w:szCs w:val="24"/>
                <w:lang w:eastAsia="zh-CN"/>
              </w:rPr>
              <w:t>XRB</w:t>
            </w:r>
            <w:r>
              <w:rPr>
                <w:rFonts w:hint="eastAsia" w:ascii="宋体" w:hAnsi="宋体" w:eastAsia="宋体" w:cs="宋体"/>
                <w:color w:val="auto"/>
                <w:kern w:val="0"/>
                <w:sz w:val="24"/>
                <w:szCs w:val="24"/>
              </w:rPr>
              <w:t>-</w:t>
            </w:r>
            <w:r>
              <w:rPr>
                <w:rFonts w:hint="eastAsia" w:ascii="宋体" w:hAnsi="宋体" w:cs="宋体"/>
                <w:color w:val="auto"/>
                <w:kern w:val="0"/>
                <w:sz w:val="24"/>
                <w:szCs w:val="24"/>
                <w:lang w:val="en-US" w:eastAsia="zh-CN"/>
              </w:rPr>
              <w:t>48</w:t>
            </w:r>
            <w:r>
              <w:rPr>
                <w:rFonts w:hint="eastAsia" w:ascii="宋体" w:hAnsi="宋体" w:eastAsia="宋体" w:cs="宋体"/>
                <w:color w:val="auto"/>
                <w:kern w:val="0"/>
                <w:sz w:val="24"/>
                <w:szCs w:val="24"/>
              </w:rPr>
              <w:t>-A/0]《岗位调动申请表》</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200"/>
              <w:jc w:val="left"/>
              <w:textAlignment w:val="auto"/>
              <w:rPr>
                <w:rFonts w:hint="eastAsia" w:ascii="宋体" w:hAnsi="宋体" w:eastAsia="宋体" w:cs="宋体"/>
                <w:color w:val="auto"/>
                <w:kern w:val="0"/>
                <w:sz w:val="24"/>
                <w:szCs w:val="24"/>
              </w:rPr>
            </w:pPr>
            <w:r>
              <w:rPr>
                <w:rFonts w:hint="eastAsia" w:ascii="宋体" w:hAnsi="宋体" w:cs="宋体"/>
                <w:color w:val="auto"/>
                <w:kern w:val="0"/>
                <w:sz w:val="24"/>
                <w:szCs w:val="24"/>
                <w:lang w:val="en-US" w:eastAsia="zh-CN"/>
              </w:rPr>
              <w:t>7.</w:t>
            </w:r>
            <w:r>
              <w:rPr>
                <w:rFonts w:hint="eastAsia" w:ascii="宋体" w:hAnsi="宋体" w:eastAsia="宋体" w:cs="宋体"/>
                <w:color w:val="auto"/>
                <w:kern w:val="0"/>
                <w:sz w:val="24"/>
                <w:szCs w:val="24"/>
              </w:rPr>
              <w:t>[YZFY/</w:t>
            </w:r>
            <w:r>
              <w:rPr>
                <w:rFonts w:hint="eastAsia" w:ascii="宋体" w:hAnsi="宋体" w:cs="宋体"/>
                <w:color w:val="auto"/>
                <w:kern w:val="0"/>
                <w:sz w:val="24"/>
                <w:szCs w:val="24"/>
                <w:lang w:val="en-US" w:eastAsia="zh-CN"/>
              </w:rPr>
              <w:t>B</w:t>
            </w:r>
            <w:r>
              <w:rPr>
                <w:rFonts w:hint="eastAsia" w:ascii="宋体" w:hAnsi="宋体" w:eastAsia="宋体" w:cs="宋体"/>
                <w:color w:val="auto"/>
                <w:kern w:val="0"/>
                <w:sz w:val="24"/>
                <w:szCs w:val="24"/>
              </w:rPr>
              <w:t>D/</w:t>
            </w:r>
            <w:r>
              <w:rPr>
                <w:rFonts w:hint="eastAsia" w:ascii="宋体" w:hAnsi="宋体" w:cs="宋体"/>
                <w:color w:val="auto"/>
                <w:kern w:val="0"/>
                <w:sz w:val="24"/>
                <w:szCs w:val="24"/>
                <w:lang w:eastAsia="zh-CN"/>
              </w:rPr>
              <w:t>XRB</w:t>
            </w:r>
            <w:r>
              <w:rPr>
                <w:rFonts w:hint="eastAsia" w:ascii="宋体" w:hAnsi="宋体" w:eastAsia="宋体" w:cs="宋体"/>
                <w:color w:val="auto"/>
                <w:kern w:val="0"/>
                <w:sz w:val="24"/>
                <w:szCs w:val="24"/>
              </w:rPr>
              <w:t>-</w:t>
            </w:r>
            <w:r>
              <w:rPr>
                <w:rFonts w:hint="eastAsia" w:ascii="宋体" w:hAnsi="宋体" w:cs="宋体"/>
                <w:color w:val="auto"/>
                <w:kern w:val="0"/>
                <w:sz w:val="24"/>
                <w:szCs w:val="24"/>
                <w:lang w:val="en-US" w:eastAsia="zh-CN"/>
              </w:rPr>
              <w:t>49</w:t>
            </w:r>
            <w:r>
              <w:rPr>
                <w:rFonts w:hint="eastAsia" w:ascii="宋体" w:hAnsi="宋体" w:eastAsia="宋体" w:cs="宋体"/>
                <w:color w:val="auto"/>
                <w:kern w:val="0"/>
                <w:sz w:val="24"/>
                <w:szCs w:val="24"/>
              </w:rPr>
              <w:t>-A/0]《岗位调动人员考核表》</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200"/>
              <w:jc w:val="left"/>
              <w:textAlignment w:val="auto"/>
              <w:rPr>
                <w:rFonts w:hint="eastAsia" w:ascii="宋体" w:hAnsi="宋体" w:eastAsia="宋体" w:cs="宋体"/>
                <w:color w:val="auto"/>
                <w:kern w:val="0"/>
                <w:sz w:val="24"/>
                <w:szCs w:val="24"/>
              </w:rPr>
            </w:pPr>
            <w:r>
              <w:rPr>
                <w:rFonts w:hint="eastAsia" w:ascii="宋体" w:hAnsi="宋体" w:cs="宋体"/>
                <w:color w:val="auto"/>
                <w:kern w:val="0"/>
                <w:sz w:val="24"/>
                <w:szCs w:val="24"/>
                <w:lang w:val="en-US" w:eastAsia="zh-CN"/>
              </w:rPr>
              <w:t>8.</w:t>
            </w:r>
            <w:r>
              <w:rPr>
                <w:rFonts w:hint="eastAsia" w:ascii="宋体" w:hAnsi="宋体" w:eastAsia="宋体" w:cs="宋体"/>
                <w:color w:val="auto"/>
                <w:kern w:val="0"/>
                <w:sz w:val="24"/>
                <w:szCs w:val="24"/>
              </w:rPr>
              <w:t>[YZFY/</w:t>
            </w:r>
            <w:r>
              <w:rPr>
                <w:rFonts w:hint="eastAsia" w:ascii="宋体" w:hAnsi="宋体" w:cs="宋体"/>
                <w:color w:val="auto"/>
                <w:kern w:val="0"/>
                <w:sz w:val="24"/>
                <w:szCs w:val="24"/>
                <w:lang w:val="en-US" w:eastAsia="zh-CN"/>
              </w:rPr>
              <w:t>B</w:t>
            </w:r>
            <w:r>
              <w:rPr>
                <w:rFonts w:hint="eastAsia" w:ascii="宋体" w:hAnsi="宋体" w:eastAsia="宋体" w:cs="宋体"/>
                <w:color w:val="auto"/>
                <w:kern w:val="0"/>
                <w:sz w:val="24"/>
                <w:szCs w:val="24"/>
              </w:rPr>
              <w:t>D/</w:t>
            </w:r>
            <w:r>
              <w:rPr>
                <w:rFonts w:hint="eastAsia" w:ascii="宋体" w:hAnsi="宋体" w:cs="宋体"/>
                <w:color w:val="auto"/>
                <w:kern w:val="0"/>
                <w:sz w:val="24"/>
                <w:szCs w:val="24"/>
                <w:lang w:eastAsia="zh-CN"/>
              </w:rPr>
              <w:t>XRB</w:t>
            </w:r>
            <w:r>
              <w:rPr>
                <w:rFonts w:hint="eastAsia" w:ascii="宋体" w:hAnsi="宋体" w:eastAsia="宋体" w:cs="宋体"/>
                <w:color w:val="auto"/>
                <w:kern w:val="0"/>
                <w:sz w:val="24"/>
                <w:szCs w:val="24"/>
              </w:rPr>
              <w:t>-</w:t>
            </w:r>
            <w:r>
              <w:rPr>
                <w:rFonts w:hint="eastAsia" w:ascii="宋体" w:hAnsi="宋体" w:cs="宋体"/>
                <w:color w:val="auto"/>
                <w:kern w:val="0"/>
                <w:sz w:val="24"/>
                <w:szCs w:val="24"/>
                <w:lang w:val="en-US" w:eastAsia="zh-CN"/>
              </w:rPr>
              <w:t>50</w:t>
            </w:r>
            <w:r>
              <w:rPr>
                <w:rFonts w:hint="eastAsia" w:ascii="宋体" w:hAnsi="宋体" w:eastAsia="宋体" w:cs="宋体"/>
                <w:color w:val="auto"/>
                <w:kern w:val="0"/>
                <w:sz w:val="24"/>
                <w:szCs w:val="24"/>
              </w:rPr>
              <w:t>-A/0]《离职申请表》</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200"/>
              <w:jc w:val="left"/>
              <w:textAlignment w:val="auto"/>
              <w:rPr>
                <w:rFonts w:hint="eastAsia" w:ascii="宋体" w:hAnsi="宋体" w:eastAsia="宋体" w:cs="宋体"/>
                <w:color w:val="auto"/>
                <w:kern w:val="0"/>
                <w:sz w:val="24"/>
                <w:szCs w:val="24"/>
              </w:rPr>
            </w:pPr>
            <w:r>
              <w:rPr>
                <w:rFonts w:hint="eastAsia" w:ascii="宋体" w:hAnsi="宋体" w:cs="宋体"/>
                <w:color w:val="auto"/>
                <w:kern w:val="0"/>
                <w:sz w:val="24"/>
                <w:szCs w:val="24"/>
                <w:lang w:val="en-US" w:eastAsia="zh-CN"/>
              </w:rPr>
              <w:t>9.</w:t>
            </w:r>
            <w:r>
              <w:rPr>
                <w:rFonts w:hint="eastAsia" w:ascii="宋体" w:hAnsi="宋体" w:eastAsia="宋体" w:cs="宋体"/>
                <w:color w:val="auto"/>
                <w:kern w:val="0"/>
                <w:sz w:val="24"/>
                <w:szCs w:val="24"/>
              </w:rPr>
              <w:t>[YZFY/</w:t>
            </w:r>
            <w:r>
              <w:rPr>
                <w:rFonts w:hint="eastAsia" w:ascii="宋体" w:hAnsi="宋体" w:cs="宋体"/>
                <w:color w:val="auto"/>
                <w:kern w:val="0"/>
                <w:sz w:val="24"/>
                <w:szCs w:val="24"/>
                <w:lang w:val="en-US" w:eastAsia="zh-CN"/>
              </w:rPr>
              <w:t>B</w:t>
            </w:r>
            <w:r>
              <w:rPr>
                <w:rFonts w:hint="eastAsia" w:ascii="宋体" w:hAnsi="宋体" w:eastAsia="宋体" w:cs="宋体"/>
                <w:color w:val="auto"/>
                <w:kern w:val="0"/>
                <w:sz w:val="24"/>
                <w:szCs w:val="24"/>
              </w:rPr>
              <w:t>D/</w:t>
            </w:r>
            <w:r>
              <w:rPr>
                <w:rFonts w:hint="eastAsia" w:ascii="宋体" w:hAnsi="宋体" w:cs="宋体"/>
                <w:color w:val="auto"/>
                <w:kern w:val="0"/>
                <w:sz w:val="24"/>
                <w:szCs w:val="24"/>
                <w:lang w:eastAsia="zh-CN"/>
              </w:rPr>
              <w:t>XRB</w:t>
            </w:r>
            <w:r>
              <w:rPr>
                <w:rFonts w:hint="eastAsia" w:ascii="宋体" w:hAnsi="宋体" w:eastAsia="宋体" w:cs="宋体"/>
                <w:color w:val="auto"/>
                <w:kern w:val="0"/>
                <w:sz w:val="24"/>
                <w:szCs w:val="24"/>
              </w:rPr>
              <w:t>-</w:t>
            </w:r>
            <w:r>
              <w:rPr>
                <w:rFonts w:hint="eastAsia" w:ascii="宋体" w:hAnsi="宋体" w:cs="宋体"/>
                <w:color w:val="auto"/>
                <w:kern w:val="0"/>
                <w:sz w:val="24"/>
                <w:szCs w:val="24"/>
                <w:lang w:val="en-US" w:eastAsia="zh-CN"/>
              </w:rPr>
              <w:t>51</w:t>
            </w:r>
            <w:r>
              <w:rPr>
                <w:rFonts w:hint="eastAsia" w:ascii="宋体" w:hAnsi="宋体" w:eastAsia="宋体" w:cs="宋体"/>
                <w:color w:val="auto"/>
                <w:kern w:val="0"/>
                <w:sz w:val="24"/>
                <w:szCs w:val="24"/>
              </w:rPr>
              <w:t>-A/0]《离职交接清单》</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200"/>
              <w:jc w:val="left"/>
              <w:textAlignment w:val="auto"/>
              <w:rPr>
                <w:rFonts w:hint="eastAsia" w:ascii="宋体" w:hAnsi="宋体" w:eastAsia="宋体" w:cs="宋体"/>
                <w:color w:val="auto"/>
                <w:kern w:val="0"/>
                <w:sz w:val="24"/>
                <w:szCs w:val="24"/>
              </w:rPr>
            </w:pPr>
            <w:r>
              <w:rPr>
                <w:rFonts w:hint="eastAsia" w:ascii="宋体" w:hAnsi="宋体" w:cs="宋体"/>
                <w:color w:val="auto"/>
                <w:kern w:val="0"/>
                <w:sz w:val="24"/>
                <w:szCs w:val="24"/>
                <w:lang w:val="en-US" w:eastAsia="zh-CN"/>
              </w:rPr>
              <w:t>10.</w:t>
            </w:r>
            <w:r>
              <w:rPr>
                <w:rFonts w:hint="eastAsia" w:ascii="宋体" w:hAnsi="宋体" w:eastAsia="宋体" w:cs="宋体"/>
                <w:color w:val="auto"/>
                <w:kern w:val="0"/>
                <w:sz w:val="24"/>
                <w:szCs w:val="24"/>
              </w:rPr>
              <w:t>[YZFY/</w:t>
            </w:r>
            <w:r>
              <w:rPr>
                <w:rFonts w:hint="eastAsia" w:ascii="宋体" w:hAnsi="宋体" w:cs="宋体"/>
                <w:color w:val="auto"/>
                <w:kern w:val="0"/>
                <w:sz w:val="24"/>
                <w:szCs w:val="24"/>
                <w:lang w:val="en-US" w:eastAsia="zh-CN"/>
              </w:rPr>
              <w:t>B</w:t>
            </w:r>
            <w:r>
              <w:rPr>
                <w:rFonts w:hint="eastAsia" w:ascii="宋体" w:hAnsi="宋体" w:eastAsia="宋体" w:cs="宋体"/>
                <w:color w:val="auto"/>
                <w:kern w:val="0"/>
                <w:sz w:val="24"/>
                <w:szCs w:val="24"/>
              </w:rPr>
              <w:t>D/</w:t>
            </w:r>
            <w:r>
              <w:rPr>
                <w:rFonts w:hint="eastAsia" w:ascii="宋体" w:hAnsi="宋体" w:cs="宋体"/>
                <w:color w:val="auto"/>
                <w:kern w:val="0"/>
                <w:sz w:val="24"/>
                <w:szCs w:val="24"/>
                <w:lang w:eastAsia="zh-CN"/>
              </w:rPr>
              <w:t>XRB</w:t>
            </w:r>
            <w:r>
              <w:rPr>
                <w:rFonts w:hint="eastAsia" w:ascii="宋体" w:hAnsi="宋体" w:eastAsia="宋体" w:cs="宋体"/>
                <w:color w:val="auto"/>
                <w:kern w:val="0"/>
                <w:sz w:val="24"/>
                <w:szCs w:val="24"/>
              </w:rPr>
              <w:t>-</w:t>
            </w:r>
            <w:r>
              <w:rPr>
                <w:rFonts w:hint="eastAsia" w:ascii="宋体" w:hAnsi="宋体" w:cs="宋体"/>
                <w:color w:val="auto"/>
                <w:kern w:val="0"/>
                <w:sz w:val="24"/>
                <w:szCs w:val="24"/>
                <w:lang w:val="en-US" w:eastAsia="zh-CN"/>
              </w:rPr>
              <w:t>52</w:t>
            </w:r>
            <w:r>
              <w:rPr>
                <w:rFonts w:hint="eastAsia" w:ascii="宋体" w:hAnsi="宋体" w:eastAsia="宋体" w:cs="宋体"/>
                <w:color w:val="auto"/>
                <w:kern w:val="0"/>
                <w:sz w:val="24"/>
                <w:szCs w:val="24"/>
              </w:rPr>
              <w:t>-A/0]《解除劳动关系通知书》</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200"/>
              <w:jc w:val="left"/>
              <w:textAlignment w:val="auto"/>
              <w:rPr>
                <w:rFonts w:hint="eastAsia" w:ascii="宋体" w:hAnsi="宋体" w:eastAsia="宋体" w:cs="宋体"/>
                <w:color w:val="auto"/>
                <w:kern w:val="0"/>
                <w:sz w:val="24"/>
                <w:szCs w:val="24"/>
              </w:rPr>
            </w:pPr>
            <w:r>
              <w:rPr>
                <w:rFonts w:hint="eastAsia" w:ascii="宋体" w:hAnsi="宋体" w:cs="宋体"/>
                <w:color w:val="auto"/>
                <w:kern w:val="0"/>
                <w:sz w:val="24"/>
                <w:szCs w:val="24"/>
                <w:lang w:val="en-US" w:eastAsia="zh-CN"/>
              </w:rPr>
              <w:t>11.</w:t>
            </w:r>
            <w:r>
              <w:rPr>
                <w:rFonts w:hint="eastAsia" w:ascii="宋体" w:hAnsi="宋体" w:eastAsia="宋体" w:cs="宋体"/>
                <w:color w:val="auto"/>
                <w:kern w:val="0"/>
                <w:sz w:val="24"/>
                <w:szCs w:val="24"/>
              </w:rPr>
              <w:t>[YZFY/</w:t>
            </w:r>
            <w:r>
              <w:rPr>
                <w:rFonts w:hint="eastAsia" w:ascii="宋体" w:hAnsi="宋体" w:cs="宋体"/>
                <w:color w:val="auto"/>
                <w:kern w:val="0"/>
                <w:sz w:val="24"/>
                <w:szCs w:val="24"/>
                <w:lang w:val="en-US" w:eastAsia="zh-CN"/>
              </w:rPr>
              <w:t>B</w:t>
            </w:r>
            <w:r>
              <w:rPr>
                <w:rFonts w:hint="eastAsia" w:ascii="宋体" w:hAnsi="宋体" w:eastAsia="宋体" w:cs="宋体"/>
                <w:color w:val="auto"/>
                <w:kern w:val="0"/>
                <w:sz w:val="24"/>
                <w:szCs w:val="24"/>
              </w:rPr>
              <w:t>D/</w:t>
            </w:r>
            <w:r>
              <w:rPr>
                <w:rFonts w:hint="eastAsia" w:ascii="宋体" w:hAnsi="宋体" w:cs="宋体"/>
                <w:color w:val="auto"/>
                <w:kern w:val="0"/>
                <w:sz w:val="24"/>
                <w:szCs w:val="24"/>
                <w:lang w:eastAsia="zh-CN"/>
              </w:rPr>
              <w:t>XRB</w:t>
            </w:r>
            <w:r>
              <w:rPr>
                <w:rFonts w:hint="eastAsia" w:ascii="宋体" w:hAnsi="宋体" w:eastAsia="宋体" w:cs="宋体"/>
                <w:color w:val="auto"/>
                <w:kern w:val="0"/>
                <w:sz w:val="24"/>
                <w:szCs w:val="24"/>
              </w:rPr>
              <w:t>-</w:t>
            </w:r>
            <w:r>
              <w:rPr>
                <w:rFonts w:hint="eastAsia" w:ascii="宋体" w:hAnsi="宋体" w:cs="宋体"/>
                <w:color w:val="auto"/>
                <w:kern w:val="0"/>
                <w:sz w:val="24"/>
                <w:szCs w:val="24"/>
                <w:lang w:val="en-US" w:eastAsia="zh-CN"/>
              </w:rPr>
              <w:t>53</w:t>
            </w:r>
            <w:r>
              <w:rPr>
                <w:rFonts w:hint="eastAsia" w:ascii="宋体" w:hAnsi="宋体" w:eastAsia="宋体" w:cs="宋体"/>
                <w:color w:val="auto"/>
                <w:kern w:val="0"/>
                <w:sz w:val="24"/>
                <w:szCs w:val="24"/>
              </w:rPr>
              <w:t>-A/0]《终止劳动关系通知书》</w:t>
            </w:r>
          </w:p>
          <w:p>
            <w:pPr>
              <w:keepNext w:val="0"/>
              <w:keepLines w:val="0"/>
              <w:pageBreakBefore w:val="0"/>
              <w:widowControl w:val="0"/>
              <w:kinsoku/>
              <w:wordWrap/>
              <w:overflowPunct/>
              <w:topLinePunct w:val="0"/>
              <w:autoSpaceDE/>
              <w:autoSpaceDN/>
              <w:bidi w:val="0"/>
              <w:snapToGrid/>
              <w:spacing w:line="360" w:lineRule="auto"/>
              <w:textAlignment w:val="auto"/>
              <w:outlineLvl w:val="0"/>
              <w:rPr>
                <w:rFonts w:ascii="宋体" w:hAnsi="宋体" w:cs="Calibri"/>
                <w:b/>
                <w:bCs/>
                <w:i/>
                <w:iCs/>
                <w:color w:val="000000"/>
                <w:sz w:val="24"/>
                <w:szCs w:val="24"/>
              </w:rPr>
            </w:pPr>
            <w:bookmarkStart w:id="634" w:name="_Toc2826"/>
            <w:r>
              <w:rPr>
                <w:rFonts w:hint="eastAsia" w:ascii="宋体" w:hAnsi="宋体" w:cs="Calibri"/>
                <w:b/>
                <w:bCs/>
                <w:color w:val="000000"/>
                <w:sz w:val="24"/>
                <w:szCs w:val="24"/>
                <w:lang w:val="en-US" w:eastAsia="zh-CN"/>
              </w:rPr>
              <w:t>八、</w:t>
            </w:r>
            <w:r>
              <w:rPr>
                <w:rFonts w:hint="eastAsia" w:ascii="宋体" w:hAnsi="宋体" w:cs="Calibri"/>
                <w:b/>
                <w:bCs/>
                <w:color w:val="000000"/>
                <w:sz w:val="24"/>
                <w:szCs w:val="24"/>
              </w:rPr>
              <w:t>权责</w:t>
            </w:r>
            <w:bookmarkEnd w:id="634"/>
          </w:p>
          <w:tbl>
            <w:tblPr>
              <w:tblStyle w:val="19"/>
              <w:tblpPr w:leftFromText="180" w:rightFromText="180" w:vertAnchor="text" w:horzAnchor="page" w:tblpX="919" w:tblpY="2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7"/>
              <w:gridCol w:w="2706"/>
              <w:gridCol w:w="2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857"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制定部门</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制定人</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核准人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857"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cs="宋体"/>
                      <w:sz w:val="24"/>
                      <w:szCs w:val="24"/>
                      <w:lang w:val="en-US" w:eastAsia="zh-CN"/>
                    </w:rPr>
                    <w:t>行政人事部</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孙硕</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刘俊静</w:t>
                  </w:r>
                </w:p>
              </w:tc>
            </w:tr>
          </w:tbl>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0"/>
              <w:rPr>
                <w:rFonts w:ascii="宋体" w:hAnsi="宋体" w:cs="Calibri"/>
                <w:b/>
                <w:bCs/>
                <w:color w:val="000000"/>
                <w:sz w:val="24"/>
                <w:szCs w:val="24"/>
              </w:rPr>
            </w:pPr>
            <w:bookmarkStart w:id="635" w:name="_Toc29844"/>
            <w:r>
              <w:rPr>
                <w:rFonts w:hint="eastAsia" w:ascii="宋体" w:hAnsi="宋体" w:cs="Calibri"/>
                <w:b/>
                <w:bCs/>
                <w:color w:val="000000"/>
                <w:sz w:val="24"/>
                <w:szCs w:val="24"/>
                <w:lang w:val="en-US" w:eastAsia="zh-CN"/>
              </w:rPr>
              <w:t>九、</w:t>
            </w:r>
            <w:r>
              <w:rPr>
                <w:rFonts w:hint="eastAsia" w:ascii="宋体" w:hAnsi="宋体" w:cs="Calibri"/>
                <w:b/>
                <w:bCs/>
                <w:color w:val="000000"/>
                <w:sz w:val="24"/>
                <w:szCs w:val="24"/>
              </w:rPr>
              <w:t>审核</w:t>
            </w:r>
            <w:bookmarkEnd w:id="635"/>
          </w:p>
          <w:tbl>
            <w:tblPr>
              <w:tblStyle w:val="19"/>
              <w:tblpPr w:leftFromText="180" w:rightFromText="180" w:vertAnchor="text" w:horzAnchor="page" w:tblpX="886" w:tblpY="3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0"/>
              <w:gridCol w:w="2747"/>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审核部门</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审核人</w:t>
                  </w:r>
                </w:p>
              </w:tc>
              <w:tc>
                <w:tcPr>
                  <w:tcW w:w="2291"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核准日期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vMerge w:val="restart"/>
                  <w:vAlign w:val="center"/>
                </w:tcPr>
                <w:p>
                  <w:pPr>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sz w:val="24"/>
                      <w:szCs w:val="24"/>
                      <w:lang w:val="en-US" w:eastAsia="zh-CN"/>
                    </w:rPr>
                  </w:pPr>
                  <w:r>
                    <w:rPr>
                      <w:rFonts w:hint="eastAsia" w:ascii="宋体" w:hAnsi="宋体" w:cs="宋体"/>
                      <w:sz w:val="24"/>
                      <w:szCs w:val="24"/>
                      <w:lang w:val="en-US" w:eastAsia="zh-CN"/>
                    </w:rPr>
                    <w:t>行政人事部</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eastAsia="zh-CN"/>
                    </w:rPr>
                    <w:t>主任：</w:t>
                  </w:r>
                  <w:r>
                    <w:rPr>
                      <w:rFonts w:hint="eastAsia" w:asciiTheme="minorEastAsia" w:hAnsiTheme="minorEastAsia" w:cstheme="minorEastAsia"/>
                      <w:sz w:val="24"/>
                      <w:szCs w:val="24"/>
                      <w:lang w:val="en-US" w:eastAsia="zh-CN"/>
                    </w:rPr>
                    <w:t>刘俊静</w:t>
                  </w:r>
                </w:p>
              </w:tc>
              <w:tc>
                <w:tcPr>
                  <w:tcW w:w="2291" w:type="dxa"/>
                  <w:vMerge w:val="restart"/>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900" w:type="dxa"/>
                  <w:vMerge w:val="continue"/>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主管院长：张霞</w:t>
                  </w:r>
                </w:p>
              </w:tc>
              <w:tc>
                <w:tcPr>
                  <w:tcW w:w="2291" w:type="dxa"/>
                  <w:vMerge w:val="continue"/>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r>
          </w:tbl>
          <w:p>
            <w:pPr>
              <w:rPr>
                <w:szCs w:val="22"/>
              </w:rPr>
            </w:pPr>
          </w:p>
          <w:p>
            <w:pPr>
              <w:rPr>
                <w:szCs w:val="22"/>
              </w:rPr>
            </w:pPr>
          </w:p>
          <w:p>
            <w:pPr>
              <w:rPr>
                <w:szCs w:val="22"/>
              </w:rPr>
            </w:pPr>
          </w:p>
          <w:p>
            <w:pPr>
              <w:rPr>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tc>
      </w:tr>
    </w:tbl>
    <w:p>
      <w:pPr>
        <w:adjustRightInd w:val="0"/>
        <w:snapToGrid w:val="0"/>
        <w:spacing w:line="360" w:lineRule="auto"/>
        <w:rPr>
          <w:sz w:val="24"/>
          <w:szCs w:val="24"/>
        </w:rPr>
      </w:pPr>
    </w:p>
    <w:p>
      <w:pPr>
        <w:adjustRightInd w:val="0"/>
        <w:snapToGrid w:val="0"/>
        <w:spacing w:line="360" w:lineRule="auto"/>
        <w:rPr>
          <w:sz w:val="24"/>
          <w:szCs w:val="24"/>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9"/>
        <w:tblpPr w:leftFromText="180" w:rightFromText="180" w:vertAnchor="text" w:tblpXSpec="center" w:tblpY="1"/>
        <w:tblOverlap w:val="never"/>
        <w:tblW w:w="95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972"/>
        <w:gridCol w:w="2410"/>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687" w:type="dxa"/>
            <w:vMerge w:val="restart"/>
            <w:vAlign w:val="center"/>
          </w:tcPr>
          <w:p>
            <w:pPr>
              <w:spacing w:line="360" w:lineRule="auto"/>
              <w:rPr>
                <w:rFonts w:ascii="宋体" w:hAnsi="宋体"/>
                <w:b/>
                <w:bCs/>
                <w:szCs w:val="22"/>
              </w:rPr>
            </w:pPr>
            <w:r>
              <w:rPr>
                <w:rFonts w:hint="eastAsia" w:ascii="宋体" w:hAnsi="宋体"/>
                <w:b/>
                <w:bCs/>
                <w:szCs w:val="22"/>
              </w:rPr>
              <w:drawing>
                <wp:inline distT="0" distB="0" distL="114300" distR="114300">
                  <wp:extent cx="932180" cy="931545"/>
                  <wp:effectExtent l="0" t="0" r="1270" b="1905"/>
                  <wp:docPr id="446" name="图片 446" descr="医院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446" descr="医院图标"/>
                          <pic:cNvPicPr>
                            <a:picLocks noChangeAspect="1"/>
                          </pic:cNvPicPr>
                        </pic:nvPicPr>
                        <pic:blipFill>
                          <a:blip r:embed="rId14"/>
                          <a:stretch>
                            <a:fillRect/>
                          </a:stretch>
                        </pic:blipFill>
                        <pic:spPr>
                          <a:xfrm>
                            <a:off x="0" y="0"/>
                            <a:ext cx="932180" cy="931545"/>
                          </a:xfrm>
                          <a:prstGeom prst="rect">
                            <a:avLst/>
                          </a:prstGeom>
                        </pic:spPr>
                      </pic:pic>
                    </a:graphicData>
                  </a:graphic>
                </wp:inline>
              </w:drawing>
            </w:r>
          </w:p>
        </w:tc>
        <w:tc>
          <w:tcPr>
            <w:tcW w:w="1972" w:type="dxa"/>
            <w:vAlign w:val="center"/>
          </w:tcPr>
          <w:p>
            <w:pPr>
              <w:spacing w:line="360" w:lineRule="auto"/>
              <w:jc w:val="center"/>
              <w:rPr>
                <w:rFonts w:ascii="宋体" w:hAnsi="宋体"/>
                <w:b/>
                <w:bCs/>
                <w:szCs w:val="22"/>
              </w:rPr>
            </w:pPr>
            <w:r>
              <w:rPr>
                <w:rFonts w:hint="eastAsia" w:ascii="宋体" w:hAnsi="宋体"/>
                <w:b/>
                <w:bCs/>
                <w:szCs w:val="22"/>
              </w:rPr>
              <w:t>文件名称</w:t>
            </w:r>
          </w:p>
        </w:tc>
        <w:tc>
          <w:tcPr>
            <w:tcW w:w="2410" w:type="dxa"/>
            <w:vAlign w:val="center"/>
          </w:tcPr>
          <w:p>
            <w:pPr>
              <w:spacing w:line="360" w:lineRule="auto"/>
              <w:rPr>
                <w:rFonts w:ascii="宋体" w:hAnsi="宋体"/>
                <w:b/>
                <w:bCs/>
                <w:szCs w:val="22"/>
              </w:rPr>
            </w:pPr>
            <w:r>
              <w:rPr>
                <w:rFonts w:hint="eastAsia" w:ascii="宋体" w:hAnsi="宋体"/>
                <w:b/>
                <w:bCs/>
                <w:szCs w:val="22"/>
              </w:rPr>
              <w:t>文件类别：制度</w:t>
            </w:r>
          </w:p>
        </w:tc>
        <w:tc>
          <w:tcPr>
            <w:tcW w:w="3481" w:type="dxa"/>
            <w:vAlign w:val="center"/>
          </w:tcPr>
          <w:p>
            <w:pPr>
              <w:spacing w:line="360" w:lineRule="auto"/>
              <w:rPr>
                <w:rFonts w:ascii="宋体" w:hAnsi="宋体"/>
                <w:b/>
                <w:bCs/>
                <w:szCs w:val="22"/>
              </w:rPr>
            </w:pPr>
            <w:r>
              <w:rPr>
                <w:rFonts w:hint="eastAsia" w:ascii="宋体" w:hAnsi="宋体"/>
                <w:b/>
                <w:bCs/>
                <w:szCs w:val="22"/>
              </w:rPr>
              <w:t>文件编号：</w:t>
            </w:r>
          </w:p>
          <w:p>
            <w:pPr>
              <w:spacing w:line="360" w:lineRule="auto"/>
              <w:rPr>
                <w:rFonts w:ascii="宋体" w:hAnsi="宋体"/>
                <w:b/>
                <w:bCs/>
                <w:szCs w:val="22"/>
              </w:rPr>
            </w:pPr>
            <w:r>
              <w:rPr>
                <w:rFonts w:hint="eastAsia" w:ascii="宋体" w:hAnsi="宋体"/>
                <w:b/>
                <w:bCs/>
                <w:szCs w:val="22"/>
              </w:rPr>
              <w:t>YZFY/ZD/</w:t>
            </w:r>
            <w:r>
              <w:rPr>
                <w:rFonts w:hint="eastAsia" w:ascii="宋体" w:hAnsi="宋体"/>
                <w:b/>
                <w:bCs/>
                <w:szCs w:val="22"/>
                <w:lang w:eastAsia="zh-CN"/>
              </w:rPr>
              <w:t>XRB</w:t>
            </w:r>
            <w:r>
              <w:rPr>
                <w:rFonts w:hint="eastAsia" w:ascii="宋体" w:hAnsi="宋体"/>
                <w:b/>
                <w:bCs/>
                <w:szCs w:val="22"/>
              </w:rPr>
              <w:t>-</w:t>
            </w:r>
            <w:r>
              <w:rPr>
                <w:rFonts w:hint="eastAsia" w:ascii="宋体" w:hAnsi="宋体"/>
                <w:b/>
                <w:bCs/>
                <w:szCs w:val="22"/>
                <w:lang w:val="en-US" w:eastAsia="zh-CN"/>
              </w:rPr>
              <w:t>31</w:t>
            </w:r>
            <w:r>
              <w:rPr>
                <w:rFonts w:hint="eastAsia" w:ascii="宋体" w:hAnsi="宋体"/>
                <w:b/>
                <w:bCs/>
                <w:szCs w:val="22"/>
              </w:rPr>
              <w:t>-A/0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87" w:type="dxa"/>
            <w:vMerge w:val="continue"/>
            <w:vAlign w:val="center"/>
          </w:tcPr>
          <w:p>
            <w:pPr>
              <w:spacing w:line="360" w:lineRule="auto"/>
              <w:rPr>
                <w:rFonts w:ascii="宋体" w:hAnsi="宋体"/>
                <w:b/>
                <w:bCs/>
                <w:szCs w:val="22"/>
              </w:rPr>
            </w:pPr>
          </w:p>
        </w:tc>
        <w:tc>
          <w:tcPr>
            <w:tcW w:w="1972" w:type="dxa"/>
            <w:vMerge w:val="restart"/>
            <w:vAlign w:val="center"/>
          </w:tcPr>
          <w:p>
            <w:pPr>
              <w:spacing w:line="360" w:lineRule="auto"/>
              <w:jc w:val="center"/>
              <w:rPr>
                <w:rFonts w:ascii="宋体" w:hAnsi="宋体"/>
                <w:b/>
                <w:bCs/>
                <w:szCs w:val="22"/>
              </w:rPr>
            </w:pPr>
            <w:r>
              <w:rPr>
                <w:rFonts w:hint="eastAsia" w:ascii="宋体" w:hAnsi="宋体"/>
                <w:b/>
                <w:bCs/>
                <w:szCs w:val="22"/>
              </w:rPr>
              <w:t>奖惩管理制度</w:t>
            </w:r>
          </w:p>
        </w:tc>
        <w:tc>
          <w:tcPr>
            <w:tcW w:w="2410" w:type="dxa"/>
            <w:vAlign w:val="center"/>
          </w:tcPr>
          <w:p>
            <w:pPr>
              <w:spacing w:line="360" w:lineRule="auto"/>
              <w:rPr>
                <w:rFonts w:hint="eastAsia" w:ascii="宋体" w:hAnsi="宋体" w:eastAsia="宋体"/>
                <w:b/>
                <w:bCs/>
                <w:szCs w:val="22"/>
                <w:lang w:eastAsia="zh-CN"/>
              </w:rPr>
            </w:pPr>
            <w:r>
              <w:rPr>
                <w:rFonts w:hint="eastAsia" w:ascii="宋体" w:hAnsi="宋体"/>
                <w:b/>
                <w:bCs/>
                <w:szCs w:val="22"/>
              </w:rPr>
              <w:t>责任部门：</w:t>
            </w:r>
            <w:r>
              <w:rPr>
                <w:rFonts w:hint="eastAsia" w:ascii="宋体" w:hAnsi="宋体"/>
                <w:b/>
                <w:bCs/>
                <w:szCs w:val="22"/>
                <w:lang w:eastAsia="zh-CN"/>
              </w:rPr>
              <w:t>行政人事部</w:t>
            </w:r>
          </w:p>
        </w:tc>
        <w:tc>
          <w:tcPr>
            <w:tcW w:w="3481" w:type="dxa"/>
            <w:vAlign w:val="center"/>
          </w:tcPr>
          <w:p>
            <w:pPr>
              <w:spacing w:line="360" w:lineRule="auto"/>
              <w:rPr>
                <w:rFonts w:hint="eastAsia" w:ascii="宋体" w:hAnsi="宋体" w:eastAsia="宋体"/>
                <w:b/>
                <w:bCs/>
                <w:szCs w:val="22"/>
                <w:lang w:eastAsia="zh-CN"/>
              </w:rPr>
            </w:pPr>
            <w:r>
              <w:rPr>
                <w:rFonts w:hint="eastAsia" w:ascii="宋体" w:hAnsi="宋体"/>
                <w:b/>
                <w:bCs/>
                <w:szCs w:val="22"/>
              </w:rPr>
              <w:t>定期更新：每一年</w:t>
            </w:r>
            <w:r>
              <w:rPr>
                <w:rFonts w:hint="eastAsia" w:ascii="宋体" w:hAnsi="宋体"/>
                <w:b/>
                <w:bCs/>
                <w:szCs w:val="22"/>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87" w:type="dxa"/>
            <w:vMerge w:val="continue"/>
            <w:vAlign w:val="center"/>
          </w:tcPr>
          <w:p>
            <w:pPr>
              <w:spacing w:line="360" w:lineRule="auto"/>
              <w:rPr>
                <w:rFonts w:ascii="宋体" w:hAnsi="宋体"/>
                <w:b/>
                <w:bCs/>
                <w:szCs w:val="22"/>
              </w:rPr>
            </w:pPr>
          </w:p>
        </w:tc>
        <w:tc>
          <w:tcPr>
            <w:tcW w:w="1972" w:type="dxa"/>
            <w:vMerge w:val="continue"/>
            <w:vAlign w:val="center"/>
          </w:tcPr>
          <w:p>
            <w:pPr>
              <w:spacing w:line="360" w:lineRule="auto"/>
              <w:rPr>
                <w:rFonts w:ascii="宋体" w:hAnsi="宋体"/>
                <w:b/>
                <w:bCs/>
                <w:szCs w:val="22"/>
              </w:rPr>
            </w:pPr>
          </w:p>
        </w:tc>
        <w:tc>
          <w:tcPr>
            <w:tcW w:w="2410" w:type="dxa"/>
            <w:vAlign w:val="center"/>
          </w:tcPr>
          <w:p>
            <w:pPr>
              <w:spacing w:line="360" w:lineRule="auto"/>
              <w:rPr>
                <w:rFonts w:hint="eastAsia" w:ascii="宋体" w:hAnsi="宋体" w:eastAsia="宋体"/>
                <w:b/>
                <w:bCs/>
                <w:szCs w:val="22"/>
                <w:lang w:eastAsia="zh-CN"/>
              </w:rPr>
            </w:pPr>
            <w:r>
              <w:rPr>
                <w:rFonts w:hint="eastAsia" w:ascii="宋体" w:hAnsi="宋体"/>
                <w:b/>
                <w:bCs/>
                <w:szCs w:val="22"/>
              </w:rPr>
              <w:t>首发日期：</w:t>
            </w:r>
            <w:r>
              <w:rPr>
                <w:rFonts w:hint="eastAsia" w:ascii="宋体" w:hAnsi="宋体"/>
                <w:b/>
                <w:bCs/>
                <w:szCs w:val="22"/>
                <w:lang w:eastAsia="zh-CN"/>
              </w:rPr>
              <w:t>2023-10-20</w:t>
            </w:r>
          </w:p>
        </w:tc>
        <w:tc>
          <w:tcPr>
            <w:tcW w:w="3481" w:type="dxa"/>
            <w:vAlign w:val="center"/>
          </w:tcPr>
          <w:p>
            <w:pPr>
              <w:spacing w:line="360" w:lineRule="auto"/>
              <w:rPr>
                <w:rFonts w:ascii="宋体" w:hAnsi="宋体"/>
                <w:b/>
                <w:bCs/>
                <w:szCs w:val="22"/>
              </w:rPr>
            </w:pPr>
            <w:r>
              <w:rPr>
                <w:rFonts w:hint="eastAsia" w:ascii="宋体" w:hAnsi="宋体"/>
                <w:b/>
                <w:bCs/>
                <w:szCs w:val="22"/>
              </w:rPr>
              <w:t>附件：0个，共0页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87" w:type="dxa"/>
            <w:vMerge w:val="continue"/>
            <w:vAlign w:val="center"/>
          </w:tcPr>
          <w:p>
            <w:pPr>
              <w:spacing w:line="360" w:lineRule="auto"/>
              <w:rPr>
                <w:rFonts w:ascii="宋体" w:hAnsi="宋体"/>
                <w:b/>
                <w:bCs/>
                <w:szCs w:val="22"/>
              </w:rPr>
            </w:pPr>
          </w:p>
        </w:tc>
        <w:tc>
          <w:tcPr>
            <w:tcW w:w="1972" w:type="dxa"/>
            <w:vMerge w:val="continue"/>
            <w:vAlign w:val="center"/>
          </w:tcPr>
          <w:p>
            <w:pPr>
              <w:spacing w:line="360" w:lineRule="auto"/>
              <w:rPr>
                <w:rFonts w:ascii="宋体" w:hAnsi="宋体"/>
                <w:b/>
                <w:bCs/>
                <w:szCs w:val="22"/>
              </w:rPr>
            </w:pPr>
          </w:p>
        </w:tc>
        <w:tc>
          <w:tcPr>
            <w:tcW w:w="2410" w:type="dxa"/>
            <w:vAlign w:val="center"/>
          </w:tcPr>
          <w:p>
            <w:pPr>
              <w:spacing w:line="360" w:lineRule="auto"/>
              <w:rPr>
                <w:rFonts w:hint="eastAsia" w:ascii="宋体" w:hAnsi="宋体" w:eastAsia="宋体"/>
                <w:b/>
                <w:bCs/>
                <w:szCs w:val="22"/>
                <w:lang w:eastAsia="zh-CN"/>
              </w:rPr>
            </w:pPr>
            <w:r>
              <w:rPr>
                <w:rFonts w:hint="eastAsia" w:ascii="宋体" w:hAnsi="宋体"/>
                <w:b/>
                <w:bCs/>
                <w:szCs w:val="22"/>
              </w:rPr>
              <w:t>新订日期：</w:t>
            </w:r>
            <w:r>
              <w:rPr>
                <w:rFonts w:hint="eastAsia" w:ascii="宋体" w:hAnsi="宋体"/>
                <w:b/>
                <w:bCs/>
                <w:szCs w:val="22"/>
                <w:lang w:eastAsia="zh-CN"/>
              </w:rPr>
              <w:t>2023-10-20</w:t>
            </w:r>
          </w:p>
        </w:tc>
        <w:tc>
          <w:tcPr>
            <w:tcW w:w="3481" w:type="dxa"/>
            <w:vAlign w:val="center"/>
          </w:tcPr>
          <w:p>
            <w:pPr>
              <w:spacing w:line="360" w:lineRule="auto"/>
              <w:rPr>
                <w:rFonts w:ascii="宋体" w:hAnsi="宋体"/>
                <w:b/>
                <w:bCs/>
                <w:szCs w:val="22"/>
              </w:rPr>
            </w:pPr>
            <w:r>
              <w:rPr>
                <w:rFonts w:hint="eastAsia" w:ascii="宋体" w:hAnsi="宋体"/>
                <w:b/>
                <w:bCs/>
                <w:szCs w:val="22"/>
              </w:rPr>
              <w:t>文件页码：共</w:t>
            </w:r>
            <w:r>
              <w:rPr>
                <w:rFonts w:hint="eastAsia" w:ascii="宋体" w:hAnsi="宋体"/>
                <w:b/>
                <w:bCs/>
                <w:szCs w:val="22"/>
                <w:lang w:val="en-US" w:eastAsia="zh-CN"/>
              </w:rPr>
              <w:t>6</w:t>
            </w:r>
            <w:r>
              <w:rPr>
                <w:rFonts w:hint="eastAsia" w:ascii="宋体" w:hAnsi="宋体"/>
                <w:b/>
                <w:bCs/>
                <w:szCs w:val="22"/>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550" w:type="dxa"/>
            <w:gridSpan w:val="4"/>
            <w:vAlign w:val="center"/>
          </w:tcPr>
          <w:p>
            <w:pPr>
              <w:jc w:val="center"/>
              <w:outlineLvl w:val="9"/>
              <w:rPr>
                <w:rFonts w:ascii="宋体" w:hAnsi="宋体"/>
                <w:b/>
                <w:bCs/>
                <w:sz w:val="28"/>
                <w:szCs w:val="28"/>
              </w:rPr>
            </w:pPr>
          </w:p>
          <w:p>
            <w:pPr>
              <w:jc w:val="center"/>
              <w:outlineLvl w:val="0"/>
              <w:rPr>
                <w:rFonts w:ascii="宋体" w:hAnsi="宋体"/>
                <w:b/>
                <w:bCs/>
                <w:sz w:val="28"/>
                <w:szCs w:val="28"/>
              </w:rPr>
            </w:pPr>
            <w:bookmarkStart w:id="636" w:name="_Toc29839"/>
            <w:bookmarkStart w:id="637" w:name="_Toc14361"/>
            <w:r>
              <w:rPr>
                <w:rFonts w:hint="eastAsia" w:ascii="宋体" w:hAnsi="宋体"/>
                <w:b/>
                <w:bCs/>
                <w:sz w:val="28"/>
                <w:szCs w:val="28"/>
              </w:rPr>
              <w:t>奖惩管理制度</w:t>
            </w:r>
            <w:bookmarkEnd w:id="636"/>
            <w:bookmarkEnd w:id="637"/>
          </w:p>
          <w:p>
            <w:pPr>
              <w:keepNext w:val="0"/>
              <w:keepLines w:val="0"/>
              <w:pageBreakBefore w:val="0"/>
              <w:widowControl w:val="0"/>
              <w:kinsoku/>
              <w:wordWrap/>
              <w:overflowPunct/>
              <w:topLinePunct w:val="0"/>
              <w:bidi w:val="0"/>
              <w:snapToGrid/>
              <w:spacing w:line="360" w:lineRule="auto"/>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一、目的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为规范石家庄医学高等专科学校附属医院（以下简称“医专附院”）管理，体现赏罚分明的管理原则，引导员工遵纪守法，共创和谐工作环境，特制定该制度。</w:t>
            </w:r>
          </w:p>
          <w:p>
            <w:pPr>
              <w:keepNext w:val="0"/>
              <w:keepLines w:val="0"/>
              <w:pageBreakBefore w:val="0"/>
              <w:widowControl w:val="0"/>
              <w:numPr>
                <w:ilvl w:val="0"/>
                <w:numId w:val="28"/>
              </w:numPr>
              <w:kinsoku/>
              <w:wordWrap/>
              <w:overflowPunct/>
              <w:topLinePunct w:val="0"/>
              <w:bidi w:val="0"/>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定义</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1.奖惩制度是奖励制度与惩戒制度的合称。奖励制度，指根据员工的现实表现和工作实绩对其进行物质或精神上的鼓励，以调动其工作潜能和工作积极性的制度。是一种正激励机制。</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2.惩戒制度，指通过剥夺员工的权利和增加员工的义务，对违法渎职行为给予最大限度的防范和纠正的制度，是一种负激励机制。</w:t>
            </w:r>
          </w:p>
          <w:p>
            <w:pPr>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rPr>
              <w:t>三、范围</w:t>
            </w:r>
            <w:r>
              <w:rPr>
                <w:rFonts w:hint="eastAsia" w:ascii="宋体" w:hAnsi="宋体" w:cs="宋体"/>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医院全体员工。</w:t>
            </w:r>
          </w:p>
          <w:p>
            <w:pPr>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rPr>
              <w:t>四、内容</w:t>
            </w:r>
            <w:r>
              <w:rPr>
                <w:rFonts w:hint="eastAsia" w:ascii="宋体" w:hAnsi="宋体" w:cs="宋体"/>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1.职责</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（1）各部门：负责协助</w:t>
            </w:r>
            <w:r>
              <w:rPr>
                <w:rFonts w:hint="eastAsia" w:ascii="宋体" w:hAnsi="宋体" w:cs="宋体"/>
                <w:sz w:val="24"/>
                <w:szCs w:val="24"/>
                <w:lang w:eastAsia="zh-CN" w:bidi="bn-IN"/>
              </w:rPr>
              <w:t>行政人事部</w:t>
            </w:r>
            <w:r>
              <w:rPr>
                <w:rFonts w:hint="eastAsia" w:ascii="宋体" w:hAnsi="宋体" w:eastAsia="宋体" w:cs="宋体"/>
                <w:sz w:val="24"/>
                <w:szCs w:val="24"/>
                <w:lang w:bidi="bn-IN"/>
              </w:rPr>
              <w:t>对员工进行考核、查证，负有现场管理和监督责任。</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（2）</w:t>
            </w:r>
            <w:r>
              <w:rPr>
                <w:rFonts w:hint="eastAsia" w:ascii="宋体" w:hAnsi="宋体" w:cs="宋体"/>
                <w:sz w:val="24"/>
                <w:szCs w:val="24"/>
                <w:lang w:eastAsia="zh-CN" w:bidi="bn-IN"/>
              </w:rPr>
              <w:t>行政人事部</w:t>
            </w:r>
            <w:r>
              <w:rPr>
                <w:rFonts w:hint="eastAsia" w:ascii="宋体" w:hAnsi="宋体" w:eastAsia="宋体" w:cs="宋体"/>
                <w:sz w:val="24"/>
                <w:szCs w:val="24"/>
                <w:lang w:bidi="bn-IN"/>
              </w:rPr>
              <w:t>：负责实施本奖惩制度，对员工行为进行调查取证，并最终确定员工行为的性质，最终实施奖惩。</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（3）工会：监督医院奖惩管理制度的实施，对辞退员工的决定出具相关意见。</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2.奖惩种类</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嘉奖、记功、记大功，共有三种。</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3.惩罚种类</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警告、记过、记大过、降级、辞退，共有五种。</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4.各类奖惩对应的经济激励</w:t>
            </w:r>
          </w:p>
          <w:tbl>
            <w:tblPr>
              <w:tblStyle w:val="18"/>
              <w:tblpPr w:leftFromText="180" w:rightFromText="180" w:vertAnchor="text" w:tblpXSpec="center" w:tblpY="1"/>
              <w:tblOverlap w:val="never"/>
              <w:tblW w:w="850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49"/>
              <w:gridCol w:w="1818"/>
              <w:gridCol w:w="1837"/>
              <w:gridCol w:w="32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53" w:type="dxa"/>
                </w:tcPr>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b w:val="0"/>
                      <w:bCs w:val="0"/>
                      <w:sz w:val="24"/>
                      <w:szCs w:val="24"/>
                      <w:lang w:bidi="bn-IN"/>
                    </w:rPr>
                  </w:pPr>
                  <w:r>
                    <w:rPr>
                      <w:rFonts w:hint="eastAsia" w:ascii="宋体" w:hAnsi="宋体" w:eastAsia="宋体" w:cs="宋体"/>
                      <w:b w:val="0"/>
                      <w:bCs w:val="0"/>
                      <w:sz w:val="24"/>
                      <w:szCs w:val="24"/>
                      <w:lang w:bidi="bn-IN"/>
                    </w:rPr>
                    <w:t>奖惩</w:t>
                  </w:r>
                </w:p>
              </w:tc>
              <w:tc>
                <w:tcPr>
                  <w:tcW w:w="1824" w:type="dxa"/>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b w:val="0"/>
                      <w:bCs w:val="0"/>
                      <w:sz w:val="24"/>
                      <w:szCs w:val="24"/>
                      <w:lang w:bidi="bn-IN"/>
                    </w:rPr>
                  </w:pPr>
                  <w:r>
                    <w:rPr>
                      <w:rFonts w:hint="eastAsia" w:ascii="宋体" w:hAnsi="宋体" w:eastAsia="宋体" w:cs="宋体"/>
                      <w:b w:val="0"/>
                      <w:bCs w:val="0"/>
                      <w:sz w:val="24"/>
                      <w:szCs w:val="24"/>
                      <w:lang w:bidi="bn-IN"/>
                    </w:rPr>
                    <w:t>类型</w:t>
                  </w:r>
                </w:p>
              </w:tc>
              <w:tc>
                <w:tcPr>
                  <w:tcW w:w="1838" w:type="dxa"/>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宋体" w:hAnsi="宋体" w:eastAsia="宋体" w:cs="宋体"/>
                      <w:b w:val="0"/>
                      <w:bCs w:val="0"/>
                      <w:sz w:val="24"/>
                      <w:szCs w:val="24"/>
                      <w:lang w:bidi="bn-IN"/>
                    </w:rPr>
                  </w:pPr>
                  <w:r>
                    <w:rPr>
                      <w:rFonts w:hint="eastAsia" w:ascii="宋体" w:hAnsi="宋体" w:eastAsia="宋体" w:cs="宋体"/>
                      <w:b w:val="0"/>
                      <w:bCs w:val="0"/>
                      <w:sz w:val="24"/>
                      <w:szCs w:val="24"/>
                      <w:lang w:bidi="bn-IN"/>
                    </w:rPr>
                    <w:t>一般员工（元）</w:t>
                  </w:r>
                </w:p>
              </w:tc>
              <w:tc>
                <w:tcPr>
                  <w:tcW w:w="3207" w:type="dxa"/>
                </w:tcPr>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宋体" w:hAnsi="宋体" w:eastAsia="宋体" w:cs="宋体"/>
                      <w:b w:val="0"/>
                      <w:bCs w:val="0"/>
                      <w:sz w:val="24"/>
                      <w:szCs w:val="24"/>
                      <w:lang w:bidi="bn-IN"/>
                    </w:rPr>
                  </w:pPr>
                  <w:r>
                    <w:rPr>
                      <w:rFonts w:hint="eastAsia" w:ascii="宋体" w:hAnsi="宋体" w:eastAsia="宋体" w:cs="宋体"/>
                      <w:b w:val="0"/>
                      <w:bCs w:val="0"/>
                      <w:sz w:val="24"/>
                      <w:szCs w:val="24"/>
                      <w:lang w:bidi="bn-IN"/>
                    </w:rPr>
                    <w:t>主管（含）级以上员工（元）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53"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b w:val="0"/>
                      <w:bCs w:val="0"/>
                      <w:sz w:val="24"/>
                      <w:szCs w:val="24"/>
                      <w:lang w:bidi="bn-IN"/>
                    </w:rPr>
                  </w:pPr>
                  <w:r>
                    <w:rPr>
                      <w:rFonts w:hint="eastAsia" w:ascii="宋体" w:hAnsi="宋体" w:eastAsia="宋体" w:cs="宋体"/>
                      <w:b w:val="0"/>
                      <w:bCs w:val="0"/>
                      <w:sz w:val="24"/>
                      <w:szCs w:val="24"/>
                      <w:lang w:bidi="bn-IN"/>
                    </w:rPr>
                    <w:t>奖</w:t>
                  </w:r>
                </w:p>
              </w:tc>
              <w:tc>
                <w:tcPr>
                  <w:tcW w:w="1824" w:type="dxa"/>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b w:val="0"/>
                      <w:bCs w:val="0"/>
                      <w:sz w:val="24"/>
                      <w:szCs w:val="24"/>
                      <w:lang w:bidi="bn-IN"/>
                    </w:rPr>
                  </w:pPr>
                  <w:r>
                    <w:rPr>
                      <w:rFonts w:hint="eastAsia" w:ascii="宋体" w:hAnsi="宋体" w:eastAsia="宋体" w:cs="宋体"/>
                      <w:b w:val="0"/>
                      <w:bCs w:val="0"/>
                      <w:sz w:val="24"/>
                      <w:szCs w:val="24"/>
                      <w:lang w:bidi="bn-IN"/>
                    </w:rPr>
                    <w:t>嘉奖一次</w:t>
                  </w:r>
                </w:p>
              </w:tc>
              <w:tc>
                <w:tcPr>
                  <w:tcW w:w="1838" w:type="dxa"/>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b w:val="0"/>
                      <w:bCs w:val="0"/>
                      <w:sz w:val="24"/>
                      <w:szCs w:val="24"/>
                      <w:lang w:bidi="bn-IN"/>
                    </w:rPr>
                  </w:pPr>
                  <w:r>
                    <w:rPr>
                      <w:rFonts w:hint="eastAsia" w:ascii="宋体" w:hAnsi="宋体" w:eastAsia="宋体" w:cs="宋体"/>
                      <w:b w:val="0"/>
                      <w:bCs w:val="0"/>
                      <w:sz w:val="24"/>
                      <w:szCs w:val="24"/>
                      <w:lang w:bidi="bn-IN"/>
                    </w:rPr>
                    <w:t>50-100</w:t>
                  </w:r>
                </w:p>
              </w:tc>
              <w:tc>
                <w:tcPr>
                  <w:tcW w:w="3207" w:type="dxa"/>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b w:val="0"/>
                      <w:bCs w:val="0"/>
                      <w:sz w:val="24"/>
                      <w:szCs w:val="24"/>
                      <w:lang w:bidi="bn-IN"/>
                    </w:rPr>
                  </w:pPr>
                  <w:r>
                    <w:rPr>
                      <w:rFonts w:hint="eastAsia" w:ascii="宋体" w:hAnsi="宋体" w:eastAsia="宋体" w:cs="宋体"/>
                      <w:b w:val="0"/>
                      <w:bCs w:val="0"/>
                      <w:sz w:val="24"/>
                      <w:szCs w:val="24"/>
                      <w:lang w:bidi="bn-IN"/>
                    </w:rPr>
                    <w:t>100-200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5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b w:val="0"/>
                      <w:bCs w:val="0"/>
                      <w:sz w:val="24"/>
                      <w:szCs w:val="24"/>
                      <w:lang w:bidi="bn-IN"/>
                    </w:rPr>
                  </w:pPr>
                </w:p>
              </w:tc>
              <w:tc>
                <w:tcPr>
                  <w:tcW w:w="1824" w:type="dxa"/>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b w:val="0"/>
                      <w:bCs w:val="0"/>
                      <w:sz w:val="24"/>
                      <w:szCs w:val="24"/>
                      <w:lang w:bidi="bn-IN"/>
                    </w:rPr>
                  </w:pPr>
                  <w:r>
                    <w:rPr>
                      <w:rFonts w:hint="eastAsia" w:ascii="宋体" w:hAnsi="宋体" w:eastAsia="宋体" w:cs="宋体"/>
                      <w:b w:val="0"/>
                      <w:bCs w:val="0"/>
                      <w:sz w:val="24"/>
                      <w:szCs w:val="24"/>
                      <w:lang w:bidi="bn-IN"/>
                    </w:rPr>
                    <w:t>记功一次</w:t>
                  </w:r>
                </w:p>
              </w:tc>
              <w:tc>
                <w:tcPr>
                  <w:tcW w:w="1838" w:type="dxa"/>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b w:val="0"/>
                      <w:bCs w:val="0"/>
                      <w:sz w:val="24"/>
                      <w:szCs w:val="24"/>
                      <w:lang w:bidi="bn-IN"/>
                    </w:rPr>
                  </w:pPr>
                  <w:r>
                    <w:rPr>
                      <w:rFonts w:hint="eastAsia" w:ascii="宋体" w:hAnsi="宋体" w:eastAsia="宋体" w:cs="宋体"/>
                      <w:b w:val="0"/>
                      <w:bCs w:val="0"/>
                      <w:sz w:val="24"/>
                      <w:szCs w:val="24"/>
                      <w:lang w:bidi="bn-IN"/>
                    </w:rPr>
                    <w:t>100-300</w:t>
                  </w:r>
                </w:p>
              </w:tc>
              <w:tc>
                <w:tcPr>
                  <w:tcW w:w="3207" w:type="dxa"/>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b w:val="0"/>
                      <w:bCs w:val="0"/>
                      <w:sz w:val="24"/>
                      <w:szCs w:val="24"/>
                      <w:lang w:bidi="bn-IN"/>
                    </w:rPr>
                  </w:pPr>
                  <w:r>
                    <w:rPr>
                      <w:rFonts w:hint="eastAsia" w:ascii="宋体" w:hAnsi="宋体" w:eastAsia="宋体" w:cs="宋体"/>
                      <w:b w:val="0"/>
                      <w:bCs w:val="0"/>
                      <w:sz w:val="24"/>
                      <w:szCs w:val="24"/>
                      <w:lang w:bidi="bn-IN"/>
                    </w:rPr>
                    <w:t>200-600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5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b w:val="0"/>
                      <w:bCs w:val="0"/>
                      <w:sz w:val="24"/>
                      <w:szCs w:val="24"/>
                      <w:lang w:bidi="bn-IN"/>
                    </w:rPr>
                  </w:pPr>
                </w:p>
              </w:tc>
              <w:tc>
                <w:tcPr>
                  <w:tcW w:w="1824" w:type="dxa"/>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b w:val="0"/>
                      <w:bCs w:val="0"/>
                      <w:sz w:val="24"/>
                      <w:szCs w:val="24"/>
                      <w:lang w:bidi="bn-IN"/>
                    </w:rPr>
                  </w:pPr>
                  <w:r>
                    <w:rPr>
                      <w:rFonts w:hint="eastAsia" w:ascii="宋体" w:hAnsi="宋体" w:eastAsia="宋体" w:cs="宋体"/>
                      <w:b w:val="0"/>
                      <w:bCs w:val="0"/>
                      <w:sz w:val="24"/>
                      <w:szCs w:val="24"/>
                      <w:lang w:bidi="bn-IN"/>
                    </w:rPr>
                    <w:t>记大功一次</w:t>
                  </w:r>
                </w:p>
              </w:tc>
              <w:tc>
                <w:tcPr>
                  <w:tcW w:w="1838" w:type="dxa"/>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b w:val="0"/>
                      <w:bCs w:val="0"/>
                      <w:sz w:val="24"/>
                      <w:szCs w:val="24"/>
                      <w:lang w:bidi="bn-IN"/>
                    </w:rPr>
                  </w:pPr>
                  <w:r>
                    <w:rPr>
                      <w:rFonts w:hint="eastAsia" w:ascii="宋体" w:hAnsi="宋体" w:eastAsia="宋体" w:cs="宋体"/>
                      <w:b w:val="0"/>
                      <w:bCs w:val="0"/>
                      <w:sz w:val="24"/>
                      <w:szCs w:val="24"/>
                      <w:lang w:bidi="bn-IN"/>
                    </w:rPr>
                    <w:t>300-600</w:t>
                  </w:r>
                </w:p>
              </w:tc>
              <w:tc>
                <w:tcPr>
                  <w:tcW w:w="3207" w:type="dxa"/>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b w:val="0"/>
                      <w:bCs w:val="0"/>
                      <w:sz w:val="24"/>
                      <w:szCs w:val="24"/>
                      <w:lang w:bidi="bn-IN"/>
                    </w:rPr>
                  </w:pPr>
                  <w:r>
                    <w:rPr>
                      <w:rFonts w:hint="eastAsia" w:ascii="宋体" w:hAnsi="宋体" w:eastAsia="宋体" w:cs="宋体"/>
                      <w:b w:val="0"/>
                      <w:bCs w:val="0"/>
                      <w:sz w:val="24"/>
                      <w:szCs w:val="24"/>
                      <w:lang w:bidi="bn-IN"/>
                    </w:rPr>
                    <w:t>600-1200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53"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b w:val="0"/>
                      <w:bCs w:val="0"/>
                      <w:sz w:val="24"/>
                      <w:szCs w:val="24"/>
                      <w:lang w:bidi="bn-IN"/>
                    </w:rPr>
                  </w:pPr>
                  <w:r>
                    <w:rPr>
                      <w:rFonts w:hint="eastAsia" w:ascii="宋体" w:hAnsi="宋体" w:eastAsia="宋体" w:cs="宋体"/>
                      <w:b w:val="0"/>
                      <w:bCs w:val="0"/>
                      <w:sz w:val="24"/>
                      <w:szCs w:val="24"/>
                      <w:lang w:bidi="bn-IN"/>
                    </w:rPr>
                    <w:t>惩</w:t>
                  </w:r>
                </w:p>
              </w:tc>
              <w:tc>
                <w:tcPr>
                  <w:tcW w:w="1824" w:type="dxa"/>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b w:val="0"/>
                      <w:bCs w:val="0"/>
                      <w:sz w:val="24"/>
                      <w:szCs w:val="24"/>
                      <w:lang w:bidi="bn-IN"/>
                    </w:rPr>
                  </w:pPr>
                  <w:r>
                    <w:rPr>
                      <w:rFonts w:hint="eastAsia" w:ascii="宋体" w:hAnsi="宋体" w:eastAsia="宋体" w:cs="宋体"/>
                      <w:b w:val="0"/>
                      <w:bCs w:val="0"/>
                      <w:sz w:val="24"/>
                      <w:szCs w:val="24"/>
                      <w:lang w:bidi="bn-IN"/>
                    </w:rPr>
                    <w:t>警告一次</w:t>
                  </w:r>
                </w:p>
              </w:tc>
              <w:tc>
                <w:tcPr>
                  <w:tcW w:w="1838" w:type="dxa"/>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b w:val="0"/>
                      <w:bCs w:val="0"/>
                      <w:sz w:val="24"/>
                      <w:szCs w:val="24"/>
                      <w:lang w:bidi="bn-IN"/>
                    </w:rPr>
                  </w:pPr>
                  <w:r>
                    <w:rPr>
                      <w:rFonts w:hint="eastAsia" w:ascii="宋体" w:hAnsi="宋体" w:eastAsia="宋体" w:cs="宋体"/>
                      <w:b w:val="0"/>
                      <w:bCs w:val="0"/>
                      <w:sz w:val="24"/>
                      <w:szCs w:val="24"/>
                      <w:lang w:bidi="bn-IN"/>
                    </w:rPr>
                    <w:t>-（50-100）</w:t>
                  </w:r>
                </w:p>
              </w:tc>
              <w:tc>
                <w:tcPr>
                  <w:tcW w:w="3207" w:type="dxa"/>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b w:val="0"/>
                      <w:bCs w:val="0"/>
                      <w:sz w:val="24"/>
                      <w:szCs w:val="24"/>
                      <w:lang w:bidi="bn-IN"/>
                    </w:rPr>
                  </w:pPr>
                  <w:r>
                    <w:rPr>
                      <w:rFonts w:hint="eastAsia" w:ascii="宋体" w:hAnsi="宋体" w:eastAsia="宋体" w:cs="宋体"/>
                      <w:b w:val="0"/>
                      <w:bCs w:val="0"/>
                      <w:sz w:val="24"/>
                      <w:szCs w:val="24"/>
                      <w:lang w:bidi="bn-IN"/>
                    </w:rPr>
                    <w:t>-（100-200）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53" w:type="dxa"/>
                  <w:vMerge w:val="continue"/>
                </w:tcPr>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b w:val="0"/>
                      <w:bCs w:val="0"/>
                      <w:sz w:val="24"/>
                      <w:szCs w:val="24"/>
                      <w:lang w:bidi="bn-IN"/>
                    </w:rPr>
                  </w:pPr>
                </w:p>
              </w:tc>
              <w:tc>
                <w:tcPr>
                  <w:tcW w:w="1824" w:type="dxa"/>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b w:val="0"/>
                      <w:bCs w:val="0"/>
                      <w:sz w:val="24"/>
                      <w:szCs w:val="24"/>
                      <w:lang w:bidi="bn-IN"/>
                    </w:rPr>
                  </w:pPr>
                  <w:r>
                    <w:rPr>
                      <w:rFonts w:hint="eastAsia" w:ascii="宋体" w:hAnsi="宋体" w:eastAsia="宋体" w:cs="宋体"/>
                      <w:b w:val="0"/>
                      <w:bCs w:val="0"/>
                      <w:sz w:val="24"/>
                      <w:szCs w:val="24"/>
                      <w:lang w:bidi="bn-IN"/>
                    </w:rPr>
                    <w:t>记过一次</w:t>
                  </w:r>
                </w:p>
              </w:tc>
              <w:tc>
                <w:tcPr>
                  <w:tcW w:w="1838" w:type="dxa"/>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b w:val="0"/>
                      <w:bCs w:val="0"/>
                      <w:sz w:val="24"/>
                      <w:szCs w:val="24"/>
                      <w:lang w:bidi="bn-IN"/>
                    </w:rPr>
                  </w:pPr>
                  <w:r>
                    <w:rPr>
                      <w:rFonts w:hint="eastAsia" w:ascii="宋体" w:hAnsi="宋体" w:eastAsia="宋体" w:cs="宋体"/>
                      <w:b w:val="0"/>
                      <w:bCs w:val="0"/>
                      <w:sz w:val="24"/>
                      <w:szCs w:val="24"/>
                      <w:lang w:val="en-US" w:eastAsia="zh-CN" w:bidi="bn-IN"/>
                    </w:rPr>
                    <w:t>-</w:t>
                  </w:r>
                  <w:r>
                    <w:rPr>
                      <w:rFonts w:hint="eastAsia" w:ascii="宋体" w:hAnsi="宋体" w:eastAsia="宋体" w:cs="宋体"/>
                      <w:b w:val="0"/>
                      <w:bCs w:val="0"/>
                      <w:sz w:val="24"/>
                      <w:szCs w:val="24"/>
                      <w:lang w:bidi="bn-IN"/>
                    </w:rPr>
                    <w:t>（100-300）</w:t>
                  </w:r>
                </w:p>
              </w:tc>
              <w:tc>
                <w:tcPr>
                  <w:tcW w:w="3207" w:type="dxa"/>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b w:val="0"/>
                      <w:bCs w:val="0"/>
                      <w:sz w:val="24"/>
                      <w:szCs w:val="24"/>
                      <w:lang w:bidi="bn-IN"/>
                    </w:rPr>
                  </w:pPr>
                  <w:r>
                    <w:rPr>
                      <w:rFonts w:hint="eastAsia" w:ascii="宋体" w:hAnsi="宋体" w:eastAsia="宋体" w:cs="宋体"/>
                      <w:b w:val="0"/>
                      <w:bCs w:val="0"/>
                      <w:sz w:val="24"/>
                      <w:szCs w:val="24"/>
                      <w:lang w:bidi="bn-IN"/>
                    </w:rPr>
                    <w:t>-（200-600）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53" w:type="dxa"/>
                  <w:vMerge w:val="continue"/>
                </w:tcPr>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b w:val="0"/>
                      <w:bCs w:val="0"/>
                      <w:sz w:val="24"/>
                      <w:szCs w:val="24"/>
                      <w:lang w:bidi="bn-IN"/>
                    </w:rPr>
                  </w:pPr>
                </w:p>
              </w:tc>
              <w:tc>
                <w:tcPr>
                  <w:tcW w:w="1824" w:type="dxa"/>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b w:val="0"/>
                      <w:bCs w:val="0"/>
                      <w:sz w:val="24"/>
                      <w:szCs w:val="24"/>
                      <w:lang w:bidi="bn-IN"/>
                    </w:rPr>
                  </w:pPr>
                  <w:r>
                    <w:rPr>
                      <w:rFonts w:hint="eastAsia" w:ascii="宋体" w:hAnsi="宋体" w:eastAsia="宋体" w:cs="宋体"/>
                      <w:b w:val="0"/>
                      <w:bCs w:val="0"/>
                      <w:sz w:val="24"/>
                      <w:szCs w:val="24"/>
                      <w:lang w:bidi="bn-IN"/>
                    </w:rPr>
                    <w:t>记大过一次</w:t>
                  </w:r>
                </w:p>
              </w:tc>
              <w:tc>
                <w:tcPr>
                  <w:tcW w:w="1838" w:type="dxa"/>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b w:val="0"/>
                      <w:bCs w:val="0"/>
                      <w:sz w:val="24"/>
                      <w:szCs w:val="24"/>
                      <w:lang w:bidi="bn-IN"/>
                    </w:rPr>
                  </w:pPr>
                  <w:r>
                    <w:rPr>
                      <w:rFonts w:hint="eastAsia" w:ascii="宋体" w:hAnsi="宋体" w:eastAsia="宋体" w:cs="宋体"/>
                      <w:b w:val="0"/>
                      <w:bCs w:val="0"/>
                      <w:sz w:val="24"/>
                      <w:szCs w:val="24"/>
                      <w:lang w:bidi="bn-IN"/>
                    </w:rPr>
                    <w:t>-（300-600）</w:t>
                  </w:r>
                </w:p>
              </w:tc>
              <w:tc>
                <w:tcPr>
                  <w:tcW w:w="3207" w:type="dxa"/>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b w:val="0"/>
                      <w:bCs w:val="0"/>
                      <w:sz w:val="24"/>
                      <w:szCs w:val="24"/>
                      <w:lang w:bidi="bn-IN"/>
                    </w:rPr>
                  </w:pPr>
                  <w:r>
                    <w:rPr>
                      <w:rFonts w:hint="eastAsia" w:ascii="宋体" w:hAnsi="宋体" w:eastAsia="宋体" w:cs="宋体"/>
                      <w:b w:val="0"/>
                      <w:bCs w:val="0"/>
                      <w:sz w:val="24"/>
                      <w:szCs w:val="24"/>
                      <w:lang w:bidi="bn-IN"/>
                    </w:rPr>
                    <w:t>-（600-1200）</w:t>
                  </w:r>
                </w:p>
              </w:tc>
            </w:tr>
          </w:tbl>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对于造成医院损失的，除按照上述惩罚种类惩戒外，另根据造成经济损失严重程度与后果进行经济追偿。</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5.奖励规定</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（1）嘉奖</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①对于有下列表现之一的员工，给予嘉奖并奖励一次：</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②工作一贯勤奋、忠于职守，有先进的工作事迹；</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③为顾客服务，收到患者二次表扬信以上，有先进事迹的；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④拾获贵重物品不昧，值得表扬者；</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⑤发现可造成错误及危害的原因，能及时排除的；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⑥主动制止违纪行为或上报领导的；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⑦主动发现管理上的漏洞，提出合理化建议并被采纳的；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⑧助人为乐、不计名利、无私奉献有突出事迹的；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⑨有其他显著成绩的。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6.记功</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（1）对于有下列表现之一的员工，给予记功并奖励一次：</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①工作杰出，服务杰出，收到三次以上患者及同事的表扬信，先进事迹突出的；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②对管理制度，操作规程提出改进建议，经采纳实施，成绩突出的；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③对医院的经营管理，医院发展，医院创收具有特殊贡献的；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④对突发事故，处理得当的，避免了事态恶化的；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⑤举报盗窃案件、检举营私舞弊的；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⑥做出其它较大成绩者。</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7.记大功</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（1）对于有下列表现之一的员工，给予记大功并奖励一次：</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①发生意外事件时，积极抢救，有突出事迹的；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②持续为顾客提供超值服务，出现多次（3次及以上）让顾客感动的先进事迹；</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③对医院的经营管理，医院发展，医院创收作出突出贡献的；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④同坏人坏事作斗争，对维护正常的经营秩序以及社会治安方面有显著功绩的；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⑤维护财经纪律，抵制歪风邪气，事迹突出的；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⑥维护企业形象，做出显著成绩的；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⑦做出其他重大成绩的。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8.惩罚规定</w:t>
            </w:r>
          </w:p>
          <w:p>
            <w:pPr>
              <w:keepNext w:val="0"/>
              <w:keepLines w:val="0"/>
              <w:pageBreakBefore w:val="0"/>
              <w:widowControl w:val="0"/>
              <w:kinsoku/>
              <w:wordWrap/>
              <w:overflowPunct/>
              <w:topLinePunct w:val="0"/>
              <w:autoSpaceDE w:val="0"/>
              <w:autoSpaceDN w:val="0"/>
              <w:bidi w:val="0"/>
              <w:adjustRightInd w:val="0"/>
              <w:snapToGrid/>
              <w:spacing w:line="360" w:lineRule="auto"/>
              <w:ind w:firstLine="240" w:firstLineChars="1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（1）警告</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①对于有下列行为之一的员工，视为一般违纪行为，给予记警告并扣款一次：</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②同一个考勤月度内，上班迟到、早退超过3次；</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③上班不按规定佩带工牌，不按规定穿着制服；衣冠不整，着装、仪表、礼仪、言行不符合员工行为规范；</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④携带私人物品进入工作场所，影响医院的工作环境、氛围的；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⑤工作环境不整洁，经提醒教育后未按时整改到位的；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⑥上班时间谈天嬉笑、会友，吃零食；</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 xml:space="preserve">⑦积压文件或工作延误，给医院造成直接损失在200元（含）内；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⑧随便吐痰、乱扔杂物破坏环境卫生；</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⑨浪费成本或不按照规定执行违规操作导致医院财产损失，价值在200元以下的；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⑩擅自在医院墙壁、立柱及设施上涂写的；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⑪对客户服务不到位，引起客户不满的；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⑫因个人过失导致工作失误，但能积极弥补的；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⑬其他违反医院规章制度，情节较轻的（违纪行为给医院造成的名誉损失限于部门内，给医院造成的经济损失在200元以下的）。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9.记过</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（1）对于有下列行为之一的员工，视为重大违纪行为，给予记过并扣款一次：</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①无故旷工一天者；</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②晨会、业务培训代人签到的；帮助他人伪造出勤记录的；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③在工作场所吸烟的；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④不服从主管合理工作安排；</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⑤在工作时间内擅离工作岗位，时间超过4小时，在8小时内的；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⑥积压文件或工作延误，给医院造成直接损失在200-1000元（含）的；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⑦遗失经管的重要文件、物品的；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⑧上班时处理与工作无关的事情：玩手机、玩电脑游戏的；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⑨拒绝相关人员检查工作；</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 xml:space="preserve">⑩私自更换文件柜、更衣柜锁；私配医院办公室钥匙；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⑪在医院调查期间不予配合的；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⑫违反医院安全条例，造成安全隐患的；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⑬未经许可擅自安排外人进入办公区的；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⑭对顾客的合理要求，不予理睬引起纠纷的；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⑮被顾客投诉并经查实的；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⑯擅自将医院文件、固定资产、物品等带出医院的；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⑰擅自撕毁或涂改医院公告、海报等的；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⑱浪费成本或不按照规定违规操作导致医院财产损失，价值在200-1000元的；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⑲私自安装、复制来历不明的软件，导致工作电脑感染病毒的；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⑳使用医院电话打私人电话、收费信息台（工作需要除外）的；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㉑因工作失职，给医院造成200-1000元财产损失的；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㉒在涉及医院人、财、物的处置时，违反医院流程规定，即使尚未造成事故的；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㉓在商务活动收受礼品，价值在200元以下，隐瞒不报的；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㉔最后离开医院的工作人员，未按操作规范切断电源开关的；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㉕其他违反医院规章制度，情节较为严重的（违纪行为给医院造成的名誉损失限于医院内，给医院造成的经济损失在200-1000元以下的）。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㉖当年度累计3次一般违纪行为的；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10.记大过</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 xml:space="preserve">（1）对于有下列行为之一的员工，视为严重违纪行为，给予记大过并扣款一次，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①医院保留辞退权利：</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②违反医院规定，滥用医院各类印章的；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③擅自翻阅、抄录、复印、拷贝医院机密图表、资料的；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④与顾客、同事争吵的；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⑤搪塞欺骗客户被查实者；</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⑥不听从主管合理工作指派，经过教育仍然不改者；</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 xml:space="preserve">⑦擅自挪动、损坏消防设施、严重违反医院消防规定者；  </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⑧不执行医院决定，或者工作失职、工作延误，情节较重；</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⑨因工作失职，给本医院造成1000-2000元损失的；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⑩其他违反医院规章制度，情节较为严重的（违纪行为给医院造成的名誉损失限于医院内，给医院造成的经济损失在1000-2000元的）。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⑪当年度累计3次重大违纪行为的；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⑫探听同事薪资；或与同事讨论薪资的；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11.辞退</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（1）对于有下列行为之一的员工，属于极严重违纪行为，医院可作辞退处理，直接解除劳动合同，同时不需要支付经济补偿金：</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①连续旷工三天，或一个工作年度内累积旷工五天的，或未履行事前请假手续且事后无法提供正当理由的；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②擅自向任何人（包括对新闻界、电台、电视台等媒介代表以及竞争对手）泄露有关医院的商业机密、财务数据、管理文件等机密信息，经医院授权者除外；</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③隐匿客户、同事遗失的物品，不上交者；</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④因工作失职，造成医院财产损失达2000元以上者；</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⑤没有按照诊疗规范规定，造成医疗责任事故的；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⑥盗用他人网络、系统帐号的；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⑦贪污、私自挪用医院财产；</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⑧利用职权，谋取个人私利，收受贿赂者或者向医院相关人员行贿的；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⑨在医院内无理取闹、打架斗殴、赌博酗酒、传播谣言者；</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⑩伪造或者提供虚假个人资料，隐瞒重要事实的；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⑪提供虚假信息，套取医院奖励或者绩效工资的；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⑫不听从主管合理工作指派，经过院领导教育仍不执行者；</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⑬不执行医院工作决定，或者工作失职、工作延误，情节严重的；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⑭以伪造休假申请或提供不真实的资料，欺骗性请求休息或假称生病欺骗性缺席，或是伪造出勤记录者；</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⑮在医院场所吸食、注射毒品或其他违禁品的；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⑯擅自处理医院商品，损坏医院正当利益的；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⑰擅自销售与医院无关商品的；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⑱严重干扰医院的正常管理秩序的；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⑲故意提供虚假统计数据或报表，给医院管理造成混乱的；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⑳传播谣言或故意贬低医院管理层人员，对外有意损害医院名誉；</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㉑对同事恶意攻击、诬陷、伪证、制造事端者；</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㉒故意攻击或伤害、威胁其他员工或顾客；</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㉓引发或导致投诉，事件曝光并给医院造成恶劣影响的；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㉔不服从检查人员的检查或侮辱、攻击检查人员的；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㉕未经医院许可，在外兼职的；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㉖违反国家法律、法规，受到刑事处分的；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㉗其他违反医院规章制度，情节严重的（违纪行为给医院造成的社会上的名誉损失，给医院造成的经济损失在2000元以上的）。</w:t>
            </w:r>
          </w:p>
          <w:p>
            <w:pPr>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五、参考文献</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无</w:t>
            </w:r>
          </w:p>
          <w:p>
            <w:pPr>
              <w:keepNext w:val="0"/>
              <w:keepLines w:val="0"/>
              <w:pageBreakBefore w:val="0"/>
              <w:widowControl w:val="0"/>
              <w:numPr>
                <w:ilvl w:val="0"/>
                <w:numId w:val="29"/>
              </w:numPr>
              <w:kinsoku/>
              <w:wordWrap/>
              <w:overflowPunct/>
              <w:topLinePunct w:val="0"/>
              <w:bidi w:val="0"/>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政策</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1.《中华人民共和国劳动法》</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2.《中华人民共和国劳动合同法》</w:t>
            </w:r>
          </w:p>
          <w:p>
            <w:pPr>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七、表单附件</w:t>
            </w:r>
          </w:p>
          <w:p>
            <w:pPr>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 xml:space="preserve"> </w:t>
            </w:r>
            <w:r>
              <w:rPr>
                <w:rFonts w:hint="eastAsia" w:ascii="宋体" w:hAnsi="宋体" w:eastAsia="宋体" w:cs="宋体"/>
                <w:sz w:val="24"/>
                <w:szCs w:val="24"/>
              </w:rPr>
              <w:t xml:space="preserve">   无</w:t>
            </w:r>
          </w:p>
          <w:p>
            <w:pPr>
              <w:keepNext w:val="0"/>
              <w:keepLines w:val="0"/>
              <w:pageBreakBefore w:val="0"/>
              <w:widowControl w:val="0"/>
              <w:kinsoku/>
              <w:wordWrap/>
              <w:overflowPunct/>
              <w:topLinePunct w:val="0"/>
              <w:autoSpaceDE/>
              <w:autoSpaceDN/>
              <w:bidi w:val="0"/>
              <w:snapToGrid/>
              <w:spacing w:line="360" w:lineRule="auto"/>
              <w:textAlignment w:val="auto"/>
              <w:outlineLvl w:val="0"/>
              <w:rPr>
                <w:rFonts w:ascii="宋体" w:hAnsi="宋体" w:cs="Calibri"/>
                <w:b/>
                <w:bCs/>
                <w:i/>
                <w:iCs/>
                <w:color w:val="000000"/>
                <w:sz w:val="24"/>
                <w:szCs w:val="24"/>
              </w:rPr>
            </w:pPr>
            <w:bookmarkStart w:id="638" w:name="_Toc30673"/>
            <w:r>
              <w:rPr>
                <w:rFonts w:hint="eastAsia" w:ascii="宋体" w:hAnsi="宋体" w:cs="Calibri"/>
                <w:b/>
                <w:bCs/>
                <w:color w:val="000000"/>
                <w:sz w:val="24"/>
                <w:szCs w:val="24"/>
                <w:lang w:val="en-US" w:eastAsia="zh-CN"/>
              </w:rPr>
              <w:t>八、</w:t>
            </w:r>
            <w:r>
              <w:rPr>
                <w:rFonts w:hint="eastAsia" w:ascii="宋体" w:hAnsi="宋体" w:cs="Calibri"/>
                <w:b/>
                <w:bCs/>
                <w:color w:val="000000"/>
                <w:sz w:val="24"/>
                <w:szCs w:val="24"/>
              </w:rPr>
              <w:t>权责</w:t>
            </w:r>
            <w:bookmarkEnd w:id="638"/>
          </w:p>
          <w:tbl>
            <w:tblPr>
              <w:tblStyle w:val="19"/>
              <w:tblpPr w:leftFromText="180" w:rightFromText="180" w:vertAnchor="text" w:horzAnchor="page" w:tblpX="919" w:tblpY="2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7"/>
              <w:gridCol w:w="2706"/>
              <w:gridCol w:w="2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857"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制定部门</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制定人</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核准人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857"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cs="宋体"/>
                      <w:sz w:val="24"/>
                      <w:szCs w:val="24"/>
                      <w:lang w:val="en-US" w:eastAsia="zh-CN"/>
                    </w:rPr>
                    <w:t>行政人事部</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孙硕</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刘俊静</w:t>
                  </w:r>
                </w:p>
              </w:tc>
            </w:tr>
          </w:tbl>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0"/>
              <w:rPr>
                <w:rFonts w:ascii="宋体" w:hAnsi="宋体" w:cs="Calibri"/>
                <w:b/>
                <w:bCs/>
                <w:color w:val="000000"/>
                <w:sz w:val="24"/>
                <w:szCs w:val="24"/>
              </w:rPr>
            </w:pPr>
            <w:bookmarkStart w:id="639" w:name="_Toc14787"/>
            <w:r>
              <w:rPr>
                <w:rFonts w:hint="eastAsia" w:ascii="宋体" w:hAnsi="宋体" w:cs="Calibri"/>
                <w:b/>
                <w:bCs/>
                <w:color w:val="000000"/>
                <w:sz w:val="24"/>
                <w:szCs w:val="24"/>
                <w:lang w:val="en-US" w:eastAsia="zh-CN"/>
              </w:rPr>
              <w:t>九、</w:t>
            </w:r>
            <w:r>
              <w:rPr>
                <w:rFonts w:hint="eastAsia" w:ascii="宋体" w:hAnsi="宋体" w:cs="Calibri"/>
                <w:b/>
                <w:bCs/>
                <w:color w:val="000000"/>
                <w:sz w:val="24"/>
                <w:szCs w:val="24"/>
              </w:rPr>
              <w:t>审核</w:t>
            </w:r>
            <w:bookmarkEnd w:id="639"/>
          </w:p>
          <w:tbl>
            <w:tblPr>
              <w:tblStyle w:val="19"/>
              <w:tblpPr w:leftFromText="180" w:rightFromText="180" w:vertAnchor="text" w:horzAnchor="page" w:tblpX="886" w:tblpY="3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0"/>
              <w:gridCol w:w="2747"/>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审核部门</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审核人</w:t>
                  </w:r>
                </w:p>
              </w:tc>
              <w:tc>
                <w:tcPr>
                  <w:tcW w:w="2291"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核准日期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vMerge w:val="restart"/>
                  <w:vAlign w:val="center"/>
                </w:tcPr>
                <w:p>
                  <w:pPr>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sz w:val="24"/>
                      <w:szCs w:val="24"/>
                      <w:lang w:val="en-US" w:eastAsia="zh-CN"/>
                    </w:rPr>
                  </w:pPr>
                  <w:r>
                    <w:rPr>
                      <w:rFonts w:hint="eastAsia" w:ascii="宋体" w:hAnsi="宋体" w:cs="宋体"/>
                      <w:sz w:val="24"/>
                      <w:szCs w:val="24"/>
                      <w:lang w:val="en-US" w:eastAsia="zh-CN"/>
                    </w:rPr>
                    <w:t>行政人事部</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eastAsia="zh-CN"/>
                    </w:rPr>
                    <w:t>主任：</w:t>
                  </w:r>
                  <w:r>
                    <w:rPr>
                      <w:rFonts w:hint="eastAsia" w:asciiTheme="minorEastAsia" w:hAnsiTheme="minorEastAsia" w:cstheme="minorEastAsia"/>
                      <w:sz w:val="24"/>
                      <w:szCs w:val="24"/>
                      <w:lang w:val="en-US" w:eastAsia="zh-CN"/>
                    </w:rPr>
                    <w:t>刘俊静</w:t>
                  </w:r>
                </w:p>
              </w:tc>
              <w:tc>
                <w:tcPr>
                  <w:tcW w:w="2291" w:type="dxa"/>
                  <w:vMerge w:val="restart"/>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900" w:type="dxa"/>
                  <w:vMerge w:val="continue"/>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主管院长：张霞</w:t>
                  </w:r>
                </w:p>
              </w:tc>
              <w:tc>
                <w:tcPr>
                  <w:tcW w:w="2291" w:type="dxa"/>
                  <w:vMerge w:val="continue"/>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r>
          </w:tbl>
          <w:p>
            <w:pPr>
              <w:rPr>
                <w:szCs w:val="22"/>
              </w:rPr>
            </w:pPr>
          </w:p>
          <w:p>
            <w:pPr>
              <w:rPr>
                <w:szCs w:val="22"/>
              </w:rPr>
            </w:pPr>
          </w:p>
          <w:p>
            <w:pPr>
              <w:rPr>
                <w:szCs w:val="22"/>
              </w:rPr>
            </w:pPr>
          </w:p>
          <w:p>
            <w:pPr>
              <w:rPr>
                <w:szCs w:val="22"/>
              </w:rPr>
            </w:pPr>
          </w:p>
          <w:p>
            <w:pPr>
              <w:spacing w:line="360" w:lineRule="auto"/>
              <w:rPr>
                <w:rFonts w:ascii="宋体" w:hAnsi="宋体"/>
                <w:b/>
                <w:bCs/>
                <w:szCs w:val="22"/>
              </w:rPr>
            </w:pPr>
          </w:p>
          <w:p>
            <w:pPr>
              <w:spacing w:line="360" w:lineRule="auto"/>
              <w:rPr>
                <w:rFonts w:ascii="宋体" w:hAnsi="宋体"/>
                <w:b/>
                <w:bCs/>
                <w:szCs w:val="22"/>
              </w:rPr>
            </w:pPr>
          </w:p>
        </w:tc>
      </w:tr>
    </w:tbl>
    <w:p>
      <w:pPr>
        <w:adjustRightInd w:val="0"/>
        <w:snapToGrid w:val="0"/>
        <w:spacing w:line="360" w:lineRule="auto"/>
        <w:rPr>
          <w:sz w:val="24"/>
          <w:szCs w:val="24"/>
        </w:rPr>
      </w:pPr>
    </w:p>
    <w:p>
      <w:pPr>
        <w:adjustRightInd w:val="0"/>
        <w:snapToGrid w:val="0"/>
        <w:spacing w:line="360" w:lineRule="auto"/>
        <w:rPr>
          <w:sz w:val="24"/>
          <w:szCs w:val="24"/>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9"/>
        <w:tblW w:w="9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972"/>
        <w:gridCol w:w="2410"/>
        <w:gridCol w:w="3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7" w:type="dxa"/>
            <w:vMerge w:val="restart"/>
            <w:vAlign w:val="center"/>
          </w:tcPr>
          <w:p>
            <w:pPr>
              <w:spacing w:line="360" w:lineRule="auto"/>
              <w:jc w:val="center"/>
              <w:rPr>
                <w:rFonts w:ascii="宋体" w:hAnsi="宋体"/>
                <w:b/>
                <w:bCs/>
                <w:szCs w:val="22"/>
              </w:rPr>
            </w:pPr>
            <w:r>
              <w:rPr>
                <w:rFonts w:hint="eastAsia" w:ascii="宋体" w:hAnsi="宋体"/>
                <w:b/>
                <w:bCs/>
                <w:szCs w:val="22"/>
              </w:rPr>
              <w:drawing>
                <wp:inline distT="0" distB="0" distL="114300" distR="114300">
                  <wp:extent cx="932180" cy="931545"/>
                  <wp:effectExtent l="0" t="0" r="1270" b="1905"/>
                  <wp:docPr id="447" name="图片 447" descr="医院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447" descr="医院图标"/>
                          <pic:cNvPicPr>
                            <a:picLocks noChangeAspect="1"/>
                          </pic:cNvPicPr>
                        </pic:nvPicPr>
                        <pic:blipFill>
                          <a:blip r:embed="rId14"/>
                          <a:stretch>
                            <a:fillRect/>
                          </a:stretch>
                        </pic:blipFill>
                        <pic:spPr>
                          <a:xfrm>
                            <a:off x="0" y="0"/>
                            <a:ext cx="932180" cy="931545"/>
                          </a:xfrm>
                          <a:prstGeom prst="rect">
                            <a:avLst/>
                          </a:prstGeom>
                        </pic:spPr>
                      </pic:pic>
                    </a:graphicData>
                  </a:graphic>
                </wp:inline>
              </w:drawing>
            </w:r>
          </w:p>
        </w:tc>
        <w:tc>
          <w:tcPr>
            <w:tcW w:w="1972" w:type="dxa"/>
            <w:vAlign w:val="center"/>
          </w:tcPr>
          <w:p>
            <w:pPr>
              <w:spacing w:line="360" w:lineRule="auto"/>
              <w:jc w:val="center"/>
              <w:rPr>
                <w:rFonts w:ascii="宋体" w:hAnsi="宋体"/>
                <w:b/>
                <w:bCs/>
                <w:szCs w:val="22"/>
              </w:rPr>
            </w:pPr>
            <w:r>
              <w:rPr>
                <w:rFonts w:hint="eastAsia" w:ascii="宋体" w:hAnsi="宋体"/>
                <w:b/>
                <w:bCs/>
                <w:szCs w:val="22"/>
              </w:rPr>
              <w:t>文件名称</w:t>
            </w:r>
          </w:p>
        </w:tc>
        <w:tc>
          <w:tcPr>
            <w:tcW w:w="2410" w:type="dxa"/>
            <w:vAlign w:val="center"/>
          </w:tcPr>
          <w:p>
            <w:pPr>
              <w:spacing w:line="360" w:lineRule="auto"/>
              <w:rPr>
                <w:rFonts w:ascii="宋体" w:hAnsi="宋体"/>
                <w:b/>
                <w:bCs/>
                <w:szCs w:val="22"/>
              </w:rPr>
            </w:pPr>
            <w:r>
              <w:rPr>
                <w:rFonts w:hint="eastAsia" w:ascii="宋体" w:hAnsi="宋体"/>
                <w:b/>
                <w:bCs/>
                <w:szCs w:val="22"/>
              </w:rPr>
              <w:t>文件类别：制度</w:t>
            </w:r>
          </w:p>
        </w:tc>
        <w:tc>
          <w:tcPr>
            <w:tcW w:w="3481" w:type="dxa"/>
            <w:vAlign w:val="center"/>
          </w:tcPr>
          <w:p>
            <w:pPr>
              <w:spacing w:line="360" w:lineRule="auto"/>
              <w:rPr>
                <w:rFonts w:ascii="宋体" w:hAnsi="宋体"/>
                <w:b/>
                <w:bCs/>
                <w:szCs w:val="22"/>
              </w:rPr>
            </w:pPr>
            <w:r>
              <w:rPr>
                <w:rFonts w:hint="eastAsia" w:ascii="宋体" w:hAnsi="宋体"/>
                <w:b/>
                <w:bCs/>
                <w:szCs w:val="22"/>
              </w:rPr>
              <w:t>文件编号：</w:t>
            </w:r>
          </w:p>
          <w:p>
            <w:pPr>
              <w:spacing w:line="360" w:lineRule="auto"/>
              <w:rPr>
                <w:rFonts w:ascii="宋体" w:hAnsi="宋体"/>
                <w:b/>
                <w:bCs/>
                <w:szCs w:val="22"/>
              </w:rPr>
            </w:pPr>
            <w:r>
              <w:rPr>
                <w:rFonts w:hint="eastAsia" w:ascii="宋体" w:hAnsi="宋体"/>
                <w:b/>
                <w:bCs/>
                <w:szCs w:val="22"/>
              </w:rPr>
              <w:t>YZFY/ZD/</w:t>
            </w:r>
            <w:r>
              <w:rPr>
                <w:rFonts w:hint="eastAsia" w:ascii="宋体" w:hAnsi="宋体"/>
                <w:b/>
                <w:bCs/>
                <w:szCs w:val="22"/>
                <w:lang w:eastAsia="zh-CN"/>
              </w:rPr>
              <w:t>XRB</w:t>
            </w:r>
            <w:r>
              <w:rPr>
                <w:rFonts w:hint="eastAsia" w:ascii="宋体" w:hAnsi="宋体"/>
                <w:b/>
                <w:bCs/>
                <w:szCs w:val="22"/>
              </w:rPr>
              <w:t>-</w:t>
            </w:r>
            <w:r>
              <w:rPr>
                <w:rFonts w:hint="eastAsia" w:ascii="宋体" w:hAnsi="宋体"/>
                <w:b/>
                <w:bCs/>
                <w:szCs w:val="22"/>
                <w:lang w:val="en-US" w:eastAsia="zh-CN"/>
              </w:rPr>
              <w:t>32</w:t>
            </w:r>
            <w:r>
              <w:rPr>
                <w:rFonts w:hint="eastAsia" w:ascii="宋体" w:hAnsi="宋体"/>
                <w:b/>
                <w:bCs/>
                <w:szCs w:val="22"/>
              </w:rPr>
              <w:t>-A/0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rPr>
                <w:rFonts w:ascii="宋体" w:hAnsi="宋体"/>
                <w:b/>
                <w:bCs/>
                <w:szCs w:val="22"/>
              </w:rPr>
            </w:pPr>
          </w:p>
        </w:tc>
        <w:tc>
          <w:tcPr>
            <w:tcW w:w="1972" w:type="dxa"/>
            <w:vMerge w:val="restart"/>
            <w:vAlign w:val="center"/>
          </w:tcPr>
          <w:p>
            <w:pPr>
              <w:spacing w:line="360" w:lineRule="auto"/>
              <w:jc w:val="center"/>
              <w:rPr>
                <w:rFonts w:ascii="宋体" w:hAnsi="宋体"/>
                <w:b/>
                <w:bCs/>
                <w:szCs w:val="22"/>
              </w:rPr>
            </w:pPr>
            <w:r>
              <w:rPr>
                <w:rFonts w:hint="eastAsia" w:ascii="宋体" w:hAnsi="宋体"/>
                <w:b/>
                <w:bCs/>
                <w:szCs w:val="22"/>
              </w:rPr>
              <w:t>员工培训管理办法</w:t>
            </w:r>
          </w:p>
        </w:tc>
        <w:tc>
          <w:tcPr>
            <w:tcW w:w="2410" w:type="dxa"/>
            <w:vAlign w:val="center"/>
          </w:tcPr>
          <w:p>
            <w:pPr>
              <w:spacing w:line="360" w:lineRule="auto"/>
              <w:rPr>
                <w:rFonts w:hint="eastAsia" w:ascii="宋体" w:hAnsi="宋体" w:eastAsia="宋体"/>
                <w:b/>
                <w:bCs/>
                <w:szCs w:val="22"/>
                <w:lang w:eastAsia="zh-CN"/>
              </w:rPr>
            </w:pPr>
            <w:r>
              <w:rPr>
                <w:rFonts w:hint="eastAsia" w:ascii="宋体" w:hAnsi="宋体"/>
                <w:b/>
                <w:bCs/>
                <w:szCs w:val="22"/>
              </w:rPr>
              <w:t>责任部门：</w:t>
            </w:r>
            <w:r>
              <w:rPr>
                <w:rFonts w:hint="eastAsia" w:ascii="宋体" w:hAnsi="宋体"/>
                <w:b/>
                <w:bCs/>
                <w:szCs w:val="22"/>
                <w:lang w:eastAsia="zh-CN"/>
              </w:rPr>
              <w:t>行政人事部</w:t>
            </w:r>
          </w:p>
        </w:tc>
        <w:tc>
          <w:tcPr>
            <w:tcW w:w="3481" w:type="dxa"/>
            <w:vAlign w:val="center"/>
          </w:tcPr>
          <w:p>
            <w:pPr>
              <w:spacing w:line="360" w:lineRule="auto"/>
              <w:rPr>
                <w:rFonts w:hint="eastAsia" w:ascii="宋体" w:hAnsi="宋体" w:eastAsia="宋体"/>
                <w:b/>
                <w:bCs/>
                <w:szCs w:val="22"/>
                <w:lang w:eastAsia="zh-CN"/>
              </w:rPr>
            </w:pPr>
            <w:r>
              <w:rPr>
                <w:rFonts w:hint="eastAsia" w:ascii="宋体" w:hAnsi="宋体"/>
                <w:b/>
                <w:bCs/>
                <w:szCs w:val="22"/>
              </w:rPr>
              <w:t>定期更新：每一年</w:t>
            </w:r>
            <w:r>
              <w:rPr>
                <w:rFonts w:hint="eastAsia" w:ascii="宋体" w:hAnsi="宋体"/>
                <w:b/>
                <w:bCs/>
                <w:szCs w:val="22"/>
                <w:lang w:eastAsia="zh-CN"/>
              </w:rPr>
              <w:t>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7" w:type="dxa"/>
            <w:vMerge w:val="continue"/>
            <w:vAlign w:val="center"/>
          </w:tcPr>
          <w:p>
            <w:pPr>
              <w:spacing w:line="360" w:lineRule="auto"/>
              <w:rPr>
                <w:rFonts w:ascii="宋体" w:hAnsi="宋体"/>
                <w:b/>
                <w:bCs/>
                <w:szCs w:val="22"/>
              </w:rPr>
            </w:pPr>
          </w:p>
        </w:tc>
        <w:tc>
          <w:tcPr>
            <w:tcW w:w="1972" w:type="dxa"/>
            <w:vMerge w:val="continue"/>
            <w:vAlign w:val="center"/>
          </w:tcPr>
          <w:p>
            <w:pPr>
              <w:spacing w:line="360" w:lineRule="auto"/>
              <w:rPr>
                <w:rFonts w:ascii="宋体" w:hAnsi="宋体"/>
                <w:b/>
                <w:bCs/>
                <w:szCs w:val="22"/>
              </w:rPr>
            </w:pPr>
          </w:p>
        </w:tc>
        <w:tc>
          <w:tcPr>
            <w:tcW w:w="2410" w:type="dxa"/>
            <w:vAlign w:val="center"/>
          </w:tcPr>
          <w:p>
            <w:pPr>
              <w:spacing w:line="360" w:lineRule="auto"/>
              <w:rPr>
                <w:rFonts w:ascii="宋体" w:hAnsi="宋体"/>
                <w:b/>
                <w:bCs/>
                <w:szCs w:val="22"/>
              </w:rPr>
            </w:pPr>
            <w:r>
              <w:rPr>
                <w:rFonts w:hint="eastAsia" w:ascii="宋体" w:hAnsi="宋体"/>
                <w:b/>
                <w:bCs/>
                <w:szCs w:val="22"/>
              </w:rPr>
              <w:t>首发日期：2023-06-01</w:t>
            </w:r>
          </w:p>
        </w:tc>
        <w:tc>
          <w:tcPr>
            <w:tcW w:w="3481" w:type="dxa"/>
            <w:vAlign w:val="center"/>
          </w:tcPr>
          <w:p>
            <w:pPr>
              <w:spacing w:line="360" w:lineRule="auto"/>
              <w:rPr>
                <w:rFonts w:ascii="宋体" w:hAnsi="宋体"/>
                <w:b/>
                <w:bCs/>
                <w:szCs w:val="22"/>
              </w:rPr>
            </w:pPr>
            <w:r>
              <w:rPr>
                <w:rFonts w:hint="eastAsia" w:ascii="宋体" w:hAnsi="宋体"/>
                <w:b/>
                <w:bCs/>
                <w:szCs w:val="22"/>
              </w:rPr>
              <w:t>附件：2个，共2页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687" w:type="dxa"/>
            <w:vMerge w:val="continue"/>
            <w:vAlign w:val="center"/>
          </w:tcPr>
          <w:p>
            <w:pPr>
              <w:spacing w:line="360" w:lineRule="auto"/>
              <w:rPr>
                <w:rFonts w:ascii="宋体" w:hAnsi="宋体"/>
                <w:b/>
                <w:bCs/>
                <w:szCs w:val="22"/>
              </w:rPr>
            </w:pPr>
          </w:p>
        </w:tc>
        <w:tc>
          <w:tcPr>
            <w:tcW w:w="1972" w:type="dxa"/>
            <w:vMerge w:val="continue"/>
            <w:vAlign w:val="center"/>
          </w:tcPr>
          <w:p>
            <w:pPr>
              <w:spacing w:line="360" w:lineRule="auto"/>
              <w:rPr>
                <w:rFonts w:ascii="宋体" w:hAnsi="宋体"/>
                <w:b/>
                <w:bCs/>
                <w:szCs w:val="22"/>
              </w:rPr>
            </w:pPr>
          </w:p>
        </w:tc>
        <w:tc>
          <w:tcPr>
            <w:tcW w:w="2410" w:type="dxa"/>
            <w:vAlign w:val="center"/>
          </w:tcPr>
          <w:p>
            <w:pPr>
              <w:spacing w:line="360" w:lineRule="auto"/>
              <w:rPr>
                <w:rFonts w:ascii="宋体" w:hAnsi="宋体"/>
                <w:b/>
                <w:bCs/>
                <w:szCs w:val="22"/>
              </w:rPr>
            </w:pPr>
            <w:r>
              <w:rPr>
                <w:rFonts w:hint="eastAsia" w:ascii="宋体" w:hAnsi="宋体"/>
                <w:b/>
                <w:bCs/>
                <w:szCs w:val="22"/>
              </w:rPr>
              <w:t>新订日期：2023-06-01</w:t>
            </w:r>
          </w:p>
        </w:tc>
        <w:tc>
          <w:tcPr>
            <w:tcW w:w="3481" w:type="dxa"/>
            <w:vAlign w:val="center"/>
          </w:tcPr>
          <w:p>
            <w:pPr>
              <w:spacing w:line="360" w:lineRule="auto"/>
              <w:rPr>
                <w:rFonts w:ascii="宋体" w:hAnsi="宋体"/>
                <w:b/>
                <w:bCs/>
                <w:szCs w:val="22"/>
              </w:rPr>
            </w:pPr>
            <w:r>
              <w:rPr>
                <w:rFonts w:hint="eastAsia" w:ascii="宋体" w:hAnsi="宋体"/>
                <w:b/>
                <w:bCs/>
                <w:szCs w:val="22"/>
              </w:rPr>
              <w:t>文件页码：共5页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550" w:type="dxa"/>
            <w:gridSpan w:val="4"/>
            <w:vAlign w:val="center"/>
          </w:tcPr>
          <w:p>
            <w:pPr>
              <w:spacing w:line="360" w:lineRule="auto"/>
              <w:rPr>
                <w:rFonts w:ascii="宋体" w:hAnsi="宋体"/>
                <w:b/>
                <w:bCs/>
                <w:sz w:val="28"/>
                <w:szCs w:val="28"/>
                <w:highlight w:val="yellow"/>
              </w:rPr>
            </w:pPr>
          </w:p>
          <w:p>
            <w:pPr>
              <w:pStyle w:val="2"/>
              <w:keepNext/>
              <w:keepLines w:val="0"/>
              <w:pageBreakBefore w:val="0"/>
              <w:widowControl w:val="0"/>
              <w:kinsoku/>
              <w:wordWrap/>
              <w:overflowPunct/>
              <w:topLinePunct w:val="0"/>
              <w:autoSpaceDE/>
              <w:autoSpaceDN/>
              <w:bidi w:val="0"/>
              <w:adjustRightInd/>
              <w:snapToGrid/>
              <w:spacing w:line="240" w:lineRule="auto"/>
              <w:ind w:left="0"/>
              <w:textAlignment w:val="auto"/>
              <w:rPr>
                <w:rFonts w:cs="宋体"/>
                <w:b/>
                <w:bCs/>
              </w:rPr>
            </w:pPr>
            <w:bookmarkStart w:id="640" w:name="_Toc22331"/>
            <w:bookmarkStart w:id="641" w:name="_Toc20686"/>
            <w:bookmarkStart w:id="642" w:name="_Toc9500"/>
            <w:bookmarkStart w:id="643" w:name="_Toc16279"/>
            <w:r>
              <w:rPr>
                <w:rFonts w:hint="eastAsia" w:cs="宋体"/>
                <w:b/>
                <w:bCs/>
              </w:rPr>
              <w:t>员工培训管理办法</w:t>
            </w:r>
            <w:bookmarkEnd w:id="640"/>
            <w:bookmarkEnd w:id="641"/>
            <w:bookmarkEnd w:id="642"/>
            <w:bookmarkEnd w:id="643"/>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宋体" w:hAnsi="宋体" w:eastAsia="宋体" w:cs="宋体"/>
                <w:b/>
                <w:bCs/>
                <w:sz w:val="24"/>
                <w:szCs w:val="24"/>
                <w:lang w:bidi="ar"/>
              </w:rPr>
            </w:pPr>
            <w:r>
              <w:rPr>
                <w:rFonts w:hint="eastAsia" w:ascii="宋体" w:hAnsi="宋体" w:eastAsia="宋体" w:cs="宋体"/>
                <w:b/>
                <w:bCs/>
                <w:sz w:val="24"/>
                <w:szCs w:val="24"/>
                <w:lang w:bidi="ar"/>
              </w:rPr>
              <w:t>一、目的</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为规范和促进石家庄医学高等专科学校附属医院（以下简称“医专附院”）员工培训工作持续、系统、有效地进行，实现员工培训工作的规范化、制度化、科学化管理，有效开发医院人力资源，提升员工综合素质，提高工作绩效，为医院储备战略发展人才，实现员工和医院的共同成长。</w:t>
            </w:r>
          </w:p>
          <w:p>
            <w:pPr>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b/>
                <w:bCs/>
                <w:sz w:val="24"/>
                <w:szCs w:val="24"/>
              </w:rPr>
            </w:pPr>
            <w:r>
              <w:rPr>
                <w:rFonts w:hint="eastAsia" w:ascii="宋体" w:hAnsi="宋体" w:cs="宋体"/>
                <w:b/>
                <w:bCs/>
                <w:sz w:val="24"/>
                <w:szCs w:val="24"/>
                <w:lang w:val="en-US" w:eastAsia="zh-CN"/>
              </w:rPr>
              <w:t>二</w:t>
            </w:r>
            <w:r>
              <w:rPr>
                <w:rFonts w:hint="eastAsia" w:ascii="宋体" w:hAnsi="宋体" w:eastAsia="宋体" w:cs="宋体"/>
                <w:b/>
                <w:bCs/>
                <w:sz w:val="24"/>
                <w:szCs w:val="24"/>
              </w:rPr>
              <w:t>、定义</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1.医院</w:t>
            </w:r>
            <w:r>
              <w:rPr>
                <w:rFonts w:hint="eastAsia" w:ascii="宋体" w:hAnsi="宋体" w:cs="宋体"/>
                <w:sz w:val="24"/>
                <w:szCs w:val="24"/>
                <w:lang w:eastAsia="zh-CN" w:bidi="bn-IN"/>
              </w:rPr>
              <w:t>行政人事部</w:t>
            </w:r>
            <w:r>
              <w:rPr>
                <w:rFonts w:hint="eastAsia" w:ascii="宋体" w:hAnsi="宋体" w:eastAsia="宋体" w:cs="宋体"/>
                <w:sz w:val="24"/>
                <w:szCs w:val="24"/>
                <w:lang w:bidi="bn-IN"/>
              </w:rPr>
              <w:t>是医院的培训主管部门。</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b/>
                <w:bCs/>
                <w:sz w:val="24"/>
                <w:szCs w:val="24"/>
                <w:lang w:eastAsia="zh-CN"/>
              </w:rPr>
            </w:pPr>
            <w:r>
              <w:rPr>
                <w:rFonts w:hint="eastAsia" w:ascii="宋体" w:hAnsi="宋体" w:eastAsia="宋体" w:cs="宋体"/>
                <w:sz w:val="24"/>
                <w:szCs w:val="24"/>
                <w:lang w:bidi="bn-IN"/>
              </w:rPr>
              <w:t>2.本办法中的培训是指本院员工因业务需要而进行的学习、进修、讨论、演练等活动。</w:t>
            </w:r>
            <w:r>
              <w:rPr>
                <w:rFonts w:hint="eastAsia" w:ascii="宋体" w:hAnsi="宋体" w:cs="宋体"/>
                <w:b/>
                <w:bCs/>
                <w:sz w:val="24"/>
                <w:szCs w:val="24"/>
                <w:lang w:val="en-US" w:eastAsia="zh-CN"/>
              </w:rPr>
              <w:t>三</w:t>
            </w:r>
            <w:r>
              <w:rPr>
                <w:rFonts w:hint="eastAsia" w:ascii="宋体" w:hAnsi="宋体" w:eastAsia="宋体" w:cs="宋体"/>
                <w:b/>
                <w:bCs/>
                <w:sz w:val="24"/>
                <w:szCs w:val="24"/>
              </w:rPr>
              <w:t>、范围</w:t>
            </w:r>
            <w:r>
              <w:rPr>
                <w:rFonts w:hint="eastAsia" w:ascii="宋体" w:hAnsi="宋体" w:cs="宋体"/>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本办法适用于医院全体员工。</w:t>
            </w:r>
          </w:p>
          <w:p>
            <w:pPr>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rPr>
              <w:t>四、职责</w:t>
            </w:r>
            <w:r>
              <w:rPr>
                <w:rFonts w:hint="eastAsia" w:ascii="宋体" w:hAnsi="宋体" w:cs="宋体"/>
                <w:b/>
                <w:bCs/>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eastAsia="zh-CN" w:bidi="bn-IN"/>
              </w:rPr>
            </w:pPr>
            <w:r>
              <w:rPr>
                <w:rFonts w:hint="eastAsia" w:ascii="宋体" w:hAnsi="宋体" w:eastAsia="宋体" w:cs="宋体"/>
                <w:sz w:val="24"/>
                <w:szCs w:val="24"/>
                <w:lang w:bidi="bn-IN"/>
              </w:rPr>
              <w:t>1.</w:t>
            </w:r>
            <w:r>
              <w:rPr>
                <w:rFonts w:hint="eastAsia" w:ascii="宋体" w:hAnsi="宋体" w:cs="宋体"/>
                <w:sz w:val="24"/>
                <w:szCs w:val="24"/>
                <w:lang w:eastAsia="zh-CN" w:bidi="bn-IN"/>
              </w:rPr>
              <w:t>行政人事部</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（1）负责医院员工培训工作的统筹管理。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（2）负责外派培训相关事项的管理及外派参训员工的管理。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（3）根据医院的人力资源状况、各部门培训需求和医院全年工作安排及经费预算情况，制定医院年度培训计划，并组织实施、监督落实和考核工作。</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2.各部门/科室</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（1）各部门/科室是医院培训的业务分管部门，同时也是各部门/科室培训责任部门。</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（2）各部门/科室在每年第四季度向</w:t>
            </w:r>
            <w:r>
              <w:rPr>
                <w:rFonts w:hint="eastAsia" w:ascii="宋体" w:hAnsi="宋体" w:cs="宋体"/>
                <w:sz w:val="24"/>
                <w:szCs w:val="24"/>
                <w:lang w:eastAsia="zh-CN" w:bidi="bn-IN"/>
              </w:rPr>
              <w:t>行政人事部</w:t>
            </w:r>
            <w:r>
              <w:rPr>
                <w:rFonts w:hint="eastAsia" w:ascii="宋体" w:hAnsi="宋体" w:eastAsia="宋体" w:cs="宋体"/>
                <w:sz w:val="24"/>
                <w:szCs w:val="24"/>
                <w:lang w:bidi="bn-IN"/>
              </w:rPr>
              <w:t>提交下一年度《年度培训需求计划表》和《外部培训/进修申请单》，并积极配合</w:t>
            </w:r>
            <w:r>
              <w:rPr>
                <w:rFonts w:hint="eastAsia" w:ascii="宋体" w:hAnsi="宋体" w:cs="宋体"/>
                <w:sz w:val="24"/>
                <w:szCs w:val="24"/>
                <w:lang w:eastAsia="zh-CN" w:bidi="bn-IN"/>
              </w:rPr>
              <w:t>行政人事部</w:t>
            </w:r>
            <w:r>
              <w:rPr>
                <w:rFonts w:hint="eastAsia" w:ascii="宋体" w:hAnsi="宋体" w:eastAsia="宋体" w:cs="宋体"/>
                <w:sz w:val="24"/>
                <w:szCs w:val="24"/>
                <w:lang w:bidi="bn-IN"/>
              </w:rPr>
              <w:t>开展培训工作。</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（3）制定相关培训计划、培训目的、预期产出分析、培训结果验收评估等。</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（4）负责相关培训的组织实施和考勤监管。</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（5）负责本部门/科室（科室）参训员工的组织与管理。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3.培训实施</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（1）</w:t>
            </w:r>
            <w:r>
              <w:rPr>
                <w:rFonts w:hint="eastAsia" w:ascii="宋体" w:hAnsi="宋体" w:cs="宋体"/>
                <w:sz w:val="24"/>
                <w:szCs w:val="24"/>
                <w:lang w:eastAsia="zh-CN" w:bidi="bn-IN"/>
              </w:rPr>
              <w:t>行政人事部</w:t>
            </w:r>
            <w:r>
              <w:rPr>
                <w:rFonts w:hint="eastAsia" w:ascii="宋体" w:hAnsi="宋体" w:eastAsia="宋体" w:cs="宋体"/>
                <w:sz w:val="24"/>
                <w:szCs w:val="24"/>
                <w:lang w:bidi="bn-IN"/>
              </w:rPr>
              <w:t>根据各部门培训需求计划制定年度培训计划。培训需求主要包括以下方面：①医院发展规划、文化建设需求。②各部门/科室日常工作业务培训需求。③医院重点岗位人才培养需求。</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（2）院级培训的培训师由培训责任部门和</w:t>
            </w:r>
            <w:r>
              <w:rPr>
                <w:rFonts w:hint="eastAsia" w:ascii="宋体" w:hAnsi="宋体" w:cs="宋体"/>
                <w:sz w:val="24"/>
                <w:szCs w:val="24"/>
                <w:lang w:eastAsia="zh-CN" w:bidi="bn-IN"/>
              </w:rPr>
              <w:t>行政人事部</w:t>
            </w:r>
            <w:r>
              <w:rPr>
                <w:rFonts w:hint="eastAsia" w:ascii="宋体" w:hAnsi="宋体" w:eastAsia="宋体" w:cs="宋体"/>
                <w:sz w:val="24"/>
                <w:szCs w:val="24"/>
                <w:lang w:bidi="bn-IN"/>
              </w:rPr>
              <w:t>根据培训计划共同协商确定</w:t>
            </w:r>
            <w:r>
              <w:rPr>
                <w:rFonts w:hint="eastAsia" w:ascii="宋体" w:hAnsi="宋体" w:eastAsia="宋体" w:cs="宋体"/>
                <w:sz w:val="24"/>
                <w:szCs w:val="24"/>
                <w:lang w:val="en-US" w:eastAsia="zh-CN" w:bidi="bn-IN"/>
              </w:rPr>
              <w:t>,</w:t>
            </w:r>
            <w:r>
              <w:rPr>
                <w:rFonts w:hint="eastAsia" w:ascii="宋体" w:hAnsi="宋体" w:eastAsia="宋体" w:cs="宋体"/>
                <w:sz w:val="24"/>
                <w:szCs w:val="24"/>
                <w:lang w:bidi="bn-IN"/>
              </w:rPr>
              <w:t>培训师可采取各部门推荐、</w:t>
            </w:r>
            <w:r>
              <w:rPr>
                <w:rFonts w:hint="eastAsia" w:ascii="宋体" w:hAnsi="宋体" w:cs="宋体"/>
                <w:sz w:val="24"/>
                <w:szCs w:val="24"/>
                <w:lang w:eastAsia="zh-CN" w:bidi="bn-IN"/>
              </w:rPr>
              <w:t>行政人事部</w:t>
            </w:r>
            <w:r>
              <w:rPr>
                <w:rFonts w:hint="eastAsia" w:ascii="宋体" w:hAnsi="宋体" w:eastAsia="宋体" w:cs="宋体"/>
                <w:sz w:val="24"/>
                <w:szCs w:val="24"/>
                <w:lang w:bidi="bn-IN"/>
              </w:rPr>
              <w:t>选取或根据医院培训计划由</w:t>
            </w:r>
            <w:r>
              <w:rPr>
                <w:rFonts w:hint="eastAsia" w:ascii="宋体" w:hAnsi="宋体" w:cs="宋体"/>
                <w:sz w:val="24"/>
                <w:szCs w:val="24"/>
                <w:lang w:eastAsia="zh-CN" w:bidi="bn-IN"/>
              </w:rPr>
              <w:t>行政人事部</w:t>
            </w:r>
            <w:r>
              <w:rPr>
                <w:rFonts w:hint="eastAsia" w:ascii="宋体" w:hAnsi="宋体" w:eastAsia="宋体" w:cs="宋体"/>
                <w:sz w:val="24"/>
                <w:szCs w:val="24"/>
                <w:lang w:bidi="bn-IN"/>
              </w:rPr>
              <w:t>外部聘请。</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4.培训类型及内容</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（1）岗前培训（新员工入职培训）</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由</w:t>
            </w:r>
            <w:r>
              <w:rPr>
                <w:rFonts w:hint="eastAsia" w:ascii="宋体" w:hAnsi="宋体" w:cs="宋体"/>
                <w:sz w:val="24"/>
                <w:szCs w:val="24"/>
                <w:lang w:eastAsia="zh-CN" w:bidi="bn-IN"/>
              </w:rPr>
              <w:t>行政人事部</w:t>
            </w:r>
            <w:r>
              <w:rPr>
                <w:rFonts w:hint="eastAsia" w:ascii="宋体" w:hAnsi="宋体" w:eastAsia="宋体" w:cs="宋体"/>
                <w:sz w:val="24"/>
                <w:szCs w:val="24"/>
                <w:lang w:bidi="bn-IN"/>
              </w:rPr>
              <w:t>负责，新员工试用期三个月内应组织实施新员工岗前培训，相关职能部门予以配合。岗前培训应涵盖医院文化建设、用工管理操作指引、业务技能需求、安全知识等内容。</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5.在岗培训</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各部门/科室根据岗位技能要求，对员工实施不定期的院级培训。培训责任部门应制定相关学习培训计划，加强监督、管理和组织实施。在岗培训应涵盖医院文化建设、所在岗位相应业务技能、临时性培训目标要求等内容。</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6.外出培训和进修（含研讨会）</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各部门/科室可根据部门建设实际需求，以及新技术、新项目开展的具体要求，经部门讨论决定后，填报《外部培训/进修申请单》，经</w:t>
            </w:r>
            <w:r>
              <w:rPr>
                <w:rFonts w:hint="eastAsia" w:ascii="宋体" w:hAnsi="宋体" w:cs="宋体"/>
                <w:sz w:val="24"/>
                <w:szCs w:val="24"/>
                <w:lang w:eastAsia="zh-CN" w:bidi="bn-IN"/>
              </w:rPr>
              <w:t>行政人事部</w:t>
            </w:r>
            <w:r>
              <w:rPr>
                <w:rFonts w:hint="eastAsia" w:ascii="宋体" w:hAnsi="宋体" w:eastAsia="宋体" w:cs="宋体"/>
                <w:sz w:val="24"/>
                <w:szCs w:val="24"/>
                <w:lang w:bidi="bn-IN"/>
              </w:rPr>
              <w:t>和院领导审批同意后方可实施。</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7.指令性培训任务</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指上级管理部门针对某专题或科目开展的专项培训要求，包括院内培训或外派培训。</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8.培训内容应匹配医院发展需要，</w:t>
            </w:r>
            <w:r>
              <w:rPr>
                <w:rFonts w:hint="eastAsia" w:ascii="宋体" w:hAnsi="宋体" w:cs="宋体"/>
                <w:sz w:val="24"/>
                <w:szCs w:val="24"/>
                <w:lang w:eastAsia="zh-CN" w:bidi="bn-IN"/>
              </w:rPr>
              <w:t>行政人事部</w:t>
            </w:r>
            <w:r>
              <w:rPr>
                <w:rFonts w:hint="eastAsia" w:ascii="宋体" w:hAnsi="宋体" w:eastAsia="宋体" w:cs="宋体"/>
                <w:sz w:val="24"/>
                <w:szCs w:val="24"/>
                <w:lang w:bidi="bn-IN"/>
              </w:rPr>
              <w:t>根据各职能部门提交的培训需求计划，可以对培训内容作适时调整。</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9.院内培训组织实施</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（1）培训责任部门必须根据培训计划，明确培训学习主题和主要内容，确定培训级别、授课人、培训对象、培训时间、培训地点。</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（2）培训责任部门拟定培训通知并下发，</w:t>
            </w:r>
            <w:r>
              <w:rPr>
                <w:rFonts w:hint="eastAsia" w:ascii="宋体" w:hAnsi="宋体" w:cs="宋体"/>
                <w:sz w:val="24"/>
                <w:szCs w:val="24"/>
                <w:lang w:eastAsia="zh-CN" w:bidi="bn-IN"/>
              </w:rPr>
              <w:t>行政人事部</w:t>
            </w:r>
            <w:r>
              <w:rPr>
                <w:rFonts w:hint="eastAsia" w:ascii="宋体" w:hAnsi="宋体" w:eastAsia="宋体" w:cs="宋体"/>
                <w:sz w:val="24"/>
                <w:szCs w:val="24"/>
                <w:lang w:bidi="bn-IN"/>
              </w:rPr>
              <w:t>做好培训场地环境布置、培训设备安装调试、通知授人及受训人员等准备；授课人做好授课备课准备。</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（3）培训责任部门应组织参训人员在《培训签到表》上签名。</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（4）培训责任部门可根据需要开展培训考核，具体由授课人设置考题，责任部门组织参训人员积极参与。</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（5）培训结束时学员填写《培训效果评估表》，组织实施部门负责汇总分析，便于培训需求内容参考。</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10.外派培训和进修</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（1）外派培训进修可以采取全脱产、半脱产或业余形式，培训费支付方式可以是公费或自费。</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（2）员工参加外派培训必须签订外派培训协议，对培训费用、培训期间薪酬待遇及培训后服务年限等有关事项进行书面约定。增签服务年限按照培训时间叠加计算（培训时间可累加计算）：</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①培训时间</w:t>
            </w:r>
            <w:r>
              <w:rPr>
                <w:rFonts w:hint="eastAsia" w:ascii="宋体" w:hAnsi="宋体" w:eastAsia="宋体" w:cs="宋体"/>
                <w:sz w:val="24"/>
                <w:szCs w:val="24"/>
                <w:lang w:val="en-US" w:eastAsia="zh-CN" w:bidi="bn-IN"/>
              </w:rPr>
              <w:t>&lt;</w:t>
            </w:r>
            <w:r>
              <w:rPr>
                <w:rFonts w:hint="eastAsia" w:ascii="宋体" w:hAnsi="宋体" w:eastAsia="宋体" w:cs="宋体"/>
                <w:sz w:val="24"/>
                <w:szCs w:val="24"/>
                <w:lang w:bidi="bn-IN"/>
              </w:rPr>
              <w:t>1个月（大于一周），服务年限1年；</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②培训时间≥1个月（小于3个月），服务年限3年；</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③培训时间≥3个月（小于6个月），服务年限4-5年；</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④培训时间≥6个月（小于12个月），服务年限6年；</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⑤培训时间≥12个月，服务年限7年；</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⑥对于培训费用（含培训期间薪酬福利）超过10000元的，服务年限至少2年；</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⑦对于培训费用（含培训期间薪酬福利）超过20000元的，服务年限至少4年；</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⑧对于培训费用（含培训期间薪酬福利）超过30000元的，服务年限至少6年；</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11.员工参加全脱产或半脱产培训前，必须与所在科室指定的其他员工</w:t>
            </w:r>
            <w:r>
              <w:rPr>
                <w:rFonts w:hint="eastAsia" w:ascii="宋体" w:hAnsi="宋体" w:eastAsia="宋体" w:cs="宋体"/>
                <w:sz w:val="24"/>
                <w:szCs w:val="24"/>
                <w:lang w:val="en-US" w:eastAsia="zh-CN" w:bidi="bn-IN"/>
              </w:rPr>
              <w:t>做</w:t>
            </w:r>
            <w:r>
              <w:rPr>
                <w:rFonts w:hint="eastAsia" w:ascii="宋体" w:hAnsi="宋体" w:eastAsia="宋体" w:cs="宋体"/>
                <w:sz w:val="24"/>
                <w:szCs w:val="24"/>
                <w:lang w:bidi="bn-IN"/>
              </w:rPr>
              <w:t>好工作交接。</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12.员工参加外派培训需填写《培训学习手册》，外派培训责任部门认为有必要的，应该由参训员工将培训内容进行整理，为院内同科岗位的员工进行传达和培训，实现资源共享。培训效果评估作为下一年度优先选派外出培训对象的参考依据之一。</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13.培训期间的考勤管理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（1）所有参训员工收到培训通知后，应合理安排本职工作，确保准时参加。</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（2）员工参加院级培训时，应在培训记录表上签到，避免迟到早退的现象发生。</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（3）员工外出进修培训时，需持院领导签批后的《外部培训/进修申请单》至</w:t>
            </w:r>
            <w:r>
              <w:rPr>
                <w:rFonts w:hint="eastAsia" w:ascii="宋体" w:hAnsi="宋体" w:cs="宋体"/>
                <w:sz w:val="24"/>
                <w:szCs w:val="24"/>
                <w:lang w:eastAsia="zh-CN" w:bidi="bn-IN"/>
              </w:rPr>
              <w:t>行政人事部</w:t>
            </w:r>
            <w:r>
              <w:rPr>
                <w:rFonts w:hint="eastAsia" w:ascii="宋体" w:hAnsi="宋体" w:eastAsia="宋体" w:cs="宋体"/>
                <w:sz w:val="24"/>
                <w:szCs w:val="24"/>
                <w:lang w:bidi="bn-IN"/>
              </w:rPr>
              <w:t>并签订培训协议，培训协议签订后方可外出。</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（4）外部培训和进修期间应执行进修单位的管理，同时接受医</w:t>
            </w:r>
            <w:r>
              <w:rPr>
                <w:rFonts w:hint="eastAsia" w:ascii="宋体" w:hAnsi="宋体" w:cs="宋体"/>
                <w:sz w:val="24"/>
                <w:szCs w:val="24"/>
                <w:lang w:val="en-US" w:eastAsia="zh-CN" w:bidi="bn-IN"/>
              </w:rPr>
              <w:t>教</w:t>
            </w:r>
            <w:r>
              <w:rPr>
                <w:rFonts w:hint="eastAsia" w:ascii="宋体" w:hAnsi="宋体" w:eastAsia="宋体" w:cs="宋体"/>
                <w:sz w:val="24"/>
                <w:szCs w:val="24"/>
                <w:lang w:bidi="bn-IN"/>
              </w:rPr>
              <w:t>部、</w:t>
            </w:r>
            <w:r>
              <w:rPr>
                <w:rFonts w:hint="eastAsia" w:ascii="宋体" w:hAnsi="宋体" w:cs="宋体"/>
                <w:sz w:val="24"/>
                <w:szCs w:val="24"/>
                <w:lang w:eastAsia="zh-CN" w:bidi="bn-IN"/>
              </w:rPr>
              <w:t>行政人事部</w:t>
            </w:r>
            <w:r>
              <w:rPr>
                <w:rFonts w:hint="eastAsia" w:ascii="宋体" w:hAnsi="宋体" w:eastAsia="宋体" w:cs="宋体"/>
                <w:sz w:val="24"/>
                <w:szCs w:val="24"/>
                <w:lang w:bidi="bn-IN"/>
              </w:rPr>
              <w:t>的监管。</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14.培训效果评价</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（1）岗前培训在培训结束后一周内由各部门/科室负责考核和成绩评定，评定结果统一汇总至</w:t>
            </w:r>
            <w:r>
              <w:rPr>
                <w:rFonts w:hint="eastAsia" w:ascii="宋体" w:hAnsi="宋体" w:cs="宋体"/>
                <w:sz w:val="24"/>
                <w:szCs w:val="24"/>
                <w:lang w:eastAsia="zh-CN" w:bidi="bn-IN"/>
              </w:rPr>
              <w:t>行政人事部</w:t>
            </w:r>
            <w:r>
              <w:rPr>
                <w:rFonts w:hint="eastAsia" w:ascii="宋体" w:hAnsi="宋体" w:eastAsia="宋体" w:cs="宋体"/>
                <w:sz w:val="24"/>
                <w:szCs w:val="24"/>
                <w:lang w:bidi="bn-IN"/>
              </w:rPr>
              <w:t>。</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（2）院级培训结束后一周内，如组织实施部门开展考核工作，讲师应将学员的考核成绩评定出来，连同试卷送至培训责任部门，以建立个人完善的培训资料。</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（3）各部门/科室每季度应向</w:t>
            </w:r>
            <w:r>
              <w:rPr>
                <w:rFonts w:hint="eastAsia" w:ascii="宋体" w:hAnsi="宋体" w:cs="宋体"/>
                <w:sz w:val="24"/>
                <w:szCs w:val="24"/>
                <w:lang w:eastAsia="zh-CN" w:bidi="bn-IN"/>
              </w:rPr>
              <w:t>行政人事部</w:t>
            </w:r>
            <w:r>
              <w:rPr>
                <w:rFonts w:hint="eastAsia" w:ascii="宋体" w:hAnsi="宋体" w:eastAsia="宋体" w:cs="宋体"/>
                <w:sz w:val="24"/>
                <w:szCs w:val="24"/>
                <w:lang w:bidi="bn-IN"/>
              </w:rPr>
              <w:t>呈交培训工作小结。</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15.培训档案管理</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（1）员工培训应建立相关的档案材料，全院性的培训档案和外派培训、进修的培训协议由</w:t>
            </w:r>
            <w:r>
              <w:rPr>
                <w:rFonts w:hint="eastAsia" w:ascii="宋体" w:hAnsi="宋体" w:cs="宋体"/>
                <w:sz w:val="24"/>
                <w:szCs w:val="24"/>
                <w:lang w:eastAsia="zh-CN" w:bidi="bn-IN"/>
              </w:rPr>
              <w:t>行政人事部</w:t>
            </w:r>
            <w:r>
              <w:rPr>
                <w:rFonts w:hint="eastAsia" w:ascii="宋体" w:hAnsi="宋体" w:eastAsia="宋体" w:cs="宋体"/>
                <w:sz w:val="24"/>
                <w:szCs w:val="24"/>
                <w:lang w:bidi="bn-IN"/>
              </w:rPr>
              <w:t>负责保管，各部门/科室组织实施的培训人员档案和外派培训、进修的相关材料由各部门/科室保管。</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（2）培训档案应包括：培训计划、方案、培训总结、效果评价、各种表单等；培训师的聘任和相关培训资料等；参训员工的考核资料、培训签到表等。</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宋体" w:hAnsi="宋体" w:eastAsia="宋体" w:cs="宋体"/>
                <w:b/>
                <w:bCs/>
                <w:sz w:val="24"/>
                <w:szCs w:val="24"/>
                <w:lang w:bidi="bn-IN"/>
              </w:rPr>
            </w:pPr>
            <w:r>
              <w:rPr>
                <w:rFonts w:hint="eastAsia" w:ascii="宋体" w:hAnsi="宋体" w:eastAsia="宋体" w:cs="宋体"/>
                <w:b/>
                <w:bCs/>
                <w:sz w:val="24"/>
                <w:szCs w:val="24"/>
                <w:lang w:bidi="bn-IN"/>
              </w:rPr>
              <w:t>五、参考文献</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无</w:t>
            </w:r>
          </w:p>
          <w:p>
            <w:pPr>
              <w:keepNext w:val="0"/>
              <w:keepLines w:val="0"/>
              <w:pageBreakBefore w:val="0"/>
              <w:widowControl w:val="0"/>
              <w:numPr>
                <w:ilvl w:val="0"/>
                <w:numId w:val="30"/>
              </w:numPr>
              <w:kinsoku/>
              <w:wordWrap/>
              <w:overflowPunct/>
              <w:topLinePunct w:val="0"/>
              <w:autoSpaceDE w:val="0"/>
              <w:autoSpaceDN w:val="0"/>
              <w:bidi w:val="0"/>
              <w:adjustRightInd w:val="0"/>
              <w:snapToGrid/>
              <w:spacing w:line="360" w:lineRule="auto"/>
              <w:textAlignment w:val="auto"/>
              <w:rPr>
                <w:rFonts w:hint="eastAsia" w:ascii="宋体" w:hAnsi="宋体" w:eastAsia="宋体" w:cs="宋体"/>
                <w:b/>
                <w:bCs/>
                <w:sz w:val="24"/>
                <w:szCs w:val="24"/>
                <w:lang w:bidi="bn-IN"/>
              </w:rPr>
            </w:pPr>
            <w:r>
              <w:rPr>
                <w:rFonts w:hint="eastAsia" w:ascii="宋体" w:hAnsi="宋体" w:eastAsia="宋体" w:cs="宋体"/>
                <w:b/>
                <w:bCs/>
                <w:sz w:val="24"/>
                <w:szCs w:val="24"/>
                <w:lang w:bidi="bn-IN"/>
              </w:rPr>
              <w:t>政策</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《中华人民共和国劳动合同法实施条例》</w:t>
            </w: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宋体" w:hAnsi="宋体" w:eastAsia="宋体" w:cs="宋体"/>
                <w:b/>
                <w:bCs/>
                <w:sz w:val="24"/>
                <w:szCs w:val="24"/>
                <w:lang w:bidi="bn-IN"/>
              </w:rPr>
            </w:pPr>
            <w:r>
              <w:rPr>
                <w:rFonts w:hint="eastAsia" w:ascii="宋体" w:hAnsi="宋体" w:eastAsia="宋体" w:cs="宋体"/>
                <w:b/>
                <w:bCs/>
                <w:sz w:val="24"/>
                <w:szCs w:val="24"/>
                <w:lang w:bidi="bn-IN"/>
              </w:rPr>
              <w:t>七、表单附件</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1.[YZFY/ZD/</w:t>
            </w:r>
            <w:r>
              <w:rPr>
                <w:rFonts w:hint="eastAsia" w:ascii="宋体" w:hAnsi="宋体" w:cs="宋体"/>
                <w:sz w:val="24"/>
                <w:szCs w:val="24"/>
                <w:lang w:eastAsia="zh-CN" w:bidi="bn-IN"/>
              </w:rPr>
              <w:t>XRB</w:t>
            </w:r>
            <w:r>
              <w:rPr>
                <w:rFonts w:hint="eastAsia" w:ascii="宋体" w:hAnsi="宋体" w:eastAsia="宋体" w:cs="宋体"/>
                <w:sz w:val="24"/>
                <w:szCs w:val="24"/>
                <w:lang w:bidi="bn-IN"/>
              </w:rPr>
              <w:t>-</w:t>
            </w:r>
            <w:r>
              <w:rPr>
                <w:rFonts w:hint="eastAsia" w:ascii="宋体" w:hAnsi="宋体" w:cs="宋体"/>
                <w:sz w:val="24"/>
                <w:szCs w:val="24"/>
                <w:lang w:val="en-US" w:eastAsia="zh-CN" w:bidi="bn-IN"/>
              </w:rPr>
              <w:t>54</w:t>
            </w:r>
            <w:r>
              <w:rPr>
                <w:rFonts w:hint="eastAsia" w:ascii="宋体" w:hAnsi="宋体" w:eastAsia="宋体" w:cs="宋体"/>
                <w:sz w:val="24"/>
                <w:szCs w:val="24"/>
                <w:lang w:bidi="bn-IN"/>
              </w:rPr>
              <w:t>-A/0]《年度培训需求计划表》</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2.[YZFY/ZD/</w:t>
            </w:r>
            <w:r>
              <w:rPr>
                <w:rFonts w:hint="eastAsia" w:ascii="宋体" w:hAnsi="宋体" w:cs="宋体"/>
                <w:sz w:val="24"/>
                <w:szCs w:val="24"/>
                <w:lang w:eastAsia="zh-CN" w:bidi="bn-IN"/>
              </w:rPr>
              <w:t>XRB</w:t>
            </w:r>
            <w:r>
              <w:rPr>
                <w:rFonts w:hint="eastAsia" w:ascii="宋体" w:hAnsi="宋体" w:eastAsia="宋体" w:cs="宋体"/>
                <w:sz w:val="24"/>
                <w:szCs w:val="24"/>
                <w:lang w:bidi="bn-IN"/>
              </w:rPr>
              <w:t>-</w:t>
            </w:r>
            <w:r>
              <w:rPr>
                <w:rFonts w:hint="eastAsia" w:ascii="宋体" w:hAnsi="宋体" w:cs="宋体"/>
                <w:sz w:val="24"/>
                <w:szCs w:val="24"/>
                <w:lang w:val="en-US" w:eastAsia="zh-CN" w:bidi="bn-IN"/>
              </w:rPr>
              <w:t>55</w:t>
            </w:r>
            <w:r>
              <w:rPr>
                <w:rFonts w:hint="eastAsia" w:ascii="宋体" w:hAnsi="宋体" w:eastAsia="宋体" w:cs="宋体"/>
                <w:sz w:val="24"/>
                <w:szCs w:val="24"/>
                <w:lang w:bidi="bn-IN"/>
              </w:rPr>
              <w:t>-A/0]《外部培训/进修申请表》</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3.[YZFY/ZD/</w:t>
            </w:r>
            <w:r>
              <w:rPr>
                <w:rFonts w:hint="eastAsia" w:ascii="宋体" w:hAnsi="宋体" w:cs="宋体"/>
                <w:sz w:val="24"/>
                <w:szCs w:val="24"/>
                <w:lang w:eastAsia="zh-CN" w:bidi="bn-IN"/>
              </w:rPr>
              <w:t>XRB</w:t>
            </w:r>
            <w:r>
              <w:rPr>
                <w:rFonts w:hint="eastAsia" w:ascii="宋体" w:hAnsi="宋体" w:eastAsia="宋体" w:cs="宋体"/>
                <w:sz w:val="24"/>
                <w:szCs w:val="24"/>
                <w:lang w:bidi="bn-IN"/>
              </w:rPr>
              <w:t>-</w:t>
            </w:r>
            <w:r>
              <w:rPr>
                <w:rFonts w:hint="eastAsia" w:ascii="宋体" w:hAnsi="宋体" w:cs="宋体"/>
                <w:sz w:val="24"/>
                <w:szCs w:val="24"/>
                <w:lang w:val="en-US" w:eastAsia="zh-CN" w:bidi="bn-IN"/>
              </w:rPr>
              <w:t>56</w:t>
            </w:r>
            <w:r>
              <w:rPr>
                <w:rFonts w:hint="eastAsia" w:ascii="宋体" w:hAnsi="宋体" w:eastAsia="宋体" w:cs="宋体"/>
                <w:sz w:val="24"/>
                <w:szCs w:val="24"/>
                <w:lang w:bidi="bn-IN"/>
              </w:rPr>
              <w:t>-A/0]《培训签到表》</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lang w:bidi="bn-IN"/>
              </w:rPr>
            </w:pPr>
            <w:r>
              <w:rPr>
                <w:rFonts w:hint="eastAsia" w:ascii="宋体" w:hAnsi="宋体" w:eastAsia="宋体" w:cs="宋体"/>
                <w:sz w:val="24"/>
                <w:szCs w:val="24"/>
                <w:lang w:bidi="bn-IN"/>
              </w:rPr>
              <w:t>4.[YZFY/ZD/</w:t>
            </w:r>
            <w:r>
              <w:rPr>
                <w:rFonts w:hint="eastAsia" w:ascii="宋体" w:hAnsi="宋体" w:cs="宋体"/>
                <w:sz w:val="24"/>
                <w:szCs w:val="24"/>
                <w:lang w:eastAsia="zh-CN" w:bidi="bn-IN"/>
              </w:rPr>
              <w:t>XRB</w:t>
            </w:r>
            <w:r>
              <w:rPr>
                <w:rFonts w:hint="eastAsia" w:ascii="宋体" w:hAnsi="宋体" w:eastAsia="宋体" w:cs="宋体"/>
                <w:sz w:val="24"/>
                <w:szCs w:val="24"/>
                <w:lang w:bidi="bn-IN"/>
              </w:rPr>
              <w:t>-</w:t>
            </w:r>
            <w:r>
              <w:rPr>
                <w:rFonts w:hint="eastAsia" w:ascii="宋体" w:hAnsi="宋体" w:cs="宋体"/>
                <w:sz w:val="24"/>
                <w:szCs w:val="24"/>
                <w:lang w:val="en-US" w:eastAsia="zh-CN" w:bidi="bn-IN"/>
              </w:rPr>
              <w:t>57</w:t>
            </w:r>
            <w:r>
              <w:rPr>
                <w:rFonts w:hint="eastAsia" w:ascii="宋体" w:hAnsi="宋体" w:eastAsia="宋体" w:cs="宋体"/>
                <w:sz w:val="24"/>
                <w:szCs w:val="24"/>
                <w:lang w:bidi="bn-IN"/>
              </w:rPr>
              <w:t>-A/0]《培训效果评估表》</w:t>
            </w:r>
          </w:p>
          <w:p>
            <w:pPr>
              <w:keepNext w:val="0"/>
              <w:keepLines w:val="0"/>
              <w:pageBreakBefore w:val="0"/>
              <w:widowControl w:val="0"/>
              <w:kinsoku/>
              <w:wordWrap/>
              <w:overflowPunct/>
              <w:topLinePunct w:val="0"/>
              <w:autoSpaceDE/>
              <w:autoSpaceDN/>
              <w:bidi w:val="0"/>
              <w:snapToGrid/>
              <w:spacing w:line="360" w:lineRule="auto"/>
              <w:textAlignment w:val="auto"/>
              <w:outlineLvl w:val="0"/>
              <w:rPr>
                <w:rFonts w:ascii="宋体" w:hAnsi="宋体" w:cs="Calibri"/>
                <w:b/>
                <w:bCs/>
                <w:i/>
                <w:iCs/>
                <w:color w:val="000000"/>
                <w:sz w:val="24"/>
                <w:szCs w:val="24"/>
              </w:rPr>
            </w:pPr>
            <w:bookmarkStart w:id="644" w:name="_Toc5243"/>
            <w:r>
              <w:rPr>
                <w:rFonts w:hint="eastAsia" w:ascii="宋体" w:hAnsi="宋体" w:cs="Calibri"/>
                <w:b/>
                <w:bCs/>
                <w:color w:val="000000"/>
                <w:sz w:val="24"/>
                <w:szCs w:val="24"/>
                <w:lang w:val="en-US" w:eastAsia="zh-CN"/>
              </w:rPr>
              <w:t>八、</w:t>
            </w:r>
            <w:r>
              <w:rPr>
                <w:rFonts w:hint="eastAsia" w:ascii="宋体" w:hAnsi="宋体" w:cs="Calibri"/>
                <w:b/>
                <w:bCs/>
                <w:color w:val="000000"/>
                <w:sz w:val="24"/>
                <w:szCs w:val="24"/>
              </w:rPr>
              <w:t>权责</w:t>
            </w:r>
            <w:bookmarkEnd w:id="644"/>
          </w:p>
          <w:tbl>
            <w:tblPr>
              <w:tblStyle w:val="19"/>
              <w:tblpPr w:leftFromText="180" w:rightFromText="180" w:vertAnchor="text" w:horzAnchor="page" w:tblpX="919" w:tblpY="2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7"/>
              <w:gridCol w:w="2706"/>
              <w:gridCol w:w="2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857"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制定部门</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制定人</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rPr>
                  </w:pPr>
                  <w:r>
                    <w:rPr>
                      <w:rFonts w:hint="eastAsia" w:ascii="宋体" w:hAnsi="宋体" w:eastAsia="宋体" w:cs="宋体"/>
                      <w:sz w:val="24"/>
                      <w:szCs w:val="24"/>
                    </w:rPr>
                    <w:t>核准人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857" w:type="dxa"/>
                  <w:vAlign w:val="center"/>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cs="宋体"/>
                      <w:sz w:val="24"/>
                      <w:szCs w:val="24"/>
                      <w:lang w:val="en-US" w:eastAsia="zh-CN"/>
                    </w:rPr>
                    <w:t>行政人事部</w:t>
                  </w:r>
                </w:p>
              </w:tc>
              <w:tc>
                <w:tcPr>
                  <w:tcW w:w="270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孙硕</w:t>
                  </w:r>
                </w:p>
              </w:tc>
              <w:tc>
                <w:tcPr>
                  <w:tcW w:w="2256" w:type="dxa"/>
                </w:tcPr>
                <w:p>
                  <w:pPr>
                    <w:keepNext w:val="0"/>
                    <w:keepLines w:val="0"/>
                    <w:suppressLineNumbers w:val="0"/>
                    <w:spacing w:before="0" w:beforeAutospacing="0" w:after="0" w:afterAutospacing="0" w:line="360" w:lineRule="auto"/>
                    <w:ind w:left="0" w:right="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刘俊静</w:t>
                  </w:r>
                </w:p>
              </w:tc>
            </w:tr>
          </w:tbl>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9"/>
              <w:rPr>
                <w:rFonts w:hint="eastAsia" w:ascii="宋体" w:hAnsi="宋体" w:cs="Calibri"/>
                <w:b/>
                <w:bCs/>
                <w:color w:val="000000"/>
                <w:sz w:val="24"/>
                <w:szCs w:val="24"/>
                <w:lang w:val="en-US" w:eastAsia="zh-CN"/>
              </w:rPr>
            </w:pPr>
          </w:p>
          <w:p>
            <w:pPr>
              <w:spacing w:line="360" w:lineRule="auto"/>
              <w:outlineLvl w:val="0"/>
              <w:rPr>
                <w:rFonts w:ascii="宋体" w:hAnsi="宋体" w:cs="Calibri"/>
                <w:b/>
                <w:bCs/>
                <w:color w:val="000000"/>
                <w:sz w:val="24"/>
                <w:szCs w:val="24"/>
              </w:rPr>
            </w:pPr>
            <w:bookmarkStart w:id="645" w:name="_Toc4286"/>
            <w:r>
              <w:rPr>
                <w:rFonts w:hint="eastAsia" w:ascii="宋体" w:hAnsi="宋体" w:cs="Calibri"/>
                <w:b/>
                <w:bCs/>
                <w:color w:val="000000"/>
                <w:sz w:val="24"/>
                <w:szCs w:val="24"/>
                <w:lang w:val="en-US" w:eastAsia="zh-CN"/>
              </w:rPr>
              <w:t>九、</w:t>
            </w:r>
            <w:r>
              <w:rPr>
                <w:rFonts w:hint="eastAsia" w:ascii="宋体" w:hAnsi="宋体" w:cs="Calibri"/>
                <w:b/>
                <w:bCs/>
                <w:color w:val="000000"/>
                <w:sz w:val="24"/>
                <w:szCs w:val="24"/>
              </w:rPr>
              <w:t>审核</w:t>
            </w:r>
            <w:bookmarkEnd w:id="645"/>
          </w:p>
          <w:tbl>
            <w:tblPr>
              <w:tblStyle w:val="19"/>
              <w:tblpPr w:leftFromText="180" w:rightFromText="180" w:vertAnchor="text" w:horzAnchor="page" w:tblpX="886" w:tblpY="3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0"/>
              <w:gridCol w:w="2747"/>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审核部门</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审核人</w:t>
                  </w:r>
                </w:p>
              </w:tc>
              <w:tc>
                <w:tcPr>
                  <w:tcW w:w="2291"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核准日期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900" w:type="dxa"/>
                  <w:vMerge w:val="restart"/>
                  <w:vAlign w:val="center"/>
                </w:tcPr>
                <w:p>
                  <w:pPr>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sz w:val="24"/>
                      <w:szCs w:val="24"/>
                      <w:lang w:val="en-US" w:eastAsia="zh-CN"/>
                    </w:rPr>
                  </w:pPr>
                  <w:r>
                    <w:rPr>
                      <w:rFonts w:hint="eastAsia" w:ascii="宋体" w:hAnsi="宋体" w:cs="宋体"/>
                      <w:sz w:val="24"/>
                      <w:szCs w:val="24"/>
                      <w:lang w:val="en-US" w:eastAsia="zh-CN"/>
                    </w:rPr>
                    <w:t>行政人事部</w:t>
                  </w: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eastAsia="zh-CN"/>
                    </w:rPr>
                    <w:t>主任：</w:t>
                  </w:r>
                  <w:r>
                    <w:rPr>
                      <w:rFonts w:hint="eastAsia" w:asciiTheme="minorEastAsia" w:hAnsiTheme="minorEastAsia" w:cstheme="minorEastAsia"/>
                      <w:sz w:val="24"/>
                      <w:szCs w:val="24"/>
                      <w:lang w:val="en-US" w:eastAsia="zh-CN"/>
                    </w:rPr>
                    <w:t>刘俊静</w:t>
                  </w:r>
                </w:p>
              </w:tc>
              <w:tc>
                <w:tcPr>
                  <w:tcW w:w="2291" w:type="dxa"/>
                  <w:vMerge w:val="restart"/>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2023-10-20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900" w:type="dxa"/>
                  <w:vMerge w:val="continue"/>
                  <w:vAlign w:val="center"/>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c>
                <w:tcPr>
                  <w:tcW w:w="2747" w:type="dxa"/>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主管院长：张霞</w:t>
                  </w:r>
                </w:p>
              </w:tc>
              <w:tc>
                <w:tcPr>
                  <w:tcW w:w="2291" w:type="dxa"/>
                  <w:vMerge w:val="continue"/>
                </w:tcPr>
                <w:p>
                  <w:pPr>
                    <w:keepNext w:val="0"/>
                    <w:keepLines w:val="0"/>
                    <w:suppressLineNumbers w:val="0"/>
                    <w:spacing w:before="0" w:beforeAutospacing="0" w:after="0" w:afterAutospacing="0" w:line="360" w:lineRule="auto"/>
                    <w:ind w:left="0" w:right="0"/>
                    <w:rPr>
                      <w:rFonts w:hint="eastAsia" w:asciiTheme="minorEastAsia" w:hAnsiTheme="minorEastAsia" w:eastAsiaTheme="minorEastAsia" w:cstheme="minorEastAsia"/>
                      <w:sz w:val="24"/>
                      <w:szCs w:val="24"/>
                    </w:rPr>
                  </w:pPr>
                </w:p>
              </w:tc>
            </w:tr>
          </w:tbl>
          <w:p>
            <w:pPr>
              <w:rPr>
                <w:szCs w:val="22"/>
              </w:rPr>
            </w:pPr>
          </w:p>
          <w:p>
            <w:pPr>
              <w:rPr>
                <w:szCs w:val="22"/>
              </w:rPr>
            </w:pPr>
          </w:p>
          <w:p>
            <w:pPr>
              <w:rPr>
                <w:szCs w:val="22"/>
              </w:rPr>
            </w:pPr>
          </w:p>
          <w:p>
            <w:pPr>
              <w:spacing w:line="360" w:lineRule="auto"/>
              <w:rPr>
                <w:rFonts w:ascii="宋体" w:hAnsi="宋体"/>
                <w:b/>
                <w:bCs/>
                <w:szCs w:val="22"/>
              </w:rPr>
            </w:pPr>
          </w:p>
          <w:p>
            <w:pPr>
              <w:spacing w:line="360" w:lineRule="auto"/>
              <w:rPr>
                <w:rFonts w:ascii="宋体" w:hAnsi="宋体"/>
                <w:b/>
                <w:bCs/>
                <w:szCs w:val="22"/>
              </w:rPr>
            </w:pPr>
          </w:p>
          <w:p>
            <w:pPr>
              <w:spacing w:line="360" w:lineRule="auto"/>
              <w:rPr>
                <w:rFonts w:ascii="宋体" w:hAnsi="宋体"/>
                <w:b/>
                <w:bCs/>
                <w:szCs w:val="22"/>
              </w:rPr>
            </w:pPr>
          </w:p>
        </w:tc>
      </w:tr>
    </w:tbl>
    <w:p>
      <w:pPr>
        <w:adjustRightInd w:val="0"/>
        <w:snapToGrid w:val="0"/>
        <w:spacing w:line="360" w:lineRule="auto"/>
        <w:rPr>
          <w:sz w:val="24"/>
          <w:szCs w:val="24"/>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b/>
          <w:bCs/>
          <w:sz w:val="28"/>
          <w:szCs w:val="28"/>
        </w:rPr>
      </w:pPr>
      <w:bookmarkStart w:id="646" w:name="_Toc29073"/>
      <w:bookmarkStart w:id="647" w:name="_Toc16807"/>
      <w:bookmarkStart w:id="648" w:name="_Toc21763"/>
      <w:r>
        <w:rPr>
          <w:rFonts w:hint="eastAsia" w:ascii="宋体" w:hAnsi="宋体" w:cs="宋体"/>
          <w:b/>
          <w:bCs/>
          <w:sz w:val="28"/>
          <w:szCs w:val="28"/>
        </w:rPr>
        <w:t>石家庄医学高等专科学校附属医院</w:t>
      </w:r>
    </w:p>
    <w:p>
      <w:pPr>
        <w:pStyle w:val="4"/>
        <w:keepNext w:val="0"/>
        <w:keepLines w:val="0"/>
        <w:pageBreakBefore w:val="0"/>
        <w:widowControl w:val="0"/>
        <w:kinsoku/>
        <w:wordWrap/>
        <w:overflowPunct/>
        <w:topLinePunct w:val="0"/>
        <w:autoSpaceDE/>
        <w:autoSpaceDN/>
        <w:bidi w:val="0"/>
        <w:adjustRightInd/>
        <w:snapToGrid/>
        <w:jc w:val="center"/>
        <w:textAlignment w:val="auto"/>
        <w:outlineLvl w:val="0"/>
        <w:rPr>
          <w:sz w:val="28"/>
          <w:szCs w:val="28"/>
        </w:rPr>
      </w:pPr>
      <w:bookmarkStart w:id="649" w:name="_Toc24838"/>
      <w:r>
        <w:rPr>
          <w:rFonts w:hint="eastAsia" w:ascii="宋体" w:hAnsi="宋体" w:eastAsia="宋体" w:cs="宋体"/>
          <w:b/>
          <w:bCs/>
          <w:kern w:val="2"/>
          <w:sz w:val="28"/>
          <w:szCs w:val="28"/>
          <w:lang w:val="en-US" w:eastAsia="zh-CN" w:bidi="ar-SA"/>
        </w:rPr>
        <w:t>岗位说明书</w:t>
      </w:r>
      <w:bookmarkEnd w:id="646"/>
      <w:bookmarkEnd w:id="647"/>
      <w:bookmarkEnd w:id="648"/>
      <w:bookmarkEnd w:id="649"/>
    </w:p>
    <w:tbl>
      <w:tblPr>
        <w:tblStyle w:val="18"/>
        <w:tblW w:w="9451"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6"/>
        <w:gridCol w:w="2835"/>
        <w:gridCol w:w="2009"/>
        <w:gridCol w:w="3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一、基本资料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456"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岗位名称</w:t>
            </w:r>
          </w:p>
        </w:tc>
        <w:tc>
          <w:tcPr>
            <w:tcW w:w="2835"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eastAsia="zh-CN"/>
              </w:rPr>
              <w:t>行政人事部</w:t>
            </w:r>
            <w:r>
              <w:rPr>
                <w:rFonts w:hint="eastAsia" w:ascii="宋体" w:hAnsi="宋体" w:eastAsia="宋体" w:cs="宋体"/>
                <w:sz w:val="24"/>
                <w:szCs w:val="24"/>
              </w:rPr>
              <w:t>主任</w:t>
            </w:r>
          </w:p>
        </w:tc>
        <w:tc>
          <w:tcPr>
            <w:tcW w:w="2009"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所属部门</w:t>
            </w:r>
          </w:p>
        </w:tc>
        <w:tc>
          <w:tcPr>
            <w:tcW w:w="315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CN"/>
              </w:rPr>
            </w:pPr>
            <w:r>
              <w:rPr>
                <w:rFonts w:hint="eastAsia" w:ascii="宋体" w:hAnsi="宋体" w:cs="宋体"/>
                <w:sz w:val="24"/>
                <w:szCs w:val="24"/>
                <w:lang w:eastAsia="zh-CN"/>
              </w:rPr>
              <w:t>行政人事部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456"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岗位编码</w:t>
            </w:r>
          </w:p>
        </w:tc>
        <w:tc>
          <w:tcPr>
            <w:tcW w:w="2835"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YZFY/GW/</w:t>
            </w:r>
            <w:r>
              <w:rPr>
                <w:rFonts w:hint="eastAsia" w:ascii="宋体" w:hAnsi="宋体" w:cs="宋体"/>
                <w:sz w:val="24"/>
                <w:szCs w:val="24"/>
                <w:lang w:eastAsia="zh-CN"/>
              </w:rPr>
              <w:t>XRB</w:t>
            </w:r>
            <w:r>
              <w:rPr>
                <w:rFonts w:hint="eastAsia" w:ascii="宋体" w:hAnsi="宋体" w:eastAsia="宋体" w:cs="宋体"/>
                <w:sz w:val="24"/>
                <w:szCs w:val="24"/>
              </w:rPr>
              <w:t>-</w:t>
            </w:r>
            <w:r>
              <w:rPr>
                <w:rFonts w:hint="eastAsia" w:ascii="宋体" w:hAnsi="宋体" w:cs="宋体"/>
                <w:sz w:val="24"/>
                <w:szCs w:val="24"/>
                <w:lang w:val="en-US" w:eastAsia="zh-CN"/>
              </w:rPr>
              <w:t>07</w:t>
            </w:r>
            <w:r>
              <w:rPr>
                <w:rFonts w:hint="eastAsia" w:ascii="宋体" w:hAnsi="宋体" w:eastAsia="宋体" w:cs="宋体"/>
                <w:sz w:val="24"/>
                <w:szCs w:val="24"/>
              </w:rPr>
              <w:t>-A/0</w:t>
            </w:r>
          </w:p>
        </w:tc>
        <w:tc>
          <w:tcPr>
            <w:tcW w:w="2009"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定员标准</w:t>
            </w:r>
          </w:p>
        </w:tc>
        <w:tc>
          <w:tcPr>
            <w:tcW w:w="315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56"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直接上级</w:t>
            </w:r>
          </w:p>
        </w:tc>
        <w:tc>
          <w:tcPr>
            <w:tcW w:w="2835"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主管院长</w:t>
            </w:r>
          </w:p>
        </w:tc>
        <w:tc>
          <w:tcPr>
            <w:tcW w:w="2009"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分析日期</w:t>
            </w:r>
          </w:p>
        </w:tc>
        <w:tc>
          <w:tcPr>
            <w:tcW w:w="315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2023年10月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二、岗位职责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（一）工作概述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eastAsia="zh-CN"/>
              </w:rPr>
              <w:t>行政人事部</w:t>
            </w:r>
            <w:r>
              <w:rPr>
                <w:rFonts w:hint="eastAsia" w:ascii="宋体" w:hAnsi="宋体" w:eastAsia="宋体" w:cs="宋体"/>
                <w:sz w:val="24"/>
                <w:szCs w:val="24"/>
              </w:rPr>
              <w:t>是在主管院长领导下负责医院</w:t>
            </w:r>
            <w:r>
              <w:rPr>
                <w:rFonts w:hint="eastAsia" w:ascii="宋体" w:hAnsi="宋体" w:cs="宋体"/>
                <w:sz w:val="24"/>
                <w:szCs w:val="24"/>
                <w:lang w:val="en-US" w:eastAsia="zh-CN"/>
              </w:rPr>
              <w:t>行政</w:t>
            </w:r>
            <w:r>
              <w:rPr>
                <w:rFonts w:hint="eastAsia" w:ascii="宋体" w:hAnsi="宋体" w:eastAsia="宋体" w:cs="宋体"/>
                <w:sz w:val="24"/>
                <w:szCs w:val="24"/>
              </w:rPr>
              <w:t>人事管理工作的职能部门。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（二）岗位职责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负责制定医院</w:t>
            </w:r>
            <w:r>
              <w:rPr>
                <w:rFonts w:hint="eastAsia" w:ascii="宋体" w:hAnsi="宋体" w:cs="宋体"/>
                <w:sz w:val="24"/>
                <w:szCs w:val="24"/>
                <w:lang w:val="en-US" w:eastAsia="zh-CN"/>
              </w:rPr>
              <w:t>行政</w:t>
            </w:r>
            <w:r>
              <w:rPr>
                <w:rFonts w:hint="eastAsia" w:ascii="宋体" w:hAnsi="宋体" w:eastAsia="宋体" w:cs="宋体"/>
                <w:sz w:val="24"/>
                <w:szCs w:val="24"/>
              </w:rPr>
              <w:t>人事管理工作的各项规章制度。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负责制定全院人力资源队伍建设规划和年度工作计划，并组织实施。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负责医院机构设置和科室定编定员工作。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负责办理员工招聘、录用、调入调出、解聘和院内人员的调整工作。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负责高层次人才队伍的培养、引进、使用和管理工作。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负责制定医院的工资改革方案和全年工资总额计划，并按时调整和审批档案工资并适时调整实发工资。</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eastAsia="zh-CN"/>
              </w:rPr>
              <w:t>.</w:t>
            </w:r>
            <w:r>
              <w:rPr>
                <w:rFonts w:hint="eastAsia" w:ascii="宋体" w:hAnsi="宋体" w:eastAsia="宋体" w:cs="宋体"/>
                <w:sz w:val="24"/>
                <w:szCs w:val="24"/>
              </w:rPr>
              <w:t>负责办理职工的各类保险缴纳手续、职工退休审批工作，协助工会做好职工的福利发放。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8</w:t>
            </w:r>
            <w:r>
              <w:rPr>
                <w:rFonts w:hint="eastAsia" w:ascii="宋体" w:hAnsi="宋体" w:eastAsia="宋体" w:cs="宋体"/>
                <w:sz w:val="24"/>
                <w:szCs w:val="24"/>
                <w:lang w:eastAsia="zh-CN"/>
              </w:rPr>
              <w:t>.</w:t>
            </w:r>
            <w:r>
              <w:rPr>
                <w:rFonts w:hint="eastAsia" w:ascii="宋体" w:hAnsi="宋体" w:eastAsia="宋体" w:cs="宋体"/>
                <w:sz w:val="24"/>
                <w:szCs w:val="24"/>
              </w:rPr>
              <w:t>负责制定职工综合考评方案，每年对职工进行分类考评，并做好奖惩工作。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9</w:t>
            </w:r>
            <w:r>
              <w:rPr>
                <w:rFonts w:hint="eastAsia" w:ascii="宋体" w:hAnsi="宋体" w:eastAsia="宋体" w:cs="宋体"/>
                <w:sz w:val="24"/>
                <w:szCs w:val="24"/>
                <w:lang w:eastAsia="zh-CN"/>
              </w:rPr>
              <w:t>.</w:t>
            </w:r>
            <w:r>
              <w:rPr>
                <w:rFonts w:hint="eastAsia" w:ascii="宋体" w:hAnsi="宋体" w:eastAsia="宋体" w:cs="宋体"/>
                <w:sz w:val="24"/>
                <w:szCs w:val="24"/>
              </w:rPr>
              <w:t>负责制定医院职称评聘规定，做好职称申报审批、聘任管理，签订聘任合同，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val="en-US" w:eastAsia="zh-CN"/>
              </w:rPr>
              <w:t>0</w:t>
            </w:r>
            <w:r>
              <w:rPr>
                <w:rFonts w:hint="eastAsia" w:ascii="宋体" w:hAnsi="宋体" w:eastAsia="宋体" w:cs="宋体"/>
                <w:sz w:val="24"/>
                <w:szCs w:val="24"/>
                <w:lang w:eastAsia="zh-CN"/>
              </w:rPr>
              <w:t>.</w:t>
            </w:r>
            <w:r>
              <w:rPr>
                <w:rFonts w:hint="eastAsia" w:ascii="宋体" w:hAnsi="宋体" w:eastAsia="宋体" w:cs="宋体"/>
                <w:sz w:val="24"/>
                <w:szCs w:val="24"/>
              </w:rPr>
              <w:t>负责向院领导提供培养、选拔、任免、调配、聘任和奖惩中层干部的建议，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并做好临床医技科室中层干部的任免工作。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11</w:t>
            </w:r>
            <w:r>
              <w:rPr>
                <w:rFonts w:hint="eastAsia" w:ascii="宋体" w:hAnsi="宋体" w:eastAsia="宋体" w:cs="宋体"/>
                <w:sz w:val="24"/>
                <w:szCs w:val="24"/>
                <w:lang w:eastAsia="zh-CN"/>
              </w:rPr>
              <w:t>.</w:t>
            </w:r>
            <w:r>
              <w:rPr>
                <w:rFonts w:hint="eastAsia" w:ascii="宋体" w:hAnsi="宋体" w:eastAsia="宋体" w:cs="宋体"/>
                <w:sz w:val="24"/>
                <w:szCs w:val="24"/>
              </w:rPr>
              <w:t>负责制定培训计划，分类实施。做好新进人员的岗前培训、中层干部的管理培训、职工的素质培训工作，并对培训效果进行反馈和改进。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负责受理职工的各类人事意见、规划职工的职业生涯。</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负责办理出国考察、参加国际学术活动等涉外人员的政治审查工作和劳务出国人员选派工作。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rPr>
              <w:t>负责制定职工学历再教育和进修学习计划，对学习人员进行考察、选派和登记，签订学习培养和服务合同。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val="en-US" w:eastAsia="zh-CN"/>
              </w:rPr>
              <w:t>5</w:t>
            </w:r>
            <w:r>
              <w:rPr>
                <w:rFonts w:hint="eastAsia" w:ascii="宋体" w:hAnsi="宋体" w:eastAsia="宋体" w:cs="宋体"/>
                <w:sz w:val="24"/>
                <w:szCs w:val="24"/>
                <w:lang w:eastAsia="zh-CN"/>
              </w:rPr>
              <w:t>.</w:t>
            </w:r>
            <w:r>
              <w:rPr>
                <w:rFonts w:hint="eastAsia" w:ascii="宋体" w:hAnsi="宋体" w:eastAsia="宋体" w:cs="宋体"/>
                <w:sz w:val="24"/>
                <w:szCs w:val="24"/>
              </w:rPr>
              <w:t>负责全院职工的日常考勤管理，办理请销假登记、审批工作。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val="en-US" w:eastAsia="zh-CN"/>
              </w:rPr>
              <w:t>6</w:t>
            </w:r>
            <w:r>
              <w:rPr>
                <w:rFonts w:hint="eastAsia" w:ascii="宋体" w:hAnsi="宋体" w:eastAsia="宋体" w:cs="宋体"/>
                <w:sz w:val="24"/>
                <w:szCs w:val="24"/>
                <w:lang w:eastAsia="zh-CN"/>
              </w:rPr>
              <w:t>.</w:t>
            </w:r>
            <w:r>
              <w:rPr>
                <w:rFonts w:hint="eastAsia" w:ascii="宋体" w:hAnsi="宋体" w:eastAsia="宋体" w:cs="宋体"/>
                <w:sz w:val="24"/>
                <w:szCs w:val="24"/>
              </w:rPr>
              <w:t>负责管理职工人事档案，做好档案的收集、整理、保管工作。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val="en-US" w:eastAsia="zh-CN"/>
              </w:rPr>
              <w:t>7</w:t>
            </w:r>
            <w:r>
              <w:rPr>
                <w:rFonts w:hint="eastAsia" w:ascii="宋体" w:hAnsi="宋体" w:eastAsia="宋体" w:cs="宋体"/>
                <w:sz w:val="24"/>
                <w:szCs w:val="24"/>
                <w:lang w:eastAsia="zh-CN"/>
              </w:rPr>
              <w:t>.</w:t>
            </w:r>
            <w:r>
              <w:rPr>
                <w:rFonts w:hint="eastAsia" w:ascii="宋体" w:hAnsi="宋体" w:eastAsia="宋体" w:cs="宋体"/>
                <w:sz w:val="24"/>
                <w:szCs w:val="24"/>
              </w:rPr>
              <w:t>负责组织职工高校教师资格认定的申报、审批办理工作。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val="en-US" w:eastAsia="zh-CN"/>
              </w:rPr>
              <w:t>8</w:t>
            </w:r>
            <w:r>
              <w:rPr>
                <w:rFonts w:hint="eastAsia" w:ascii="宋体" w:hAnsi="宋体" w:eastAsia="宋体" w:cs="宋体"/>
                <w:sz w:val="24"/>
                <w:szCs w:val="24"/>
                <w:lang w:eastAsia="zh-CN"/>
              </w:rPr>
              <w:t>.</w:t>
            </w:r>
            <w:r>
              <w:rPr>
                <w:rFonts w:hint="eastAsia" w:ascii="宋体" w:hAnsi="宋体" w:eastAsia="宋体" w:cs="宋体"/>
                <w:sz w:val="24"/>
                <w:szCs w:val="24"/>
              </w:rPr>
              <w:t>负责上级人事部门、劳动监察、残联等部门布置的各类统计报表。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yellow"/>
              </w:rPr>
            </w:pPr>
            <w:r>
              <w:rPr>
                <w:rFonts w:hint="eastAsia" w:ascii="宋体" w:hAnsi="宋体" w:cs="宋体"/>
                <w:sz w:val="24"/>
                <w:szCs w:val="24"/>
                <w:lang w:val="en-US" w:eastAsia="zh-CN"/>
              </w:rPr>
              <w:t>19</w:t>
            </w:r>
            <w:r>
              <w:rPr>
                <w:rFonts w:hint="eastAsia" w:ascii="宋体" w:hAnsi="宋体" w:eastAsia="宋体" w:cs="宋体"/>
                <w:sz w:val="24"/>
                <w:szCs w:val="24"/>
                <w:lang w:eastAsia="zh-CN"/>
              </w:rPr>
              <w:t>.</w:t>
            </w:r>
            <w:r>
              <w:rPr>
                <w:rFonts w:hint="eastAsia" w:ascii="宋体" w:hAnsi="宋体" w:eastAsia="宋体" w:cs="宋体"/>
                <w:sz w:val="24"/>
                <w:szCs w:val="24"/>
              </w:rPr>
              <w:t>负责完成上级有关部门和医院领导交办的各项任务。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三、监督及岗位关系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（一）所受监督和所施监督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所受监督</w:t>
            </w:r>
          </w:p>
        </w:tc>
        <w:tc>
          <w:tcPr>
            <w:tcW w:w="8011" w:type="dxa"/>
            <w:gridSpan w:val="4"/>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直接受院领导的监督指导。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4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所施监督</w:t>
            </w:r>
          </w:p>
        </w:tc>
        <w:tc>
          <w:tcPr>
            <w:tcW w:w="8011" w:type="dxa"/>
            <w:gridSpan w:val="4"/>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对本科各级人员进行监督检查。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451" w:type="dxa"/>
            <w:gridSpan w:val="5"/>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（二）与其他岗位关系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440" w:type="dxa"/>
            <w:tcBorders>
              <w:top w:val="single" w:color="auto" w:sz="4" w:space="0"/>
              <w:left w:val="single" w:color="auto" w:sz="4" w:space="0"/>
              <w:bottom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岗位联系</w:t>
            </w:r>
          </w:p>
        </w:tc>
        <w:tc>
          <w:tcPr>
            <w:tcW w:w="8011" w:type="dxa"/>
            <w:gridSpan w:val="4"/>
            <w:tcBorders>
              <w:top w:val="single" w:color="auto" w:sz="4" w:space="0"/>
              <w:left w:val="single" w:color="auto" w:sz="4" w:space="0"/>
              <w:bottom w:val="nil"/>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与各职能部门具有工作上的协调和配合关系</w:t>
            </w:r>
          </w:p>
        </w:tc>
      </w:tr>
    </w:tbl>
    <w:tbl>
      <w:tblPr>
        <w:tblStyle w:val="18"/>
        <w:tblpPr w:leftFromText="181" w:rightFromText="181" w:vertAnchor="text" w:tblpX="-73" w:tblpY="1"/>
        <w:tblW w:w="94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四、岗位权限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numPr>
                <w:ilvl w:val="0"/>
                <w:numId w:val="31"/>
              </w:numPr>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对下级的管理水平、业务水平</w:t>
            </w:r>
            <w:r>
              <w:rPr>
                <w:rFonts w:hint="eastAsia" w:ascii="宋体" w:hAnsi="宋体" w:cs="宋体"/>
                <w:sz w:val="24"/>
                <w:szCs w:val="24"/>
                <w:lang w:eastAsia="zh-CN"/>
              </w:rPr>
              <w:t>、</w:t>
            </w:r>
            <w:r>
              <w:rPr>
                <w:rFonts w:hint="eastAsia" w:ascii="宋体" w:hAnsi="宋体" w:cs="宋体"/>
                <w:sz w:val="24"/>
                <w:szCs w:val="24"/>
              </w:rPr>
              <w:t>职业素</w:t>
            </w:r>
            <w:r>
              <w:rPr>
                <w:rFonts w:hint="eastAsia" w:ascii="宋体" w:hAnsi="宋体" w:cs="宋体"/>
                <w:sz w:val="24"/>
                <w:szCs w:val="24"/>
                <w:lang w:val="en-US" w:eastAsia="zh-CN"/>
              </w:rPr>
              <w:t>养</w:t>
            </w:r>
            <w:r>
              <w:rPr>
                <w:rFonts w:hint="eastAsia" w:ascii="宋体" w:hAnsi="宋体" w:cs="宋体"/>
                <w:sz w:val="24"/>
                <w:szCs w:val="24"/>
              </w:rPr>
              <w:t>和业绩的考核评价权</w:t>
            </w:r>
            <w:r>
              <w:rPr>
                <w:rFonts w:hint="eastAsia" w:ascii="宋体" w:hAnsi="宋体" w:cs="宋体"/>
                <w:sz w:val="24"/>
                <w:szCs w:val="24"/>
                <w:lang w:eastAsia="zh-CN"/>
              </w:rPr>
              <w:t>。</w:t>
            </w:r>
          </w:p>
          <w:p>
            <w:pPr>
              <w:keepNext w:val="0"/>
              <w:keepLines w:val="0"/>
              <w:pageBreakBefore w:val="0"/>
              <w:widowControl w:val="0"/>
              <w:numPr>
                <w:ilvl w:val="0"/>
                <w:numId w:val="31"/>
              </w:numPr>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对各职能部门关于人事</w:t>
            </w:r>
            <w:r>
              <w:rPr>
                <w:rFonts w:hint="eastAsia" w:ascii="宋体" w:hAnsi="宋体" w:cs="宋体"/>
                <w:sz w:val="24"/>
                <w:szCs w:val="24"/>
                <w:lang w:eastAsia="zh-CN"/>
              </w:rPr>
              <w:t>、</w:t>
            </w:r>
            <w:r>
              <w:rPr>
                <w:rFonts w:hint="eastAsia" w:ascii="宋体" w:hAnsi="宋体" w:cs="宋体"/>
                <w:sz w:val="24"/>
                <w:szCs w:val="24"/>
              </w:rPr>
              <w:t>行政问题争议的裁决权</w:t>
            </w:r>
            <w:r>
              <w:rPr>
                <w:rFonts w:hint="eastAsia" w:ascii="宋体" w:hAnsi="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lang w:val="en-US" w:eastAsia="zh-CN"/>
              </w:rPr>
              <w:t>五</w:t>
            </w:r>
            <w:r>
              <w:rPr>
                <w:rFonts w:hint="eastAsia" w:ascii="宋体" w:hAnsi="宋体" w:cs="宋体"/>
                <w:sz w:val="24"/>
                <w:szCs w:val="24"/>
              </w:rPr>
              <w:t>、任职资格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（一）基本要求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性别年龄</w:t>
            </w:r>
          </w:p>
        </w:tc>
        <w:tc>
          <w:tcPr>
            <w:tcW w:w="779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性别：不限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年龄：未达到法定退休年龄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教育要求</w:t>
            </w:r>
          </w:p>
        </w:tc>
        <w:tc>
          <w:tcPr>
            <w:tcW w:w="779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学历：</w:t>
            </w:r>
            <w:r>
              <w:rPr>
                <w:rFonts w:hint="eastAsia" w:ascii="宋体" w:hAnsi="宋体" w:cs="宋体"/>
                <w:sz w:val="24"/>
                <w:szCs w:val="24"/>
                <w:lang w:val="en-US" w:eastAsia="zh-CN"/>
              </w:rPr>
              <w:t>本科</w:t>
            </w:r>
            <w:r>
              <w:rPr>
                <w:rFonts w:hint="eastAsia" w:ascii="宋体" w:hAnsi="宋体" w:cs="宋体"/>
                <w:sz w:val="24"/>
                <w:szCs w:val="24"/>
              </w:rPr>
              <w:t>及以上学历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r>
              <w:rPr>
                <w:rFonts w:hint="eastAsia" w:ascii="宋体" w:hAnsi="宋体" w:cs="宋体"/>
                <w:sz w:val="24"/>
                <w:szCs w:val="24"/>
              </w:rPr>
              <w:t>专业：</w:t>
            </w:r>
            <w:r>
              <w:rPr>
                <w:rFonts w:hint="eastAsia" w:ascii="宋体" w:hAnsi="宋体" w:cs="宋体"/>
                <w:sz w:val="24"/>
                <w:szCs w:val="24"/>
                <w:lang w:val="en-US" w:eastAsia="zh-CN"/>
              </w:rPr>
              <w:t>企业管理相关专业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执业资格要求</w:t>
            </w:r>
          </w:p>
        </w:tc>
        <w:tc>
          <w:tcPr>
            <w:tcW w:w="779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r>
              <w:rPr>
                <w:rFonts w:hint="eastAsia" w:ascii="宋体" w:hAnsi="宋体" w:cs="宋体"/>
                <w:sz w:val="24"/>
                <w:szCs w:val="24"/>
              </w:rPr>
              <w:t>执业资格：</w:t>
            </w:r>
            <w:r>
              <w:rPr>
                <w:rFonts w:hint="eastAsia" w:ascii="宋体" w:hAnsi="宋体" w:cs="宋体"/>
                <w:sz w:val="24"/>
                <w:szCs w:val="24"/>
                <w:lang w:val="en-US" w:eastAsia="zh-CN"/>
              </w:rPr>
              <w:t>高级人力资源管理师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工作经验：具备相关工作经验。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（二）应知法规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中华人民共和国劳动法》、《中华人民共和国劳动合同法》、《中华人民共和国劳动争议调解仲裁法》、《中华人民共和国劳动就业促进法》、《中华人民共和国国家赔偿法》、《中华人民共和国职业病防治法》、《就业服务与就业管理》、《国务院关于职工工作时间的规定》、《中华人民共和国企业劳动争议处理条例》、等有关国家行政部门颁布的规章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（三）知识技能要求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668"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专业技能要求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p>
        </w:tc>
        <w:tc>
          <w:tcPr>
            <w:tcW w:w="779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cs="宋体"/>
                <w:sz w:val="24"/>
                <w:szCs w:val="24"/>
              </w:rPr>
            </w:pPr>
            <w:r>
              <w:rPr>
                <w:rFonts w:hint="eastAsia" w:ascii="宋体" w:hAnsi="宋体" w:cs="宋体"/>
                <w:sz w:val="24"/>
                <w:szCs w:val="24"/>
                <w:lang w:val="en-US" w:eastAsia="zh-CN"/>
              </w:rPr>
              <w:t>1.</w:t>
            </w:r>
            <w:r>
              <w:rPr>
                <w:rFonts w:hint="eastAsia" w:ascii="宋体" w:hAnsi="宋体" w:cs="宋体"/>
                <w:sz w:val="24"/>
                <w:szCs w:val="24"/>
              </w:rPr>
              <w:t>重视人事信息管理工作，指导、督促、检查档案的整理、归档工作。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指导本处室职工做好知识管理在人力资源工作中的应用。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668"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基本素质要求</w:t>
            </w:r>
          </w:p>
        </w:tc>
        <w:tc>
          <w:tcPr>
            <w:tcW w:w="779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cs="宋体"/>
                <w:sz w:val="24"/>
                <w:szCs w:val="24"/>
              </w:rPr>
            </w:pPr>
            <w:r>
              <w:rPr>
                <w:rFonts w:hint="eastAsia" w:ascii="宋体" w:hAnsi="宋体" w:cs="宋体"/>
                <w:sz w:val="24"/>
                <w:szCs w:val="24"/>
                <w:lang w:val="en-US" w:eastAsia="zh-CN"/>
              </w:rPr>
              <w:t>1.</w:t>
            </w:r>
            <w:r>
              <w:rPr>
                <w:rFonts w:hint="eastAsia" w:ascii="宋体" w:hAnsi="宋体" w:cs="宋体"/>
                <w:sz w:val="24"/>
                <w:szCs w:val="24"/>
              </w:rPr>
              <w:t>身体健康，恪尽职守，具有良好的职业道德素质。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具有良好的团队合作精神、环境适应性，有一定的创新性。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cs="宋体"/>
                <w:sz w:val="24"/>
                <w:szCs w:val="24"/>
              </w:rPr>
            </w:pPr>
            <w:r>
              <w:rPr>
                <w:rFonts w:hint="eastAsia" w:ascii="宋体" w:hAnsi="宋体" w:cs="宋体"/>
                <w:sz w:val="24"/>
                <w:szCs w:val="24"/>
                <w:lang w:val="en-US" w:eastAsia="zh-CN"/>
              </w:rPr>
              <w:t>3.</w:t>
            </w:r>
            <w:r>
              <w:rPr>
                <w:rFonts w:hint="eastAsia" w:ascii="宋体" w:hAnsi="宋体" w:cs="宋体"/>
                <w:sz w:val="24"/>
                <w:szCs w:val="24"/>
              </w:rPr>
              <w:t>较强的组织管理能力、决断能力，良好的沟通、协调能力。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lang w:val="en-US" w:eastAsia="zh-CN"/>
              </w:rPr>
              <w:t>六</w:t>
            </w:r>
            <w:r>
              <w:rPr>
                <w:rFonts w:hint="eastAsia" w:ascii="宋体" w:hAnsi="宋体" w:cs="宋体"/>
                <w:sz w:val="24"/>
                <w:szCs w:val="24"/>
              </w:rPr>
              <w:t>、绩效考核要点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cs="宋体"/>
                <w:sz w:val="24"/>
                <w:szCs w:val="24"/>
              </w:rPr>
            </w:pPr>
            <w:r>
              <w:rPr>
                <w:rFonts w:hint="eastAsia" w:ascii="宋体" w:hAnsi="宋体" w:cs="宋体"/>
                <w:sz w:val="24"/>
                <w:szCs w:val="24"/>
                <w:lang w:val="en-US" w:eastAsia="zh-CN"/>
              </w:rPr>
              <w:t>1.</w:t>
            </w:r>
            <w:r>
              <w:rPr>
                <w:rFonts w:hint="eastAsia" w:ascii="宋体" w:hAnsi="宋体" w:cs="宋体"/>
                <w:sz w:val="24"/>
                <w:szCs w:val="24"/>
              </w:rPr>
              <w:t>安排人员定期组织各部门实施员工业绩考核</w:t>
            </w:r>
            <w:r>
              <w:rPr>
                <w:rFonts w:hint="eastAsia" w:ascii="宋体" w:hAnsi="宋体" w:cs="宋体"/>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根据企业任命程序，组织实施干部晋升前考核</w:t>
            </w:r>
            <w:r>
              <w:rPr>
                <w:rFonts w:hint="eastAsia" w:ascii="宋体" w:hAnsi="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CN"/>
              </w:rPr>
            </w:pPr>
            <w:r>
              <w:rPr>
                <w:rFonts w:hint="eastAsia" w:ascii="宋体" w:hAnsi="宋体" w:cs="宋体"/>
                <w:sz w:val="24"/>
                <w:szCs w:val="24"/>
              </w:rPr>
              <w:t>考核重点:考核覆盖程度，公正客观程度</w:t>
            </w:r>
            <w:r>
              <w:rPr>
                <w:rFonts w:hint="eastAsia" w:ascii="宋体" w:hAnsi="宋体" w:cs="宋体"/>
                <w:sz w:val="24"/>
                <w:szCs w:val="24"/>
                <w:lang w:eastAsia="zh-CN"/>
              </w:rPr>
              <w:t>。</w:t>
            </w:r>
          </w:p>
        </w:tc>
      </w:tr>
    </w:tbl>
    <w:p>
      <w:p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b/>
          <w:bCs/>
          <w:sz w:val="28"/>
          <w:szCs w:val="28"/>
        </w:rPr>
      </w:pPr>
      <w:r>
        <w:rPr>
          <w:rFonts w:hint="eastAsia" w:ascii="宋体" w:hAnsi="宋体" w:cs="宋体"/>
          <w:b/>
          <w:bCs/>
          <w:sz w:val="28"/>
          <w:szCs w:val="28"/>
        </w:rPr>
        <w:t>石家庄医学高等专科学校附属医院</w:t>
      </w:r>
    </w:p>
    <w:p>
      <w:pPr>
        <w:pStyle w:val="4"/>
        <w:keepNext w:val="0"/>
        <w:keepLines w:val="0"/>
        <w:pageBreakBefore w:val="0"/>
        <w:widowControl w:val="0"/>
        <w:kinsoku/>
        <w:wordWrap/>
        <w:overflowPunct/>
        <w:topLinePunct w:val="0"/>
        <w:autoSpaceDE/>
        <w:autoSpaceDN/>
        <w:bidi w:val="0"/>
        <w:adjustRightInd/>
        <w:snapToGrid/>
        <w:jc w:val="center"/>
        <w:textAlignment w:val="auto"/>
        <w:outlineLvl w:val="0"/>
        <w:rPr>
          <w:sz w:val="28"/>
          <w:szCs w:val="28"/>
        </w:rPr>
      </w:pPr>
      <w:r>
        <w:rPr>
          <w:rFonts w:hint="eastAsia" w:ascii="宋体" w:hAnsi="宋体" w:eastAsia="宋体" w:cs="宋体"/>
          <w:b/>
          <w:bCs/>
          <w:kern w:val="2"/>
          <w:sz w:val="28"/>
          <w:szCs w:val="28"/>
          <w:lang w:val="en-US" w:eastAsia="zh-CN" w:bidi="ar-SA"/>
        </w:rPr>
        <w:t>岗位说明书</w:t>
      </w:r>
    </w:p>
    <w:tbl>
      <w:tblPr>
        <w:tblStyle w:val="18"/>
        <w:tblW w:w="9451"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6"/>
        <w:gridCol w:w="2835"/>
        <w:gridCol w:w="2009"/>
        <w:gridCol w:w="3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9451"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一、基本资料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456" w:type="dxa"/>
            <w:gridSpan w:val="2"/>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岗位名称</w:t>
            </w:r>
          </w:p>
        </w:tc>
        <w:tc>
          <w:tcPr>
            <w:tcW w:w="283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CN"/>
              </w:rPr>
            </w:pPr>
            <w:r>
              <w:rPr>
                <w:rFonts w:hint="eastAsia" w:ascii="宋体" w:hAnsi="宋体" w:cs="宋体"/>
                <w:sz w:val="24"/>
                <w:szCs w:val="24"/>
                <w:lang w:eastAsia="zh-CN"/>
              </w:rPr>
              <w:t>行政人事部</w:t>
            </w:r>
            <w:r>
              <w:rPr>
                <w:rFonts w:hint="eastAsia" w:ascii="宋体" w:hAnsi="宋体" w:cs="宋体"/>
                <w:sz w:val="24"/>
                <w:szCs w:val="24"/>
                <w:lang w:val="en-US" w:eastAsia="zh-CN"/>
              </w:rPr>
              <w:t>人事</w:t>
            </w:r>
            <w:r>
              <w:rPr>
                <w:rFonts w:hint="eastAsia" w:ascii="宋体" w:hAnsi="宋体" w:cs="宋体"/>
                <w:sz w:val="24"/>
                <w:szCs w:val="24"/>
                <w:lang w:eastAsia="zh-CN"/>
              </w:rPr>
              <w:t>专员</w:t>
            </w:r>
          </w:p>
        </w:tc>
        <w:tc>
          <w:tcPr>
            <w:tcW w:w="2009"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所属部门</w:t>
            </w:r>
          </w:p>
        </w:tc>
        <w:tc>
          <w:tcPr>
            <w:tcW w:w="315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CN"/>
              </w:rPr>
            </w:pPr>
            <w:r>
              <w:rPr>
                <w:rFonts w:hint="eastAsia" w:ascii="宋体" w:hAnsi="宋体" w:cs="宋体"/>
                <w:sz w:val="24"/>
                <w:szCs w:val="24"/>
                <w:lang w:eastAsia="zh-CN"/>
              </w:rPr>
              <w:t>行政人事部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456" w:type="dxa"/>
            <w:gridSpan w:val="2"/>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岗位编码</w:t>
            </w:r>
          </w:p>
        </w:tc>
        <w:tc>
          <w:tcPr>
            <w:tcW w:w="283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YZFY/GW/</w:t>
            </w:r>
            <w:r>
              <w:rPr>
                <w:rFonts w:hint="eastAsia" w:ascii="宋体" w:hAnsi="宋体" w:cs="宋体"/>
                <w:sz w:val="24"/>
                <w:szCs w:val="24"/>
                <w:lang w:eastAsia="zh-CN"/>
              </w:rPr>
              <w:t>XRB</w:t>
            </w:r>
            <w:r>
              <w:rPr>
                <w:rFonts w:hint="eastAsia" w:ascii="宋体" w:hAnsi="宋体" w:eastAsia="宋体" w:cs="宋体"/>
                <w:sz w:val="24"/>
                <w:szCs w:val="24"/>
              </w:rPr>
              <w:t>-</w:t>
            </w:r>
            <w:r>
              <w:rPr>
                <w:rFonts w:hint="eastAsia" w:ascii="宋体" w:hAnsi="宋体" w:cs="宋体"/>
                <w:sz w:val="24"/>
                <w:szCs w:val="24"/>
                <w:lang w:val="en-US" w:eastAsia="zh-CN"/>
              </w:rPr>
              <w:t>08</w:t>
            </w:r>
            <w:r>
              <w:rPr>
                <w:rFonts w:hint="eastAsia" w:ascii="宋体" w:hAnsi="宋体" w:eastAsia="宋体" w:cs="宋体"/>
                <w:sz w:val="24"/>
                <w:szCs w:val="24"/>
              </w:rPr>
              <w:t>-A/0</w:t>
            </w:r>
          </w:p>
        </w:tc>
        <w:tc>
          <w:tcPr>
            <w:tcW w:w="2009"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定员标准</w:t>
            </w:r>
          </w:p>
        </w:tc>
        <w:tc>
          <w:tcPr>
            <w:tcW w:w="315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CN"/>
              </w:rPr>
            </w:pPr>
            <w:r>
              <w:rPr>
                <w:rFonts w:hint="eastAsia" w:ascii="宋体" w:hAnsi="宋体" w:cs="宋体"/>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56" w:type="dxa"/>
            <w:gridSpan w:val="2"/>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直接上级</w:t>
            </w:r>
          </w:p>
        </w:tc>
        <w:tc>
          <w:tcPr>
            <w:tcW w:w="283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主管院长</w:t>
            </w:r>
          </w:p>
        </w:tc>
        <w:tc>
          <w:tcPr>
            <w:tcW w:w="2009"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分析日期</w:t>
            </w:r>
          </w:p>
        </w:tc>
        <w:tc>
          <w:tcPr>
            <w:tcW w:w="315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2023年10月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9451"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二、岗位职责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451"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（一）工作概述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451"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负责办公秩序、行政事务管理、后勤供给以及人事资源管理，保障全院制度规范化管理。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451"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（二）岗位职责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451"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1.</w:t>
            </w:r>
            <w:r>
              <w:rPr>
                <w:rFonts w:hint="eastAsia" w:ascii="宋体" w:hAnsi="宋体" w:eastAsia="宋体" w:cs="宋体"/>
                <w:sz w:val="24"/>
                <w:szCs w:val="24"/>
              </w:rPr>
              <w:t>协助组织各部门建立健全各项管理制度、工作流程、绩效考核薪资体系等，检查</w:t>
            </w:r>
            <w:r>
              <w:rPr>
                <w:rFonts w:hint="eastAsia" w:ascii="宋体" w:hAnsi="宋体" w:cs="宋体"/>
                <w:sz w:val="24"/>
                <w:szCs w:val="24"/>
                <w:lang w:eastAsia="zh-CN"/>
              </w:rPr>
              <w:t>医院</w:t>
            </w:r>
            <w:r>
              <w:rPr>
                <w:rFonts w:hint="eastAsia" w:ascii="宋体" w:hAnsi="宋体" w:eastAsia="宋体" w:cs="宋体"/>
                <w:sz w:val="24"/>
                <w:szCs w:val="24"/>
              </w:rPr>
              <w:t>的一切程序、制度、流程等是否得到执行。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2.</w:t>
            </w:r>
            <w:r>
              <w:rPr>
                <w:rFonts w:hint="eastAsia" w:ascii="宋体" w:hAnsi="宋体" w:eastAsia="宋体" w:cs="宋体"/>
                <w:sz w:val="24"/>
                <w:szCs w:val="24"/>
              </w:rPr>
              <w:t>负责全院职员的招聘、选聘、录用(安排面试、上岗、企业文化代训)，职员人事档案的建立、保存、更新，人才库建立与人才挖掘、引进工作等。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3.</w:t>
            </w:r>
            <w:r>
              <w:rPr>
                <w:rFonts w:hint="eastAsia" w:ascii="宋体" w:hAnsi="宋体" w:eastAsia="宋体" w:cs="宋体"/>
                <w:sz w:val="24"/>
                <w:szCs w:val="24"/>
              </w:rPr>
              <w:t>负责办理院内职员任免、调迁、升迁、解聘、奖惩等等办理事项，督察院内职员考勤、出勤、公差、请休假等管理事项，与各项保险业务的办理。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val="en-US" w:eastAsia="zh-CN"/>
              </w:rPr>
              <w:t>4.</w:t>
            </w:r>
            <w:r>
              <w:rPr>
                <w:rFonts w:hint="eastAsia" w:ascii="宋体" w:hAnsi="宋体" w:eastAsia="宋体" w:cs="宋体"/>
                <w:sz w:val="24"/>
                <w:szCs w:val="24"/>
              </w:rPr>
              <w:t>负责全院的公章盖印、办公卫生、固定资产、车辆使用、集体宿舍管理。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r>
              <w:rPr>
                <w:rFonts w:hint="eastAsia" w:ascii="宋体" w:hAnsi="宋体" w:cs="宋体"/>
                <w:sz w:val="24"/>
                <w:szCs w:val="24"/>
                <w:lang w:val="en-US" w:eastAsia="zh-CN"/>
              </w:rPr>
              <w:t>5.</w:t>
            </w:r>
            <w:r>
              <w:rPr>
                <w:rFonts w:hint="eastAsia" w:ascii="宋体" w:hAnsi="宋体" w:eastAsia="宋体" w:cs="宋体"/>
                <w:sz w:val="24"/>
                <w:szCs w:val="24"/>
              </w:rPr>
              <w:t>负责做好</w:t>
            </w:r>
            <w:r>
              <w:rPr>
                <w:rFonts w:hint="eastAsia" w:ascii="宋体" w:hAnsi="宋体" w:cs="宋体"/>
                <w:sz w:val="24"/>
                <w:szCs w:val="24"/>
                <w:lang w:val="en-US" w:eastAsia="zh-CN"/>
              </w:rPr>
              <w:t>医院</w:t>
            </w:r>
            <w:r>
              <w:rPr>
                <w:rFonts w:hint="eastAsia" w:ascii="宋体" w:hAnsi="宋体" w:eastAsia="宋体" w:cs="宋体"/>
                <w:sz w:val="24"/>
                <w:szCs w:val="24"/>
              </w:rPr>
              <w:t>来宾的接待安排，做好重要会议的组织、会务工作。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51"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三、监督及岗位关系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451"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（一）所受监督和所施监督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4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所受监督</w:t>
            </w:r>
          </w:p>
        </w:tc>
        <w:tc>
          <w:tcPr>
            <w:tcW w:w="8011" w:type="dxa"/>
            <w:gridSpan w:val="4"/>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直接受人事主任的监督指导。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44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所施监督</w:t>
            </w:r>
          </w:p>
        </w:tc>
        <w:tc>
          <w:tcPr>
            <w:tcW w:w="8011" w:type="dxa"/>
            <w:gridSpan w:val="4"/>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对本科各级人员进行监督。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451"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（二）与其他岗位关系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440" w:type="dxa"/>
            <w:tcBorders>
              <w:top w:val="single" w:color="auto" w:sz="4" w:space="0"/>
              <w:left w:val="single" w:color="auto" w:sz="4" w:space="0"/>
              <w:bottom w:val="nil"/>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岗位联系</w:t>
            </w:r>
          </w:p>
        </w:tc>
        <w:tc>
          <w:tcPr>
            <w:tcW w:w="8011" w:type="dxa"/>
            <w:gridSpan w:val="4"/>
            <w:tcBorders>
              <w:top w:val="single" w:color="auto" w:sz="4" w:space="0"/>
              <w:left w:val="single" w:color="auto" w:sz="4" w:space="0"/>
              <w:bottom w:val="nil"/>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与各职能部门具有工作上的协调和配合关系。</w:t>
            </w:r>
          </w:p>
        </w:tc>
      </w:tr>
    </w:tbl>
    <w:tbl>
      <w:tblPr>
        <w:tblStyle w:val="18"/>
        <w:tblpPr w:leftFromText="181" w:rightFromText="181" w:vertAnchor="text" w:tblpX="-73" w:tblpY="1"/>
        <w:tblW w:w="94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8"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四、岗位权限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行使人事管理、日常办公秩序、基本建设项目的管理权限，协调各部门工作，承担执行</w:t>
            </w:r>
            <w:r>
              <w:rPr>
                <w:rFonts w:hint="eastAsia" w:ascii="宋体" w:hAnsi="宋体" w:cs="宋体"/>
                <w:sz w:val="24"/>
                <w:szCs w:val="24"/>
                <w:lang w:eastAsia="zh-CN"/>
              </w:rPr>
              <w:t>医院</w:t>
            </w:r>
            <w:r>
              <w:rPr>
                <w:rFonts w:hint="eastAsia" w:ascii="宋体" w:hAnsi="宋体" w:cs="宋体"/>
                <w:sz w:val="24"/>
                <w:szCs w:val="24"/>
              </w:rPr>
              <w:t>规章制度、管理规程及工作指令的义务。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lang w:val="en-US" w:eastAsia="zh-CN"/>
              </w:rPr>
              <w:t>五</w:t>
            </w:r>
            <w:r>
              <w:rPr>
                <w:rFonts w:hint="eastAsia" w:ascii="宋体" w:hAnsi="宋体" w:cs="宋体"/>
                <w:sz w:val="24"/>
                <w:szCs w:val="24"/>
              </w:rPr>
              <w:t>、任职资格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（一）基本要求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668"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性别年龄</w:t>
            </w:r>
          </w:p>
        </w:tc>
        <w:tc>
          <w:tcPr>
            <w:tcW w:w="779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性别：不限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年龄：未达到法定退休年龄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668"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教育要求</w:t>
            </w:r>
          </w:p>
        </w:tc>
        <w:tc>
          <w:tcPr>
            <w:tcW w:w="779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r>
              <w:rPr>
                <w:rFonts w:hint="eastAsia" w:ascii="宋体" w:hAnsi="宋体" w:cs="宋体"/>
                <w:sz w:val="24"/>
                <w:szCs w:val="24"/>
              </w:rPr>
              <w:t>学历：</w:t>
            </w:r>
            <w:r>
              <w:rPr>
                <w:rFonts w:hint="eastAsia" w:ascii="宋体" w:hAnsi="宋体" w:cs="宋体"/>
                <w:sz w:val="24"/>
                <w:szCs w:val="24"/>
                <w:lang w:val="en-US" w:eastAsia="zh-CN"/>
              </w:rPr>
              <w:t>本科及以上学历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r>
              <w:rPr>
                <w:rFonts w:hint="eastAsia" w:ascii="宋体" w:hAnsi="宋体" w:cs="宋体"/>
                <w:sz w:val="24"/>
                <w:szCs w:val="24"/>
              </w:rPr>
              <w:t>专业：</w:t>
            </w:r>
            <w:r>
              <w:rPr>
                <w:rFonts w:hint="eastAsia" w:ascii="宋体" w:hAnsi="宋体" w:cs="宋体"/>
                <w:sz w:val="24"/>
                <w:szCs w:val="24"/>
                <w:lang w:val="en-US" w:eastAsia="zh-CN"/>
              </w:rPr>
              <w:t>管理类相关专业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668"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执业资格要求</w:t>
            </w:r>
          </w:p>
        </w:tc>
        <w:tc>
          <w:tcPr>
            <w:tcW w:w="779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r>
              <w:rPr>
                <w:rFonts w:hint="eastAsia" w:ascii="宋体" w:hAnsi="宋体" w:cs="宋体"/>
                <w:sz w:val="24"/>
                <w:szCs w:val="24"/>
              </w:rPr>
              <w:t>执业资格：</w:t>
            </w:r>
            <w:r>
              <w:rPr>
                <w:rFonts w:hint="eastAsia" w:ascii="宋体" w:hAnsi="宋体" w:cs="宋体"/>
                <w:sz w:val="24"/>
                <w:szCs w:val="24"/>
                <w:lang w:val="en-US" w:eastAsia="zh-CN"/>
              </w:rPr>
              <w:t>人力资源管理师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工作经验：具备相关工作经验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（二）应知法规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rPr>
            </w:pPr>
            <w:r>
              <w:rPr>
                <w:rFonts w:hint="eastAsia" w:ascii="宋体" w:hAnsi="宋体" w:cs="宋体"/>
                <w:sz w:val="24"/>
                <w:szCs w:val="24"/>
              </w:rPr>
              <w:t>《中华人民共和国劳动法》、《中华人民共和国劳动合同法》、《中华人民共和国劳动争议调解仲裁法》、《中华人民共和国劳动就业促进法》、《中华人民共和国职业病防治法》、《就业服务与就业管理》、《国务院关于职工工作时间的规定》、《中华人民共和国企业劳动争议处理条例》、等有关国家行政部门颁布的规章制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（三）知识技能要求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专业技能要求</w:t>
            </w:r>
          </w:p>
        </w:tc>
        <w:tc>
          <w:tcPr>
            <w:tcW w:w="779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cs="宋体"/>
                <w:sz w:val="24"/>
                <w:szCs w:val="24"/>
              </w:rPr>
            </w:pPr>
            <w:r>
              <w:rPr>
                <w:rFonts w:hint="eastAsia" w:ascii="宋体" w:hAnsi="宋体" w:cs="宋体"/>
                <w:sz w:val="24"/>
                <w:szCs w:val="24"/>
                <w:lang w:val="en-US" w:eastAsia="zh-CN"/>
              </w:rPr>
              <w:t>1.</w:t>
            </w:r>
            <w:r>
              <w:rPr>
                <w:rFonts w:hint="eastAsia" w:ascii="宋体" w:hAnsi="宋体" w:cs="宋体"/>
                <w:sz w:val="24"/>
                <w:szCs w:val="24"/>
              </w:rPr>
              <w:t>重视人事信息管理工作，指导、督促、检查档案的整理、归档工作。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指导本处室职工做好知识管理在人力资源工作中的应用。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基本素质要求</w:t>
            </w:r>
          </w:p>
        </w:tc>
        <w:tc>
          <w:tcPr>
            <w:tcW w:w="779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cs="宋体"/>
                <w:sz w:val="24"/>
                <w:szCs w:val="24"/>
              </w:rPr>
            </w:pPr>
            <w:r>
              <w:rPr>
                <w:rFonts w:hint="eastAsia" w:ascii="宋体" w:hAnsi="宋体" w:cs="宋体"/>
                <w:sz w:val="24"/>
                <w:szCs w:val="24"/>
                <w:lang w:val="en-US" w:eastAsia="zh-CN"/>
              </w:rPr>
              <w:t>1.</w:t>
            </w:r>
            <w:r>
              <w:rPr>
                <w:rFonts w:hint="eastAsia" w:ascii="宋体" w:hAnsi="宋体" w:cs="宋体"/>
                <w:sz w:val="24"/>
                <w:szCs w:val="24"/>
              </w:rPr>
              <w:t>身体健康，恪尽职守，具有良好的职业道德素质。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具有良好的团队合作精神、环境适应性，有一定的创新性。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cs="宋体"/>
                <w:sz w:val="24"/>
                <w:szCs w:val="24"/>
              </w:rPr>
            </w:pPr>
            <w:r>
              <w:rPr>
                <w:rFonts w:hint="eastAsia" w:ascii="宋体" w:hAnsi="宋体" w:cs="宋体"/>
                <w:sz w:val="24"/>
                <w:szCs w:val="24"/>
                <w:lang w:val="en-US" w:eastAsia="zh-CN"/>
              </w:rPr>
              <w:t>3.</w:t>
            </w:r>
            <w:r>
              <w:rPr>
                <w:rFonts w:hint="eastAsia" w:ascii="宋体" w:hAnsi="宋体" w:cs="宋体"/>
                <w:sz w:val="24"/>
                <w:szCs w:val="24"/>
              </w:rPr>
              <w:t>较强的组织管理能力、决断能力，良好的沟通、协调能力。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lang w:val="en-US" w:eastAsia="zh-CN"/>
              </w:rPr>
              <w:t>六</w:t>
            </w:r>
            <w:r>
              <w:rPr>
                <w:rFonts w:hint="eastAsia" w:ascii="宋体" w:hAnsi="宋体" w:cs="宋体"/>
                <w:sz w:val="24"/>
                <w:szCs w:val="24"/>
              </w:rPr>
              <w:t>、绩效考核要点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cs="宋体"/>
                <w:sz w:val="24"/>
                <w:szCs w:val="24"/>
              </w:rPr>
            </w:pPr>
            <w:r>
              <w:rPr>
                <w:rFonts w:hint="eastAsia" w:ascii="宋体" w:hAnsi="宋体" w:cs="宋体"/>
                <w:sz w:val="24"/>
                <w:szCs w:val="24"/>
                <w:lang w:val="en-US" w:eastAsia="zh-CN"/>
              </w:rPr>
              <w:t>1.</w:t>
            </w:r>
            <w:r>
              <w:rPr>
                <w:rFonts w:hint="eastAsia" w:ascii="宋体" w:hAnsi="宋体" w:cs="宋体"/>
                <w:sz w:val="24"/>
                <w:szCs w:val="24"/>
              </w:rPr>
              <w:t>安排人员定期组织各部门实施员工业绩考核</w:t>
            </w:r>
            <w:r>
              <w:rPr>
                <w:rFonts w:hint="eastAsia" w:ascii="宋体" w:hAnsi="宋体" w:cs="宋体"/>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根据企业任命程序，组织实施干部晋升前考核</w:t>
            </w:r>
            <w:r>
              <w:rPr>
                <w:rFonts w:hint="eastAsia" w:ascii="宋体" w:hAnsi="宋体" w:cs="宋体"/>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cs="宋体"/>
                <w:sz w:val="24"/>
                <w:szCs w:val="24"/>
                <w:lang w:eastAsia="zh-CN"/>
              </w:rPr>
            </w:pPr>
            <w:r>
              <w:rPr>
                <w:rFonts w:hint="eastAsia" w:ascii="宋体" w:hAnsi="宋体" w:cs="宋体"/>
                <w:sz w:val="24"/>
                <w:szCs w:val="24"/>
                <w:lang w:val="en-US" w:eastAsia="zh-CN"/>
              </w:rPr>
              <w:t>3.</w:t>
            </w:r>
            <w:r>
              <w:rPr>
                <w:rFonts w:hint="eastAsia" w:ascii="宋体" w:hAnsi="宋体" w:cs="宋体"/>
                <w:sz w:val="24"/>
                <w:szCs w:val="24"/>
              </w:rPr>
              <w:t>考核重点:考核覆盖程度，公正客观程度</w:t>
            </w:r>
            <w:r>
              <w:rPr>
                <w:rFonts w:hint="eastAsia" w:ascii="宋体" w:hAnsi="宋体" w:cs="宋体"/>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cs="宋体"/>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cs="宋体"/>
                <w:sz w:val="24"/>
                <w:szCs w:val="24"/>
                <w:lang w:eastAsia="zh-CN"/>
              </w:rPr>
            </w:pPr>
          </w:p>
        </w:tc>
      </w:tr>
    </w:tbl>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cs="宋体"/>
          <w:b/>
          <w:bCs/>
          <w:sz w:val="28"/>
          <w:szCs w:val="28"/>
        </w:rPr>
      </w:pPr>
      <w:bookmarkStart w:id="650" w:name="_Toc24933"/>
      <w:bookmarkStart w:id="651" w:name="_Toc311"/>
      <w:bookmarkStart w:id="652" w:name="_Toc20826"/>
      <w:bookmarkStart w:id="653" w:name="_Toc14346"/>
      <w:bookmarkStart w:id="654" w:name="_Toc11842"/>
      <w:bookmarkStart w:id="655" w:name="_Toc5449"/>
      <w:bookmarkStart w:id="656" w:name="_Toc31704"/>
      <w:bookmarkStart w:id="657" w:name="_Toc25546"/>
      <w:r>
        <w:rPr>
          <w:rFonts w:hint="eastAsia" w:ascii="宋体" w:hAnsi="宋体" w:cs="宋体"/>
          <w:b/>
          <w:bCs/>
          <w:sz w:val="28"/>
          <w:szCs w:val="28"/>
        </w:rPr>
        <w:t>石家庄医学高等专科学校附属医院</w:t>
      </w:r>
    </w:p>
    <w:p>
      <w:pPr>
        <w:pStyle w:val="4"/>
        <w:keepNext w:val="0"/>
        <w:keepLines w:val="0"/>
        <w:pageBreakBefore w:val="0"/>
        <w:widowControl w:val="0"/>
        <w:kinsoku/>
        <w:wordWrap/>
        <w:overflowPunct/>
        <w:topLinePunct w:val="0"/>
        <w:autoSpaceDE/>
        <w:autoSpaceDN/>
        <w:bidi w:val="0"/>
        <w:adjustRightInd/>
        <w:snapToGrid/>
        <w:jc w:val="center"/>
        <w:textAlignment w:val="auto"/>
        <w:outlineLvl w:val="0"/>
        <w:rPr>
          <w:sz w:val="28"/>
          <w:szCs w:val="28"/>
        </w:rPr>
      </w:pPr>
      <w:r>
        <w:rPr>
          <w:rFonts w:hint="eastAsia" w:ascii="宋体" w:hAnsi="宋体" w:eastAsia="宋体" w:cs="宋体"/>
          <w:b/>
          <w:bCs/>
          <w:kern w:val="2"/>
          <w:sz w:val="28"/>
          <w:szCs w:val="28"/>
          <w:lang w:val="en-US" w:eastAsia="zh-CN" w:bidi="ar-SA"/>
        </w:rPr>
        <w:t>岗位说明书</w:t>
      </w:r>
    </w:p>
    <w:tbl>
      <w:tblPr>
        <w:tblStyle w:val="18"/>
        <w:tblW w:w="9451" w:type="dxa"/>
        <w:tblInd w:w="-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6"/>
        <w:gridCol w:w="2835"/>
        <w:gridCol w:w="2009"/>
        <w:gridCol w:w="3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9451"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一、基本资料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456" w:type="dxa"/>
            <w:gridSpan w:val="2"/>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岗位名称</w:t>
            </w:r>
          </w:p>
        </w:tc>
        <w:tc>
          <w:tcPr>
            <w:tcW w:w="283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rPr>
            </w:pPr>
            <w:r>
              <w:rPr>
                <w:rFonts w:hint="eastAsia" w:ascii="宋体" w:hAnsi="宋体" w:cs="宋体"/>
                <w:sz w:val="24"/>
                <w:szCs w:val="24"/>
                <w:lang w:val="en-US" w:eastAsia="zh-CN"/>
              </w:rPr>
              <w:t>档案管理专员</w:t>
            </w:r>
          </w:p>
        </w:tc>
        <w:tc>
          <w:tcPr>
            <w:tcW w:w="2009"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所属部门</w:t>
            </w:r>
          </w:p>
        </w:tc>
        <w:tc>
          <w:tcPr>
            <w:tcW w:w="315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CN"/>
              </w:rPr>
            </w:pPr>
            <w:r>
              <w:rPr>
                <w:rFonts w:hint="eastAsia" w:ascii="宋体" w:hAnsi="宋体" w:cs="宋体"/>
                <w:sz w:val="24"/>
                <w:szCs w:val="24"/>
                <w:lang w:eastAsia="zh-CN"/>
              </w:rPr>
              <w:t>行政人事部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456" w:type="dxa"/>
            <w:gridSpan w:val="2"/>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岗位编码</w:t>
            </w:r>
          </w:p>
        </w:tc>
        <w:tc>
          <w:tcPr>
            <w:tcW w:w="283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YZFY/GW/</w:t>
            </w:r>
            <w:r>
              <w:rPr>
                <w:rFonts w:hint="eastAsia" w:ascii="宋体" w:hAnsi="宋体" w:cs="宋体"/>
                <w:sz w:val="24"/>
                <w:szCs w:val="24"/>
                <w:lang w:eastAsia="zh-CN"/>
              </w:rPr>
              <w:t>XRB</w:t>
            </w:r>
            <w:r>
              <w:rPr>
                <w:rFonts w:hint="eastAsia" w:ascii="宋体" w:hAnsi="宋体" w:eastAsia="宋体" w:cs="宋体"/>
                <w:sz w:val="24"/>
                <w:szCs w:val="24"/>
              </w:rPr>
              <w:t>-</w:t>
            </w:r>
            <w:r>
              <w:rPr>
                <w:rFonts w:hint="eastAsia" w:ascii="宋体" w:hAnsi="宋体" w:cs="宋体"/>
                <w:sz w:val="24"/>
                <w:szCs w:val="24"/>
                <w:lang w:val="en-US" w:eastAsia="zh-CN"/>
              </w:rPr>
              <w:t>09</w:t>
            </w:r>
            <w:r>
              <w:rPr>
                <w:rFonts w:hint="eastAsia" w:ascii="宋体" w:hAnsi="宋体" w:eastAsia="宋体" w:cs="宋体"/>
                <w:sz w:val="24"/>
                <w:szCs w:val="24"/>
              </w:rPr>
              <w:t>-A/0</w:t>
            </w:r>
          </w:p>
        </w:tc>
        <w:tc>
          <w:tcPr>
            <w:tcW w:w="2009"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定员标准</w:t>
            </w:r>
          </w:p>
        </w:tc>
        <w:tc>
          <w:tcPr>
            <w:tcW w:w="315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eastAsia="zh-CN"/>
              </w:rPr>
            </w:pPr>
            <w:r>
              <w:rPr>
                <w:rFonts w:hint="eastAsia" w:ascii="宋体" w:hAnsi="宋体" w:cs="宋体"/>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456" w:type="dxa"/>
            <w:gridSpan w:val="2"/>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直接上级</w:t>
            </w:r>
          </w:p>
        </w:tc>
        <w:tc>
          <w:tcPr>
            <w:tcW w:w="283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主管院长</w:t>
            </w:r>
          </w:p>
        </w:tc>
        <w:tc>
          <w:tcPr>
            <w:tcW w:w="2009"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分析日期</w:t>
            </w:r>
          </w:p>
        </w:tc>
        <w:tc>
          <w:tcPr>
            <w:tcW w:w="315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2023年10月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9451"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二、岗位职责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451"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（一）工作概述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451"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cs="宋体"/>
                <w:sz w:val="24"/>
                <w:szCs w:val="24"/>
                <w:lang w:val="en-US" w:eastAsia="zh-CN"/>
              </w:rPr>
              <w:t>负责全院行政科室的档案管理工作</w:t>
            </w: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451"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（二）岗位职责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451"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sz w:val="24"/>
                <w:szCs w:val="24"/>
              </w:rPr>
            </w:pPr>
            <w:r>
              <w:rPr>
                <w:rFonts w:hint="default" w:ascii="宋体" w:hAnsi="宋体" w:cs="宋体"/>
                <w:sz w:val="24"/>
                <w:szCs w:val="24"/>
                <w:lang w:val="en-US" w:eastAsia="zh-CN"/>
              </w:rPr>
              <w:t>1.在</w:t>
            </w:r>
            <w:r>
              <w:rPr>
                <w:rFonts w:hint="eastAsia" w:ascii="宋体" w:hAnsi="宋体" w:cs="宋体"/>
                <w:sz w:val="24"/>
                <w:szCs w:val="24"/>
                <w:lang w:val="en-US" w:eastAsia="zh-CN"/>
              </w:rPr>
              <w:t>办公室主任</w:t>
            </w:r>
            <w:r>
              <w:rPr>
                <w:rFonts w:hint="default" w:ascii="宋体" w:hAnsi="宋体" w:cs="宋体"/>
                <w:sz w:val="24"/>
                <w:szCs w:val="24"/>
                <w:lang w:val="en-US" w:eastAsia="zh-CN"/>
              </w:rPr>
              <w:t>的领导下,负责管理医院各个部门产生的档案材料,包括文件材料的接收、整理,档案的提供利用等。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cs="宋体"/>
                <w:sz w:val="24"/>
                <w:szCs w:val="24"/>
              </w:rPr>
            </w:pPr>
            <w:r>
              <w:rPr>
                <w:rFonts w:hint="default" w:ascii="宋体" w:hAnsi="宋体" w:cs="宋体"/>
                <w:sz w:val="24"/>
                <w:szCs w:val="24"/>
                <w:lang w:val="en-US" w:eastAsia="zh-CN"/>
              </w:rPr>
              <w:t>2.建立和完善档案管理的相关制度。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宋体" w:hAnsi="宋体" w:cs="宋体"/>
                <w:sz w:val="24"/>
                <w:szCs w:val="24"/>
                <w:lang w:val="en-US" w:eastAsia="zh-CN"/>
              </w:rPr>
            </w:pPr>
            <w:r>
              <w:rPr>
                <w:rFonts w:hint="default" w:ascii="宋体" w:hAnsi="宋体" w:cs="宋体"/>
                <w:sz w:val="24"/>
                <w:szCs w:val="24"/>
                <w:lang w:val="en-US" w:eastAsia="zh-CN"/>
              </w:rPr>
              <w:t>3.责任心强,维护医院档案历史真迹,确保档案的真实性和安全性,据实用档,切实履行保密义务。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宋体" w:hAnsi="宋体" w:cs="宋体"/>
                <w:sz w:val="24"/>
                <w:szCs w:val="24"/>
                <w:lang w:val="en-US" w:eastAsia="zh-CN"/>
              </w:rPr>
            </w:pPr>
            <w:r>
              <w:rPr>
                <w:rFonts w:hint="default" w:ascii="宋体" w:hAnsi="宋体" w:cs="宋体"/>
                <w:sz w:val="24"/>
                <w:szCs w:val="24"/>
                <w:lang w:val="en-US" w:eastAsia="zh-CN"/>
              </w:rPr>
              <w:t>4.每季度对医院各个部门的兼职档案员开展业务指导,确保档案收集工作的规范性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宋体" w:hAnsi="宋体" w:cs="宋体"/>
                <w:sz w:val="24"/>
                <w:szCs w:val="24"/>
                <w:lang w:val="en-US" w:eastAsia="zh-CN"/>
              </w:rPr>
            </w:pPr>
            <w:r>
              <w:rPr>
                <w:rFonts w:hint="default" w:ascii="宋体" w:hAnsi="宋体" w:cs="宋体"/>
                <w:sz w:val="24"/>
                <w:szCs w:val="24"/>
                <w:lang w:val="en-US" w:eastAsia="zh-CN"/>
              </w:rPr>
              <w:t>并督促各部门及时归档。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宋体" w:hAnsi="宋体" w:cs="宋体"/>
                <w:sz w:val="24"/>
                <w:szCs w:val="24"/>
                <w:lang w:val="en-US" w:eastAsia="zh-CN"/>
              </w:rPr>
            </w:pPr>
            <w:r>
              <w:rPr>
                <w:rFonts w:hint="default" w:ascii="宋体" w:hAnsi="宋体" w:cs="宋体"/>
                <w:sz w:val="24"/>
                <w:szCs w:val="24"/>
                <w:lang w:val="en-US" w:eastAsia="zh-CN"/>
              </w:rPr>
              <w:t>5</w:t>
            </w:r>
            <w:r>
              <w:rPr>
                <w:rFonts w:hint="eastAsia" w:ascii="宋体" w:hAnsi="宋体" w:cs="宋体"/>
                <w:sz w:val="24"/>
                <w:szCs w:val="24"/>
                <w:lang w:val="en-US" w:eastAsia="zh-CN"/>
              </w:rPr>
              <w:t>.</w:t>
            </w:r>
            <w:r>
              <w:rPr>
                <w:rFonts w:hint="default" w:ascii="宋体" w:hAnsi="宋体" w:cs="宋体"/>
                <w:sz w:val="24"/>
                <w:szCs w:val="24"/>
                <w:lang w:val="en-US" w:eastAsia="zh-CN"/>
              </w:rPr>
              <w:t>完整接收各部门移交的档案，对未及时移交的档案资料主动向使用或产生该档案的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宋体" w:hAnsi="宋体" w:cs="宋体"/>
                <w:sz w:val="24"/>
                <w:szCs w:val="24"/>
                <w:lang w:val="en-US" w:eastAsia="zh-CN"/>
              </w:rPr>
            </w:pPr>
            <w:r>
              <w:rPr>
                <w:rFonts w:hint="default" w:ascii="宋体" w:hAnsi="宋体" w:cs="宋体"/>
                <w:sz w:val="24"/>
                <w:szCs w:val="24"/>
                <w:lang w:val="en-US" w:eastAsia="zh-CN"/>
              </w:rPr>
              <w:t>部门催收。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宋体" w:hAnsi="宋体" w:cs="宋体"/>
                <w:sz w:val="24"/>
                <w:szCs w:val="24"/>
                <w:lang w:val="en-US" w:eastAsia="zh-CN"/>
              </w:rPr>
            </w:pPr>
            <w:r>
              <w:rPr>
                <w:rFonts w:hint="default" w:ascii="宋体" w:hAnsi="宋体" w:cs="宋体"/>
                <w:sz w:val="24"/>
                <w:szCs w:val="24"/>
                <w:lang w:val="en-US" w:eastAsia="zh-CN"/>
              </w:rPr>
              <w:t>6</w:t>
            </w:r>
            <w:r>
              <w:rPr>
                <w:rFonts w:hint="eastAsia" w:ascii="宋体" w:hAnsi="宋体" w:cs="宋体"/>
                <w:sz w:val="24"/>
                <w:szCs w:val="24"/>
                <w:lang w:val="en-US" w:eastAsia="zh-CN"/>
              </w:rPr>
              <w:t>.</w:t>
            </w:r>
            <w:r>
              <w:rPr>
                <w:rFonts w:hint="default" w:ascii="宋体" w:hAnsi="宋体" w:cs="宋体"/>
                <w:sz w:val="24"/>
                <w:szCs w:val="24"/>
                <w:lang w:val="en-US" w:eastAsia="zh-CN"/>
              </w:rPr>
              <w:t>做好医院档案编研开发利用工作，为医院发展提供及时有效的数据和信息。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宋体" w:hAnsi="宋体" w:cs="宋体"/>
                <w:sz w:val="24"/>
                <w:szCs w:val="24"/>
                <w:lang w:val="en-US" w:eastAsia="zh-CN"/>
              </w:rPr>
            </w:pPr>
            <w:r>
              <w:rPr>
                <w:rFonts w:hint="default" w:ascii="宋体" w:hAnsi="宋体" w:cs="宋体"/>
                <w:sz w:val="24"/>
                <w:szCs w:val="24"/>
                <w:lang w:val="en-US" w:eastAsia="zh-CN"/>
              </w:rPr>
              <w:t>7</w:t>
            </w:r>
            <w:r>
              <w:rPr>
                <w:rFonts w:hint="eastAsia" w:ascii="宋体" w:hAnsi="宋体" w:cs="宋体"/>
                <w:sz w:val="24"/>
                <w:szCs w:val="24"/>
                <w:lang w:val="en-US" w:eastAsia="zh-CN"/>
              </w:rPr>
              <w:t>.</w:t>
            </w:r>
            <w:r>
              <w:rPr>
                <w:rFonts w:hint="default" w:ascii="宋体" w:hAnsi="宋体" w:cs="宋体"/>
                <w:sz w:val="24"/>
                <w:szCs w:val="24"/>
                <w:lang w:val="en-US" w:eastAsia="zh-CN"/>
              </w:rPr>
              <w:t>完成领导下发的任务。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51"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三、监督及岗位关系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451"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（一）所受监督和所施监督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4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所受监督</w:t>
            </w:r>
          </w:p>
        </w:tc>
        <w:tc>
          <w:tcPr>
            <w:tcW w:w="8011" w:type="dxa"/>
            <w:gridSpan w:val="4"/>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直接受</w:t>
            </w:r>
            <w:r>
              <w:rPr>
                <w:rFonts w:hint="eastAsia" w:ascii="宋体" w:hAnsi="宋体" w:cs="宋体"/>
                <w:sz w:val="24"/>
                <w:szCs w:val="24"/>
                <w:lang w:val="en-US" w:eastAsia="zh-CN"/>
              </w:rPr>
              <w:t>行政</w:t>
            </w:r>
            <w:r>
              <w:rPr>
                <w:rFonts w:hint="eastAsia" w:ascii="宋体" w:hAnsi="宋体" w:eastAsia="宋体" w:cs="宋体"/>
                <w:sz w:val="24"/>
                <w:szCs w:val="24"/>
              </w:rPr>
              <w:t>人事主任的监督指导。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44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所施监督</w:t>
            </w:r>
          </w:p>
        </w:tc>
        <w:tc>
          <w:tcPr>
            <w:tcW w:w="8011" w:type="dxa"/>
            <w:gridSpan w:val="4"/>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对本</w:t>
            </w:r>
            <w:r>
              <w:rPr>
                <w:rFonts w:hint="eastAsia" w:ascii="宋体" w:hAnsi="宋体" w:cs="宋体"/>
                <w:sz w:val="24"/>
                <w:szCs w:val="24"/>
                <w:lang w:val="en-US" w:eastAsia="zh-CN"/>
              </w:rPr>
              <w:t>部</w:t>
            </w:r>
            <w:r>
              <w:rPr>
                <w:rFonts w:hint="eastAsia" w:ascii="宋体" w:hAnsi="宋体" w:eastAsia="宋体" w:cs="宋体"/>
                <w:sz w:val="24"/>
                <w:szCs w:val="24"/>
              </w:rPr>
              <w:t>各级人员进行监督检查。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451" w:type="dxa"/>
            <w:gridSpan w:val="5"/>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（二）与其他岗位关系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440" w:type="dxa"/>
            <w:tcBorders>
              <w:top w:val="single" w:color="auto" w:sz="4" w:space="0"/>
              <w:left w:val="single" w:color="auto" w:sz="4" w:space="0"/>
              <w:bottom w:val="nil"/>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岗位联系</w:t>
            </w:r>
          </w:p>
        </w:tc>
        <w:tc>
          <w:tcPr>
            <w:tcW w:w="8011" w:type="dxa"/>
            <w:gridSpan w:val="4"/>
            <w:tcBorders>
              <w:top w:val="single" w:color="auto" w:sz="4" w:space="0"/>
              <w:left w:val="single" w:color="auto" w:sz="4" w:space="0"/>
              <w:bottom w:val="nil"/>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与各职能部门具有工作上的协调和配合关系。</w:t>
            </w:r>
          </w:p>
        </w:tc>
      </w:tr>
    </w:tbl>
    <w:tbl>
      <w:tblPr>
        <w:tblStyle w:val="18"/>
        <w:tblpPr w:leftFromText="181" w:rightFromText="181" w:vertAnchor="text" w:tblpX="-73" w:tblpY="1"/>
        <w:tblW w:w="94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7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四、岗位权限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lang w:val="en-US" w:eastAsia="zh-CN"/>
              </w:rPr>
              <w:t>全院职能科室档案保存、借阅等管理权限</w:t>
            </w:r>
            <w:r>
              <w:rPr>
                <w:rFonts w:hint="eastAsia" w:ascii="宋体" w:hAnsi="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lang w:val="en-US" w:eastAsia="zh-CN"/>
              </w:rPr>
              <w:t>五</w:t>
            </w:r>
            <w:r>
              <w:rPr>
                <w:rFonts w:hint="eastAsia" w:ascii="宋体" w:hAnsi="宋体" w:cs="宋体"/>
                <w:sz w:val="24"/>
                <w:szCs w:val="24"/>
              </w:rPr>
              <w:t>、任职资格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（一）基本要求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668"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性别年龄</w:t>
            </w:r>
          </w:p>
        </w:tc>
        <w:tc>
          <w:tcPr>
            <w:tcW w:w="779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性别：不限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年龄：未达到法定退休年龄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668"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教育要求</w:t>
            </w:r>
          </w:p>
        </w:tc>
        <w:tc>
          <w:tcPr>
            <w:tcW w:w="779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r>
              <w:rPr>
                <w:rFonts w:hint="eastAsia" w:ascii="宋体" w:hAnsi="宋体" w:cs="宋体"/>
                <w:sz w:val="24"/>
                <w:szCs w:val="24"/>
              </w:rPr>
              <w:t>学历：</w:t>
            </w:r>
            <w:r>
              <w:rPr>
                <w:rFonts w:hint="eastAsia" w:ascii="宋体" w:hAnsi="宋体" w:cs="宋体"/>
                <w:sz w:val="24"/>
                <w:szCs w:val="24"/>
                <w:lang w:val="en-US" w:eastAsia="zh-CN"/>
              </w:rPr>
              <w:t>本科及以上学历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4"/>
                <w:szCs w:val="24"/>
                <w:lang w:val="en-US" w:eastAsia="zh-CN"/>
              </w:rPr>
            </w:pPr>
            <w:r>
              <w:rPr>
                <w:rFonts w:hint="eastAsia" w:ascii="宋体" w:hAnsi="宋体" w:cs="宋体"/>
                <w:sz w:val="24"/>
                <w:szCs w:val="24"/>
              </w:rPr>
              <w:t>专业：</w:t>
            </w:r>
            <w:r>
              <w:rPr>
                <w:rFonts w:hint="eastAsia" w:ascii="宋体" w:hAnsi="宋体" w:cs="宋体"/>
                <w:sz w:val="24"/>
                <w:szCs w:val="24"/>
                <w:lang w:val="en-US" w:eastAsia="zh-CN"/>
              </w:rPr>
              <w:t>档案管理专业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668"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执业资格要求</w:t>
            </w:r>
          </w:p>
        </w:tc>
        <w:tc>
          <w:tcPr>
            <w:tcW w:w="779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cs="宋体"/>
                <w:sz w:val="24"/>
                <w:szCs w:val="24"/>
              </w:rPr>
              <w:t>执业资格：</w:t>
            </w:r>
            <w:r>
              <w:rPr>
                <w:rFonts w:hint="eastAsia" w:ascii="宋体" w:hAnsi="宋体" w:cs="宋体"/>
                <w:sz w:val="24"/>
                <w:szCs w:val="24"/>
                <w:lang w:val="en-US" w:eastAsia="zh-CN"/>
              </w:rPr>
              <w:t>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工作经验：具备相关工作经验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（二）应知法规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中华人民共和国劳动法》、《中华人民共和国劳动合同法》、《中华人民共和国劳动争议调解仲裁法》、《中华人民共和国劳动就业促进法》、《中华人民共和国职业病防治法》、《就业服务与就业管理》、《国务院关于职工工作时间的规定》、《中华人民共和国企业劳动争议处理条例》、等有关国家行政部门颁布的规章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（三）知识技能要求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rPr>
              <w:t>专业技能要求</w:t>
            </w:r>
          </w:p>
        </w:tc>
        <w:tc>
          <w:tcPr>
            <w:tcW w:w="779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cs="宋体"/>
                <w:sz w:val="24"/>
                <w:szCs w:val="24"/>
              </w:rPr>
            </w:pPr>
            <w:r>
              <w:rPr>
                <w:rFonts w:hint="eastAsia" w:ascii="宋体" w:hAnsi="宋体" w:cs="宋体"/>
                <w:sz w:val="24"/>
                <w:szCs w:val="24"/>
                <w:lang w:val="en-US" w:eastAsia="zh-CN"/>
              </w:rPr>
              <w:t>1.</w:t>
            </w:r>
            <w:r>
              <w:rPr>
                <w:rFonts w:hint="eastAsia" w:ascii="宋体" w:hAnsi="宋体" w:cs="宋体"/>
                <w:sz w:val="24"/>
                <w:szCs w:val="24"/>
              </w:rPr>
              <w:t>重视</w:t>
            </w:r>
            <w:r>
              <w:rPr>
                <w:rFonts w:hint="eastAsia" w:ascii="宋体" w:hAnsi="宋体" w:cs="宋体"/>
                <w:sz w:val="24"/>
                <w:szCs w:val="24"/>
                <w:lang w:val="en-US" w:eastAsia="zh-CN"/>
              </w:rPr>
              <w:t>档案</w:t>
            </w:r>
            <w:r>
              <w:rPr>
                <w:rFonts w:hint="eastAsia" w:ascii="宋体" w:hAnsi="宋体" w:cs="宋体"/>
                <w:sz w:val="24"/>
                <w:szCs w:val="24"/>
              </w:rPr>
              <w:t>管理工作，指导、督促、检查档案的整理、归档工作。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指导本处室职工做好知识管理在</w:t>
            </w:r>
            <w:r>
              <w:rPr>
                <w:rFonts w:hint="eastAsia" w:ascii="宋体" w:hAnsi="宋体" w:cs="宋体"/>
                <w:sz w:val="24"/>
                <w:szCs w:val="24"/>
                <w:lang w:val="en-US" w:eastAsia="zh-CN"/>
              </w:rPr>
              <w:t>档案管理</w:t>
            </w:r>
            <w:r>
              <w:rPr>
                <w:rFonts w:hint="eastAsia" w:ascii="宋体" w:hAnsi="宋体" w:cs="宋体"/>
                <w:sz w:val="24"/>
                <w:szCs w:val="24"/>
              </w:rPr>
              <w:t>工作中的应用。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66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sz w:val="24"/>
                <w:szCs w:val="24"/>
              </w:rPr>
            </w:pPr>
            <w:r>
              <w:rPr>
                <w:rFonts w:hint="eastAsia" w:ascii="宋体" w:hAnsi="宋体" w:cs="宋体"/>
                <w:sz w:val="24"/>
                <w:szCs w:val="24"/>
              </w:rPr>
              <w:t>基本素质要求</w:t>
            </w:r>
          </w:p>
        </w:tc>
        <w:tc>
          <w:tcPr>
            <w:tcW w:w="779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cs="宋体"/>
                <w:sz w:val="24"/>
                <w:szCs w:val="24"/>
              </w:rPr>
            </w:pPr>
            <w:r>
              <w:rPr>
                <w:rFonts w:hint="eastAsia" w:ascii="宋体" w:hAnsi="宋体" w:cs="宋体"/>
                <w:sz w:val="24"/>
                <w:szCs w:val="24"/>
                <w:lang w:val="en-US" w:eastAsia="zh-CN"/>
              </w:rPr>
              <w:t>1.</w:t>
            </w:r>
            <w:r>
              <w:rPr>
                <w:rFonts w:hint="eastAsia" w:ascii="宋体" w:hAnsi="宋体" w:cs="宋体"/>
                <w:sz w:val="24"/>
                <w:szCs w:val="24"/>
              </w:rPr>
              <w:t>身体健康，恪尽职守，具有良好的职业道德素质。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具有良好的团队合作精神、环境适应性，有一定的创新性。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cs="宋体"/>
                <w:sz w:val="24"/>
                <w:szCs w:val="24"/>
              </w:rPr>
            </w:pPr>
            <w:r>
              <w:rPr>
                <w:rFonts w:hint="eastAsia" w:ascii="宋体" w:hAnsi="宋体" w:cs="宋体"/>
                <w:sz w:val="24"/>
                <w:szCs w:val="24"/>
                <w:lang w:val="en-US" w:eastAsia="zh-CN"/>
              </w:rPr>
              <w:t>3.</w:t>
            </w:r>
            <w:r>
              <w:rPr>
                <w:rFonts w:hint="eastAsia" w:ascii="宋体" w:hAnsi="宋体" w:cs="宋体"/>
                <w:sz w:val="24"/>
                <w:szCs w:val="24"/>
              </w:rPr>
              <w:t>良好的沟通、协调能力。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4"/>
                <w:szCs w:val="24"/>
              </w:rPr>
            </w:pPr>
            <w:r>
              <w:rPr>
                <w:rFonts w:hint="eastAsia" w:ascii="宋体" w:hAnsi="宋体" w:cs="宋体"/>
                <w:sz w:val="24"/>
                <w:szCs w:val="24"/>
                <w:lang w:val="en-US" w:eastAsia="zh-CN"/>
              </w:rPr>
              <w:t>六</w:t>
            </w:r>
            <w:r>
              <w:rPr>
                <w:rFonts w:hint="eastAsia" w:ascii="宋体" w:hAnsi="宋体" w:cs="宋体"/>
                <w:sz w:val="24"/>
                <w:szCs w:val="24"/>
              </w:rPr>
              <w:t>、绩效考核要点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462"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cs="宋体"/>
                <w:sz w:val="24"/>
                <w:szCs w:val="24"/>
              </w:rPr>
            </w:pPr>
            <w:r>
              <w:rPr>
                <w:rFonts w:hint="eastAsia" w:ascii="宋体" w:hAnsi="宋体" w:cs="宋体"/>
                <w:sz w:val="24"/>
                <w:szCs w:val="24"/>
                <w:lang w:val="en-US" w:eastAsia="zh-CN"/>
              </w:rPr>
              <w:t>1.及时、准确收集档案</w:t>
            </w:r>
            <w:r>
              <w:rPr>
                <w:rFonts w:hint="eastAsia" w:ascii="宋体" w:hAnsi="宋体" w:cs="宋体"/>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cs="宋体"/>
                <w:sz w:val="24"/>
                <w:szCs w:val="24"/>
              </w:rPr>
            </w:pPr>
            <w:r>
              <w:rPr>
                <w:rFonts w:hint="eastAsia" w:ascii="宋体" w:hAnsi="宋体" w:cs="宋体"/>
                <w:sz w:val="24"/>
                <w:szCs w:val="24"/>
                <w:lang w:val="en-US" w:eastAsia="zh-CN"/>
              </w:rPr>
              <w:t>2.档案保管井然有序</w:t>
            </w:r>
            <w:r>
              <w:rPr>
                <w:rFonts w:hint="eastAsia" w:ascii="宋体" w:hAnsi="宋体" w:cs="宋体"/>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ascii="宋体" w:hAnsi="宋体" w:cs="宋体"/>
                <w:sz w:val="24"/>
                <w:szCs w:val="24"/>
              </w:rPr>
            </w:pPr>
            <w:r>
              <w:rPr>
                <w:rFonts w:hint="eastAsia" w:ascii="宋体" w:hAnsi="宋体" w:cs="宋体"/>
                <w:sz w:val="24"/>
                <w:szCs w:val="24"/>
                <w:lang w:val="en-US" w:eastAsia="zh-CN"/>
              </w:rPr>
              <w:t>3.档案室干净整洁</w:t>
            </w:r>
            <w:r>
              <w:rPr>
                <w:rFonts w:hint="eastAsia" w:ascii="宋体" w:hAnsi="宋体" w:cs="宋体"/>
                <w:sz w:val="24"/>
                <w:szCs w:val="24"/>
                <w:lang w:eastAsia="zh-CN"/>
              </w:rPr>
              <w:t>。</w:t>
            </w:r>
          </w:p>
        </w:tc>
      </w:tr>
    </w:tbl>
    <w:p>
      <w:pPr>
        <w:widowControl/>
        <w:jc w:val="center"/>
        <w:textAlignment w:val="center"/>
        <w:outlineLvl w:val="0"/>
        <w:rPr>
          <w:rFonts w:hint="eastAsia" w:ascii="宋体" w:hAnsi="宋体" w:cs="宋体"/>
          <w:b/>
          <w:bCs/>
          <w:color w:val="000000"/>
          <w:kern w:val="0"/>
          <w:sz w:val="32"/>
          <w:szCs w:val="32"/>
          <w:lang w:bidi="ar"/>
        </w:rPr>
      </w:pPr>
    </w:p>
    <w:p>
      <w:pPr>
        <w:widowControl/>
        <w:jc w:val="center"/>
        <w:textAlignment w:val="center"/>
        <w:outlineLvl w:val="0"/>
        <w:rPr>
          <w:rFonts w:ascii="宋体" w:hAnsi="宋体" w:cs="宋体"/>
          <w:b/>
          <w:bCs/>
          <w:color w:val="000000"/>
          <w:kern w:val="0"/>
          <w:sz w:val="32"/>
          <w:szCs w:val="32"/>
          <w:lang w:bidi="ar"/>
        </w:rPr>
      </w:pPr>
      <w:r>
        <w:rPr>
          <w:rFonts w:hint="eastAsia" w:ascii="宋体" w:hAnsi="宋体" w:cs="宋体"/>
          <w:b/>
          <w:bCs/>
          <w:color w:val="000000"/>
          <w:kern w:val="0"/>
          <w:sz w:val="32"/>
          <w:szCs w:val="32"/>
          <w:lang w:bidi="ar"/>
        </w:rPr>
        <w:drawing>
          <wp:inline distT="0" distB="0" distL="114300" distR="114300">
            <wp:extent cx="5211445" cy="664210"/>
            <wp:effectExtent l="0" t="0" r="8255" b="2540"/>
            <wp:docPr id="146" name="图片 146"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29</w:t>
      </w:r>
      <w:r>
        <w:rPr>
          <w:rFonts w:hint="eastAsia" w:asciiTheme="minorEastAsia" w:hAnsiTheme="minorEastAsia" w:eastAsiaTheme="minorEastAsia" w:cstheme="minorBidi"/>
          <w:kern w:val="0"/>
          <w:sz w:val="18"/>
          <w:szCs w:val="18"/>
        </w:rPr>
        <w:t>-A/0]</w:t>
      </w:r>
    </w:p>
    <w:p>
      <w:pPr>
        <w:spacing w:line="360" w:lineRule="auto"/>
        <w:ind w:firstLine="3534" w:firstLineChars="1100"/>
        <w:outlineLvl w:val="0"/>
        <w:rPr>
          <w:rStyle w:val="27"/>
          <w:sz w:val="18"/>
          <w:szCs w:val="18"/>
        </w:rPr>
      </w:pPr>
      <w:r>
        <w:rPr>
          <w:rFonts w:hint="eastAsia" w:ascii="宋体" w:hAnsi="宋体" w:eastAsia="宋体" w:cs="宋体"/>
          <w:b/>
          <w:bCs/>
          <w:i w:val="0"/>
          <w:iCs w:val="0"/>
          <w:color w:val="000000"/>
          <w:kern w:val="0"/>
          <w:sz w:val="32"/>
          <w:szCs w:val="32"/>
          <w:u w:val="none"/>
          <w:lang w:val="en-US" w:eastAsia="zh-CN" w:bidi="ar"/>
        </w:rPr>
        <w:t>人员需求申请表</w:t>
      </w:r>
      <w:bookmarkEnd w:id="650"/>
      <w:bookmarkEnd w:id="651"/>
      <w:bookmarkEnd w:id="652"/>
      <w:bookmarkEnd w:id="653"/>
      <w:bookmarkEnd w:id="654"/>
      <w:bookmarkEnd w:id="655"/>
      <w:bookmarkEnd w:id="656"/>
      <w:bookmarkEnd w:id="657"/>
    </w:p>
    <w:tbl>
      <w:tblPr>
        <w:tblStyle w:val="18"/>
        <w:tblW w:w="9073" w:type="dxa"/>
        <w:jc w:val="center"/>
        <w:tblLayout w:type="fixed"/>
        <w:tblCellMar>
          <w:top w:w="0" w:type="dxa"/>
          <w:left w:w="108" w:type="dxa"/>
          <w:bottom w:w="0" w:type="dxa"/>
          <w:right w:w="108" w:type="dxa"/>
        </w:tblCellMar>
      </w:tblPr>
      <w:tblGrid>
        <w:gridCol w:w="1869"/>
        <w:gridCol w:w="1494"/>
        <w:gridCol w:w="1620"/>
        <w:gridCol w:w="1320"/>
        <w:gridCol w:w="1340"/>
        <w:gridCol w:w="1430"/>
      </w:tblGrid>
      <w:tr>
        <w:tblPrEx>
          <w:tblCellMar>
            <w:top w:w="0" w:type="dxa"/>
            <w:left w:w="108" w:type="dxa"/>
            <w:bottom w:w="0" w:type="dxa"/>
            <w:right w:w="108" w:type="dxa"/>
          </w:tblCellMar>
        </w:tblPrEx>
        <w:trPr>
          <w:trHeight w:val="520" w:hRule="atLeast"/>
          <w:jc w:val="center"/>
        </w:trPr>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bookmarkStart w:id="658" w:name="_Toc28343"/>
            <w:bookmarkStart w:id="659" w:name="_Toc24576"/>
            <w:bookmarkStart w:id="660" w:name="_Toc21236"/>
            <w:bookmarkStart w:id="661" w:name="_Toc8865"/>
            <w:bookmarkStart w:id="662" w:name="_Toc3432"/>
            <w:r>
              <w:rPr>
                <w:rFonts w:hint="eastAsia" w:ascii="宋体" w:hAnsi="宋体" w:eastAsia="宋体" w:cs="宋体"/>
                <w:color w:val="000000"/>
                <w:kern w:val="0"/>
                <w:sz w:val="24"/>
                <w:szCs w:val="24"/>
                <w:lang w:bidi="ar"/>
              </w:rPr>
              <w:t>申请部门</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申请人</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职务</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520" w:hRule="atLeast"/>
          <w:jc w:val="center"/>
        </w:trPr>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招聘岗位</w:t>
            </w:r>
          </w:p>
        </w:tc>
        <w:tc>
          <w:tcPr>
            <w:tcW w:w="1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申请到岗时间</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招聘人数</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520" w:hRule="atLeast"/>
          <w:jc w:val="center"/>
        </w:trPr>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申请理由</w:t>
            </w:r>
          </w:p>
        </w:tc>
        <w:tc>
          <w:tcPr>
            <w:tcW w:w="7204"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增员</w:t>
            </w:r>
            <w:r>
              <w:rPr>
                <w:rFonts w:hint="eastAsia" w:ascii="宋体" w:hAnsi="宋体" w:eastAsia="宋体" w:cs="宋体"/>
                <w:color w:val="000000"/>
                <w:kern w:val="0"/>
                <w:sz w:val="24"/>
                <w:szCs w:val="24"/>
                <w:u w:val="single"/>
                <w:lang w:bidi="ar"/>
              </w:rPr>
              <w:t xml:space="preserve">                     </w:t>
            </w:r>
            <w:r>
              <w:rPr>
                <w:rFonts w:hint="eastAsia" w:ascii="宋体" w:hAnsi="宋体" w:eastAsia="宋体" w:cs="宋体"/>
                <w:color w:val="000000"/>
                <w:kern w:val="0"/>
                <w:sz w:val="24"/>
                <w:szCs w:val="24"/>
                <w:lang w:bidi="ar"/>
              </w:rPr>
              <w:t xml:space="preserve">              补员</w:t>
            </w:r>
            <w:r>
              <w:rPr>
                <w:rFonts w:hint="eastAsia" w:ascii="宋体" w:hAnsi="宋体" w:eastAsia="宋体" w:cs="宋体"/>
                <w:color w:val="000000"/>
                <w:kern w:val="0"/>
                <w:sz w:val="24"/>
                <w:szCs w:val="24"/>
                <w:u w:val="single"/>
                <w:lang w:bidi="ar"/>
              </w:rPr>
              <w:t xml:space="preserve">                   </w:t>
            </w:r>
          </w:p>
        </w:tc>
      </w:tr>
      <w:tr>
        <w:tblPrEx>
          <w:tblCellMar>
            <w:top w:w="0" w:type="dxa"/>
            <w:left w:w="108" w:type="dxa"/>
            <w:bottom w:w="0" w:type="dxa"/>
            <w:right w:w="108" w:type="dxa"/>
          </w:tblCellMar>
        </w:tblPrEx>
        <w:trPr>
          <w:trHeight w:val="520" w:hRule="atLeast"/>
          <w:jc w:val="center"/>
        </w:trPr>
        <w:tc>
          <w:tcPr>
            <w:tcW w:w="18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应聘资格条件：性别、学历、专业、职称、职业资格、工作经验等。</w:t>
            </w:r>
          </w:p>
        </w:tc>
        <w:tc>
          <w:tcPr>
            <w:tcW w:w="7204"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520" w:hRule="atLeast"/>
          <w:jc w:val="center"/>
        </w:trPr>
        <w:tc>
          <w:tcPr>
            <w:tcW w:w="18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4"/>
                <w:szCs w:val="24"/>
              </w:rPr>
            </w:pPr>
          </w:p>
        </w:tc>
        <w:tc>
          <w:tcPr>
            <w:tcW w:w="7204"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520" w:hRule="atLeast"/>
          <w:jc w:val="center"/>
        </w:trPr>
        <w:tc>
          <w:tcPr>
            <w:tcW w:w="18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4"/>
                <w:szCs w:val="24"/>
              </w:rPr>
            </w:pPr>
          </w:p>
        </w:tc>
        <w:tc>
          <w:tcPr>
            <w:tcW w:w="7204"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1570" w:hRule="atLeast"/>
          <w:jc w:val="center"/>
        </w:trPr>
        <w:tc>
          <w:tcPr>
            <w:tcW w:w="18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24"/>
                <w:szCs w:val="24"/>
              </w:rPr>
            </w:pPr>
          </w:p>
        </w:tc>
        <w:tc>
          <w:tcPr>
            <w:tcW w:w="7204"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1677" w:hRule="atLeast"/>
          <w:jc w:val="center"/>
        </w:trPr>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岗位职责</w:t>
            </w:r>
          </w:p>
        </w:tc>
        <w:tc>
          <w:tcPr>
            <w:tcW w:w="7204"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1230" w:hRule="atLeast"/>
          <w:jc w:val="center"/>
        </w:trPr>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部门负责人</w:t>
            </w:r>
          </w:p>
        </w:tc>
        <w:tc>
          <w:tcPr>
            <w:tcW w:w="7204" w:type="dxa"/>
            <w:gridSpan w:val="5"/>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1390" w:hRule="atLeast"/>
          <w:jc w:val="center"/>
        </w:trPr>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cs="宋体"/>
                <w:color w:val="000000"/>
                <w:kern w:val="0"/>
                <w:sz w:val="24"/>
                <w:szCs w:val="24"/>
                <w:lang w:eastAsia="zh-CN" w:bidi="ar"/>
              </w:rPr>
              <w:t>行政人事部</w:t>
            </w:r>
          </w:p>
        </w:tc>
        <w:tc>
          <w:tcPr>
            <w:tcW w:w="7204" w:type="dxa"/>
            <w:gridSpan w:val="5"/>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1400" w:hRule="atLeast"/>
          <w:jc w:val="center"/>
        </w:trPr>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分管院长</w:t>
            </w:r>
          </w:p>
        </w:tc>
        <w:tc>
          <w:tcPr>
            <w:tcW w:w="7204" w:type="dxa"/>
            <w:gridSpan w:val="5"/>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1350" w:hRule="atLeast"/>
          <w:jc w:val="center"/>
        </w:trPr>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院长</w:t>
            </w:r>
          </w:p>
        </w:tc>
        <w:tc>
          <w:tcPr>
            <w:tcW w:w="7204"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p>
        </w:tc>
      </w:tr>
    </w:tbl>
    <w:p>
      <w:pPr>
        <w:widowControl/>
        <w:jc w:val="center"/>
        <w:textAlignment w:val="center"/>
        <w:outlineLvl w:val="0"/>
        <w:rPr>
          <w:rFonts w:ascii="宋体" w:hAnsi="宋体" w:cs="宋体"/>
          <w:b/>
          <w:bCs/>
          <w:color w:val="000000"/>
          <w:kern w:val="0"/>
          <w:sz w:val="32"/>
          <w:szCs w:val="32"/>
          <w:lang w:bidi="ar"/>
        </w:rPr>
      </w:pPr>
      <w:bookmarkStart w:id="663" w:name="_Toc15555"/>
      <w:bookmarkStart w:id="664" w:name="_Toc6048"/>
      <w:bookmarkStart w:id="665" w:name="_Toc26803"/>
      <w:bookmarkStart w:id="666" w:name="_Toc2026"/>
      <w:bookmarkStart w:id="667" w:name="_Toc24507"/>
      <w:bookmarkStart w:id="668" w:name="_Toc11468"/>
      <w:bookmarkStart w:id="669" w:name="_Toc10534"/>
      <w:bookmarkStart w:id="670" w:name="_Toc17467"/>
      <w:r>
        <w:rPr>
          <w:rFonts w:hint="eastAsia" w:ascii="宋体" w:hAnsi="宋体" w:cs="宋体"/>
          <w:b/>
          <w:bCs/>
          <w:color w:val="000000"/>
          <w:kern w:val="0"/>
          <w:sz w:val="32"/>
          <w:szCs w:val="32"/>
          <w:lang w:bidi="ar"/>
        </w:rPr>
        <w:drawing>
          <wp:inline distT="0" distB="0" distL="114300" distR="114300">
            <wp:extent cx="5211445" cy="664210"/>
            <wp:effectExtent l="0" t="0" r="8255" b="2540"/>
            <wp:docPr id="147" name="图片 147"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30</w:t>
      </w:r>
      <w:r>
        <w:rPr>
          <w:rFonts w:hint="eastAsia" w:asciiTheme="minorEastAsia" w:hAnsiTheme="minorEastAsia" w:eastAsiaTheme="minorEastAsia" w:cstheme="minorBidi"/>
          <w:kern w:val="0"/>
          <w:sz w:val="18"/>
          <w:szCs w:val="18"/>
        </w:rPr>
        <w:t>-A/0]</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0"/>
        <w:rPr>
          <w:rFonts w:hint="eastAsia" w:ascii="宋体" w:hAnsi="宋体" w:eastAsia="宋体" w:cs="宋体"/>
          <w:b/>
          <w:bCs/>
          <w:sz w:val="32"/>
          <w:szCs w:val="32"/>
        </w:rPr>
      </w:pPr>
      <w:r>
        <w:rPr>
          <w:rFonts w:hint="eastAsia" w:ascii="宋体" w:hAnsi="宋体" w:eastAsia="宋体" w:cs="宋体"/>
          <w:b/>
          <w:bCs/>
          <w:sz w:val="32"/>
          <w:szCs w:val="32"/>
        </w:rPr>
        <w:t>应聘登记表</w:t>
      </w:r>
      <w:bookmarkEnd w:id="658"/>
      <w:bookmarkEnd w:id="659"/>
      <w:bookmarkEnd w:id="660"/>
      <w:bookmarkEnd w:id="661"/>
      <w:bookmarkEnd w:id="662"/>
      <w:bookmarkEnd w:id="663"/>
      <w:bookmarkEnd w:id="664"/>
      <w:bookmarkEnd w:id="665"/>
      <w:bookmarkEnd w:id="666"/>
      <w:bookmarkEnd w:id="667"/>
      <w:bookmarkEnd w:id="668"/>
      <w:bookmarkEnd w:id="669"/>
      <w:bookmarkEnd w:id="670"/>
    </w:p>
    <w:tbl>
      <w:tblPr>
        <w:tblStyle w:val="18"/>
        <w:tblW w:w="9187" w:type="dxa"/>
        <w:jc w:val="center"/>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Layout w:type="fixed"/>
        <w:tblCellMar>
          <w:top w:w="0" w:type="dxa"/>
          <w:left w:w="108" w:type="dxa"/>
          <w:bottom w:w="0" w:type="dxa"/>
          <w:right w:w="108" w:type="dxa"/>
        </w:tblCellMar>
      </w:tblPr>
      <w:tblGrid>
        <w:gridCol w:w="993"/>
        <w:gridCol w:w="277"/>
        <w:gridCol w:w="861"/>
        <w:gridCol w:w="214"/>
        <w:gridCol w:w="711"/>
        <w:gridCol w:w="359"/>
        <w:gridCol w:w="341"/>
        <w:gridCol w:w="363"/>
        <w:gridCol w:w="175"/>
        <w:gridCol w:w="132"/>
        <w:gridCol w:w="104"/>
        <w:gridCol w:w="977"/>
        <w:gridCol w:w="245"/>
        <w:gridCol w:w="892"/>
        <w:gridCol w:w="413"/>
        <w:gridCol w:w="269"/>
        <w:gridCol w:w="851"/>
        <w:gridCol w:w="1010"/>
      </w:tblGrid>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cantSplit/>
          <w:jc w:val="center"/>
        </w:trPr>
        <w:tc>
          <w:tcPr>
            <w:tcW w:w="1270" w:type="dxa"/>
            <w:gridSpan w:val="2"/>
            <w:tcBorders>
              <w:tl2br w:val="nil"/>
              <w:tr2bl w:val="nil"/>
            </w:tcBorders>
            <w:vAlign w:val="center"/>
          </w:tcPr>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应聘职位</w:t>
            </w:r>
          </w:p>
        </w:tc>
        <w:tc>
          <w:tcPr>
            <w:tcW w:w="1075" w:type="dxa"/>
            <w:gridSpan w:val="2"/>
            <w:tcBorders>
              <w:tl2br w:val="nil"/>
              <w:tr2bl w:val="nil"/>
            </w:tcBorders>
            <w:vAlign w:val="center"/>
          </w:tcPr>
          <w:p>
            <w:pPr>
              <w:spacing w:line="500" w:lineRule="exact"/>
              <w:jc w:val="center"/>
              <w:rPr>
                <w:rFonts w:hint="eastAsia" w:ascii="宋体" w:hAnsi="宋体" w:eastAsia="宋体" w:cs="宋体"/>
                <w:sz w:val="21"/>
                <w:szCs w:val="21"/>
              </w:rPr>
            </w:pPr>
          </w:p>
        </w:tc>
        <w:tc>
          <w:tcPr>
            <w:tcW w:w="1070" w:type="dxa"/>
            <w:gridSpan w:val="2"/>
            <w:tcBorders>
              <w:tl2br w:val="nil"/>
              <w:tr2bl w:val="nil"/>
            </w:tcBorders>
            <w:vAlign w:val="center"/>
          </w:tcPr>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期望薪金</w:t>
            </w:r>
          </w:p>
        </w:tc>
        <w:tc>
          <w:tcPr>
            <w:tcW w:w="1011" w:type="dxa"/>
            <w:gridSpan w:val="4"/>
            <w:tcBorders>
              <w:tl2br w:val="nil"/>
              <w:tr2bl w:val="nil"/>
            </w:tcBorders>
            <w:vAlign w:val="center"/>
          </w:tcPr>
          <w:p>
            <w:pPr>
              <w:spacing w:line="500" w:lineRule="exact"/>
              <w:jc w:val="center"/>
              <w:rPr>
                <w:rFonts w:hint="eastAsia" w:ascii="宋体" w:hAnsi="宋体" w:eastAsia="宋体" w:cs="宋体"/>
                <w:sz w:val="21"/>
                <w:szCs w:val="21"/>
              </w:rPr>
            </w:pPr>
          </w:p>
        </w:tc>
        <w:tc>
          <w:tcPr>
            <w:tcW w:w="1326" w:type="dxa"/>
            <w:gridSpan w:val="3"/>
            <w:tcBorders>
              <w:tl2br w:val="nil"/>
              <w:tr2bl w:val="nil"/>
            </w:tcBorders>
            <w:vAlign w:val="center"/>
          </w:tcPr>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到岗时间</w:t>
            </w:r>
          </w:p>
        </w:tc>
        <w:tc>
          <w:tcPr>
            <w:tcW w:w="1574" w:type="dxa"/>
            <w:gridSpan w:val="3"/>
            <w:tcBorders>
              <w:tl2br w:val="nil"/>
              <w:tr2bl w:val="nil"/>
            </w:tcBorders>
            <w:vAlign w:val="center"/>
          </w:tcPr>
          <w:p>
            <w:pPr>
              <w:spacing w:line="500" w:lineRule="exact"/>
              <w:jc w:val="center"/>
              <w:rPr>
                <w:rFonts w:hint="eastAsia" w:ascii="宋体" w:hAnsi="宋体" w:eastAsia="宋体" w:cs="宋体"/>
                <w:sz w:val="21"/>
                <w:szCs w:val="21"/>
              </w:rPr>
            </w:pPr>
          </w:p>
        </w:tc>
        <w:tc>
          <w:tcPr>
            <w:tcW w:w="1861" w:type="dxa"/>
            <w:gridSpan w:val="2"/>
            <w:vMerge w:val="restart"/>
            <w:tcBorders>
              <w:tl2br w:val="nil"/>
              <w:tr2bl w:val="nil"/>
            </w:tcBorders>
            <w:vAlign w:val="center"/>
          </w:tcPr>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照  片</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cantSplit/>
          <w:jc w:val="center"/>
        </w:trPr>
        <w:tc>
          <w:tcPr>
            <w:tcW w:w="1270" w:type="dxa"/>
            <w:gridSpan w:val="2"/>
            <w:tcBorders>
              <w:tl2br w:val="nil"/>
              <w:tr2bl w:val="nil"/>
            </w:tcBorders>
            <w:vAlign w:val="center"/>
          </w:tcPr>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姓    名</w:t>
            </w:r>
          </w:p>
        </w:tc>
        <w:tc>
          <w:tcPr>
            <w:tcW w:w="1075" w:type="dxa"/>
            <w:gridSpan w:val="2"/>
            <w:tcBorders>
              <w:tl2br w:val="nil"/>
              <w:tr2bl w:val="nil"/>
            </w:tcBorders>
            <w:vAlign w:val="center"/>
          </w:tcPr>
          <w:p>
            <w:pPr>
              <w:spacing w:line="500" w:lineRule="exact"/>
              <w:jc w:val="center"/>
              <w:rPr>
                <w:rFonts w:hint="eastAsia" w:ascii="宋体" w:hAnsi="宋体" w:eastAsia="宋体" w:cs="宋体"/>
                <w:sz w:val="21"/>
                <w:szCs w:val="21"/>
              </w:rPr>
            </w:pPr>
          </w:p>
        </w:tc>
        <w:tc>
          <w:tcPr>
            <w:tcW w:w="1070" w:type="dxa"/>
            <w:gridSpan w:val="2"/>
            <w:tcBorders>
              <w:tl2br w:val="nil"/>
              <w:tr2bl w:val="nil"/>
            </w:tcBorders>
            <w:vAlign w:val="center"/>
          </w:tcPr>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性    别</w:t>
            </w:r>
          </w:p>
        </w:tc>
        <w:tc>
          <w:tcPr>
            <w:tcW w:w="1011" w:type="dxa"/>
            <w:gridSpan w:val="4"/>
            <w:tcBorders>
              <w:tl2br w:val="nil"/>
              <w:tr2bl w:val="nil"/>
            </w:tcBorders>
            <w:vAlign w:val="center"/>
          </w:tcPr>
          <w:p>
            <w:pPr>
              <w:spacing w:line="500" w:lineRule="exact"/>
              <w:jc w:val="center"/>
              <w:rPr>
                <w:rFonts w:hint="eastAsia" w:ascii="宋体" w:hAnsi="宋体" w:eastAsia="宋体" w:cs="宋体"/>
                <w:sz w:val="21"/>
                <w:szCs w:val="21"/>
              </w:rPr>
            </w:pPr>
          </w:p>
        </w:tc>
        <w:tc>
          <w:tcPr>
            <w:tcW w:w="1326" w:type="dxa"/>
            <w:gridSpan w:val="3"/>
            <w:tcBorders>
              <w:tl2br w:val="nil"/>
              <w:tr2bl w:val="nil"/>
            </w:tcBorders>
            <w:vAlign w:val="center"/>
          </w:tcPr>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出生日期</w:t>
            </w:r>
          </w:p>
        </w:tc>
        <w:tc>
          <w:tcPr>
            <w:tcW w:w="1574" w:type="dxa"/>
            <w:gridSpan w:val="3"/>
            <w:tcBorders>
              <w:tl2br w:val="nil"/>
              <w:tr2bl w:val="nil"/>
            </w:tcBorders>
            <w:vAlign w:val="center"/>
          </w:tcPr>
          <w:p>
            <w:pPr>
              <w:spacing w:line="500" w:lineRule="exact"/>
              <w:jc w:val="center"/>
              <w:rPr>
                <w:rFonts w:hint="eastAsia" w:ascii="宋体" w:hAnsi="宋体" w:eastAsia="宋体" w:cs="宋体"/>
                <w:sz w:val="21"/>
                <w:szCs w:val="21"/>
              </w:rPr>
            </w:pPr>
          </w:p>
        </w:tc>
        <w:tc>
          <w:tcPr>
            <w:tcW w:w="1861" w:type="dxa"/>
            <w:gridSpan w:val="2"/>
            <w:vMerge w:val="continue"/>
            <w:tcBorders>
              <w:tl2br w:val="nil"/>
              <w:tr2bl w:val="nil"/>
            </w:tcBorders>
            <w:vAlign w:val="center"/>
          </w:tcPr>
          <w:p>
            <w:pPr>
              <w:widowControl/>
              <w:jc w:val="left"/>
              <w:rPr>
                <w:rFonts w:hint="eastAsia" w:ascii="宋体" w:hAnsi="宋体" w:eastAsia="宋体" w:cs="宋体"/>
                <w:sz w:val="21"/>
                <w:szCs w:val="21"/>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cantSplit/>
          <w:jc w:val="center"/>
        </w:trPr>
        <w:tc>
          <w:tcPr>
            <w:tcW w:w="1270" w:type="dxa"/>
            <w:gridSpan w:val="2"/>
            <w:tcBorders>
              <w:tl2br w:val="nil"/>
              <w:tr2bl w:val="nil"/>
            </w:tcBorders>
            <w:vAlign w:val="center"/>
          </w:tcPr>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最高学历</w:t>
            </w:r>
          </w:p>
        </w:tc>
        <w:tc>
          <w:tcPr>
            <w:tcW w:w="1075" w:type="dxa"/>
            <w:gridSpan w:val="2"/>
            <w:tcBorders>
              <w:tl2br w:val="nil"/>
              <w:tr2bl w:val="nil"/>
            </w:tcBorders>
            <w:vAlign w:val="center"/>
          </w:tcPr>
          <w:p>
            <w:pPr>
              <w:spacing w:line="500" w:lineRule="exact"/>
              <w:jc w:val="center"/>
              <w:rPr>
                <w:rFonts w:hint="eastAsia" w:ascii="宋体" w:hAnsi="宋体" w:eastAsia="宋体" w:cs="宋体"/>
                <w:sz w:val="21"/>
                <w:szCs w:val="21"/>
              </w:rPr>
            </w:pPr>
          </w:p>
        </w:tc>
        <w:tc>
          <w:tcPr>
            <w:tcW w:w="1070" w:type="dxa"/>
            <w:gridSpan w:val="2"/>
            <w:tcBorders>
              <w:tl2br w:val="nil"/>
              <w:tr2bl w:val="nil"/>
            </w:tcBorders>
            <w:vAlign w:val="center"/>
          </w:tcPr>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职    称</w:t>
            </w:r>
          </w:p>
        </w:tc>
        <w:tc>
          <w:tcPr>
            <w:tcW w:w="1011" w:type="dxa"/>
            <w:gridSpan w:val="4"/>
            <w:tcBorders>
              <w:tl2br w:val="nil"/>
              <w:tr2bl w:val="nil"/>
            </w:tcBorders>
            <w:vAlign w:val="center"/>
          </w:tcPr>
          <w:p>
            <w:pPr>
              <w:spacing w:line="500" w:lineRule="exact"/>
              <w:jc w:val="center"/>
              <w:rPr>
                <w:rFonts w:hint="eastAsia" w:ascii="宋体" w:hAnsi="宋体" w:eastAsia="宋体" w:cs="宋体"/>
                <w:sz w:val="21"/>
                <w:szCs w:val="21"/>
              </w:rPr>
            </w:pPr>
          </w:p>
        </w:tc>
        <w:tc>
          <w:tcPr>
            <w:tcW w:w="1326" w:type="dxa"/>
            <w:gridSpan w:val="3"/>
            <w:tcBorders>
              <w:tl2br w:val="nil"/>
              <w:tr2bl w:val="nil"/>
            </w:tcBorders>
            <w:vAlign w:val="center"/>
          </w:tcPr>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职业资格</w:t>
            </w:r>
          </w:p>
        </w:tc>
        <w:tc>
          <w:tcPr>
            <w:tcW w:w="1574" w:type="dxa"/>
            <w:gridSpan w:val="3"/>
            <w:tcBorders>
              <w:tl2br w:val="nil"/>
              <w:tr2bl w:val="nil"/>
            </w:tcBorders>
            <w:vAlign w:val="center"/>
          </w:tcPr>
          <w:p>
            <w:pPr>
              <w:spacing w:line="500" w:lineRule="exact"/>
              <w:jc w:val="center"/>
              <w:rPr>
                <w:rFonts w:hint="eastAsia" w:ascii="宋体" w:hAnsi="宋体" w:eastAsia="宋体" w:cs="宋体"/>
                <w:sz w:val="21"/>
                <w:szCs w:val="21"/>
              </w:rPr>
            </w:pPr>
          </w:p>
        </w:tc>
        <w:tc>
          <w:tcPr>
            <w:tcW w:w="1861" w:type="dxa"/>
            <w:gridSpan w:val="2"/>
            <w:vMerge w:val="continue"/>
            <w:tcBorders>
              <w:tl2br w:val="nil"/>
              <w:tr2bl w:val="nil"/>
            </w:tcBorders>
            <w:vAlign w:val="center"/>
          </w:tcPr>
          <w:p>
            <w:pPr>
              <w:widowControl/>
              <w:jc w:val="left"/>
              <w:rPr>
                <w:rFonts w:hint="eastAsia" w:ascii="宋体" w:hAnsi="宋体" w:eastAsia="宋体" w:cs="宋体"/>
                <w:sz w:val="21"/>
                <w:szCs w:val="21"/>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cantSplit/>
          <w:trHeight w:val="384" w:hRule="atLeast"/>
          <w:jc w:val="center"/>
        </w:trPr>
        <w:tc>
          <w:tcPr>
            <w:tcW w:w="1270" w:type="dxa"/>
            <w:gridSpan w:val="2"/>
            <w:tcBorders>
              <w:tl2br w:val="nil"/>
              <w:tr2bl w:val="nil"/>
            </w:tcBorders>
            <w:vAlign w:val="center"/>
          </w:tcPr>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婚育状况</w:t>
            </w:r>
          </w:p>
        </w:tc>
        <w:tc>
          <w:tcPr>
            <w:tcW w:w="1075" w:type="dxa"/>
            <w:gridSpan w:val="2"/>
            <w:tcBorders>
              <w:tl2br w:val="nil"/>
              <w:tr2bl w:val="nil"/>
            </w:tcBorders>
            <w:vAlign w:val="center"/>
          </w:tcPr>
          <w:p>
            <w:pPr>
              <w:jc w:val="center"/>
              <w:rPr>
                <w:rFonts w:hint="eastAsia" w:ascii="宋体" w:hAnsi="宋体" w:eastAsia="宋体" w:cs="宋体"/>
                <w:sz w:val="21"/>
                <w:szCs w:val="21"/>
              </w:rPr>
            </w:pPr>
          </w:p>
        </w:tc>
        <w:tc>
          <w:tcPr>
            <w:tcW w:w="1070" w:type="dxa"/>
            <w:gridSpan w:val="2"/>
            <w:tcBorders>
              <w:tl2br w:val="nil"/>
              <w:tr2bl w:val="nil"/>
            </w:tcBorders>
            <w:vAlign w:val="center"/>
          </w:tcPr>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政治面貌</w:t>
            </w:r>
          </w:p>
        </w:tc>
        <w:tc>
          <w:tcPr>
            <w:tcW w:w="1011" w:type="dxa"/>
            <w:gridSpan w:val="4"/>
            <w:tcBorders>
              <w:tl2br w:val="nil"/>
              <w:tr2bl w:val="nil"/>
            </w:tcBorders>
            <w:vAlign w:val="center"/>
          </w:tcPr>
          <w:p>
            <w:pPr>
              <w:spacing w:line="500" w:lineRule="exact"/>
              <w:jc w:val="center"/>
              <w:rPr>
                <w:rFonts w:hint="eastAsia" w:ascii="宋体" w:hAnsi="宋体" w:eastAsia="宋体" w:cs="宋体"/>
                <w:sz w:val="21"/>
                <w:szCs w:val="21"/>
              </w:rPr>
            </w:pPr>
          </w:p>
        </w:tc>
        <w:tc>
          <w:tcPr>
            <w:tcW w:w="1326" w:type="dxa"/>
            <w:gridSpan w:val="3"/>
            <w:tcBorders>
              <w:tl2br w:val="nil"/>
              <w:tr2bl w:val="nil"/>
            </w:tcBorders>
            <w:vAlign w:val="center"/>
          </w:tcPr>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身高/体重</w:t>
            </w:r>
          </w:p>
        </w:tc>
        <w:tc>
          <w:tcPr>
            <w:tcW w:w="1574" w:type="dxa"/>
            <w:gridSpan w:val="3"/>
            <w:tcBorders>
              <w:tl2br w:val="nil"/>
              <w:tr2bl w:val="nil"/>
            </w:tcBorders>
            <w:vAlign w:val="center"/>
          </w:tcPr>
          <w:p>
            <w:pPr>
              <w:spacing w:line="500" w:lineRule="exact"/>
              <w:jc w:val="center"/>
              <w:rPr>
                <w:rFonts w:hint="eastAsia" w:ascii="宋体" w:hAnsi="宋体" w:eastAsia="宋体" w:cs="宋体"/>
                <w:sz w:val="21"/>
                <w:szCs w:val="21"/>
              </w:rPr>
            </w:pPr>
          </w:p>
        </w:tc>
        <w:tc>
          <w:tcPr>
            <w:tcW w:w="1861" w:type="dxa"/>
            <w:gridSpan w:val="2"/>
            <w:vMerge w:val="continue"/>
            <w:tcBorders>
              <w:tl2br w:val="nil"/>
              <w:tr2bl w:val="nil"/>
            </w:tcBorders>
            <w:vAlign w:val="center"/>
          </w:tcPr>
          <w:p>
            <w:pPr>
              <w:widowControl/>
              <w:jc w:val="left"/>
              <w:rPr>
                <w:rFonts w:hint="eastAsia" w:ascii="宋体" w:hAnsi="宋体" w:eastAsia="宋体" w:cs="宋体"/>
                <w:sz w:val="21"/>
                <w:szCs w:val="21"/>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cantSplit/>
          <w:trHeight w:val="772" w:hRule="atLeast"/>
          <w:jc w:val="center"/>
        </w:trPr>
        <w:tc>
          <w:tcPr>
            <w:tcW w:w="1270" w:type="dxa"/>
            <w:gridSpan w:val="2"/>
            <w:tcBorders>
              <w:tl2br w:val="nil"/>
              <w:tr2bl w:val="nil"/>
            </w:tcBorders>
            <w:vAlign w:val="center"/>
          </w:tcPr>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现 住 址</w:t>
            </w:r>
          </w:p>
        </w:tc>
        <w:tc>
          <w:tcPr>
            <w:tcW w:w="1075" w:type="dxa"/>
            <w:gridSpan w:val="2"/>
            <w:tcBorders>
              <w:tl2br w:val="nil"/>
              <w:tr2bl w:val="nil"/>
            </w:tcBorders>
            <w:vAlign w:val="center"/>
          </w:tcPr>
          <w:p>
            <w:pPr>
              <w:spacing w:line="500" w:lineRule="exact"/>
              <w:jc w:val="center"/>
              <w:rPr>
                <w:rFonts w:hint="eastAsia" w:ascii="宋体" w:hAnsi="宋体" w:eastAsia="宋体" w:cs="宋体"/>
                <w:sz w:val="21"/>
                <w:szCs w:val="21"/>
              </w:rPr>
            </w:pPr>
          </w:p>
        </w:tc>
        <w:tc>
          <w:tcPr>
            <w:tcW w:w="1070" w:type="dxa"/>
            <w:gridSpan w:val="2"/>
            <w:tcBorders>
              <w:tl2br w:val="nil"/>
              <w:tr2bl w:val="nil"/>
            </w:tcBorders>
            <w:vAlign w:val="center"/>
          </w:tcPr>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电子邮箱/微信</w:t>
            </w:r>
          </w:p>
        </w:tc>
        <w:tc>
          <w:tcPr>
            <w:tcW w:w="1011" w:type="dxa"/>
            <w:gridSpan w:val="4"/>
            <w:tcBorders>
              <w:tl2br w:val="nil"/>
              <w:tr2bl w:val="nil"/>
            </w:tcBorders>
            <w:vAlign w:val="center"/>
          </w:tcPr>
          <w:p>
            <w:pPr>
              <w:spacing w:line="500" w:lineRule="exact"/>
              <w:jc w:val="center"/>
              <w:rPr>
                <w:rFonts w:hint="eastAsia" w:ascii="宋体" w:hAnsi="宋体" w:eastAsia="宋体" w:cs="宋体"/>
                <w:sz w:val="21"/>
                <w:szCs w:val="21"/>
              </w:rPr>
            </w:pPr>
          </w:p>
        </w:tc>
        <w:tc>
          <w:tcPr>
            <w:tcW w:w="1326" w:type="dxa"/>
            <w:gridSpan w:val="3"/>
            <w:tcBorders>
              <w:tl2br w:val="nil"/>
              <w:tr2bl w:val="nil"/>
            </w:tcBorders>
            <w:vAlign w:val="center"/>
          </w:tcPr>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联系电话</w:t>
            </w:r>
          </w:p>
        </w:tc>
        <w:tc>
          <w:tcPr>
            <w:tcW w:w="1574" w:type="dxa"/>
            <w:gridSpan w:val="3"/>
            <w:tcBorders>
              <w:tl2br w:val="nil"/>
              <w:tr2bl w:val="nil"/>
            </w:tcBorders>
            <w:vAlign w:val="center"/>
          </w:tcPr>
          <w:p>
            <w:pPr>
              <w:spacing w:line="500" w:lineRule="exact"/>
              <w:jc w:val="center"/>
              <w:rPr>
                <w:rFonts w:hint="eastAsia" w:ascii="宋体" w:hAnsi="宋体" w:eastAsia="宋体" w:cs="宋体"/>
                <w:sz w:val="21"/>
                <w:szCs w:val="21"/>
              </w:rPr>
            </w:pPr>
          </w:p>
        </w:tc>
        <w:tc>
          <w:tcPr>
            <w:tcW w:w="851" w:type="dxa"/>
            <w:tcBorders>
              <w:tl2br w:val="nil"/>
              <w:tr2bl w:val="nil"/>
            </w:tcBorders>
            <w:vAlign w:val="center"/>
          </w:tcPr>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是否</w:t>
            </w:r>
          </w:p>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自驾车</w:t>
            </w:r>
          </w:p>
        </w:tc>
        <w:tc>
          <w:tcPr>
            <w:tcW w:w="1010" w:type="dxa"/>
            <w:tcBorders>
              <w:tl2br w:val="nil"/>
              <w:tr2bl w:val="nil"/>
            </w:tcBorders>
            <w:vAlign w:val="center"/>
          </w:tcPr>
          <w:p>
            <w:pPr>
              <w:spacing w:line="500" w:lineRule="exact"/>
              <w:rPr>
                <w:rFonts w:hint="eastAsia" w:ascii="宋体" w:hAnsi="宋体" w:eastAsia="宋体" w:cs="宋体"/>
                <w:sz w:val="21"/>
                <w:szCs w:val="21"/>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cantSplit/>
          <w:jc w:val="center"/>
        </w:trPr>
        <w:tc>
          <w:tcPr>
            <w:tcW w:w="2345" w:type="dxa"/>
            <w:gridSpan w:val="4"/>
            <w:tcBorders>
              <w:tl2br w:val="nil"/>
              <w:tr2bl w:val="nil"/>
            </w:tcBorders>
            <w:vAlign w:val="center"/>
          </w:tcPr>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您一般通过哪些渠道</w:t>
            </w:r>
          </w:p>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获取招聘信息</w:t>
            </w:r>
          </w:p>
        </w:tc>
        <w:tc>
          <w:tcPr>
            <w:tcW w:w="6842" w:type="dxa"/>
            <w:gridSpan w:val="14"/>
            <w:tcBorders>
              <w:tl2br w:val="nil"/>
              <w:tr2bl w:val="nil"/>
            </w:tcBorders>
            <w:vAlign w:val="center"/>
          </w:tcPr>
          <w:p>
            <w:pPr>
              <w:spacing w:line="500" w:lineRule="exact"/>
              <w:rPr>
                <w:rFonts w:hint="eastAsia" w:ascii="宋体" w:hAnsi="宋体" w:eastAsia="宋体" w:cs="宋体"/>
                <w:sz w:val="21"/>
                <w:szCs w:val="21"/>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cantSplit/>
          <w:jc w:val="center"/>
        </w:trPr>
        <w:tc>
          <w:tcPr>
            <w:tcW w:w="9187" w:type="dxa"/>
            <w:gridSpan w:val="18"/>
            <w:tcBorders>
              <w:tl2br w:val="nil"/>
              <w:tr2bl w:val="nil"/>
            </w:tcBorders>
            <w:shd w:val="clear" w:color="auto" w:fill="auto"/>
            <w:vAlign w:val="center"/>
          </w:tcPr>
          <w:p>
            <w:pPr>
              <w:spacing w:line="500" w:lineRule="exact"/>
              <w:jc w:val="center"/>
              <w:rPr>
                <w:rFonts w:hint="eastAsia" w:ascii="宋体" w:hAnsi="宋体" w:eastAsia="宋体" w:cs="宋体"/>
                <w:b/>
                <w:bCs/>
                <w:sz w:val="21"/>
                <w:szCs w:val="21"/>
              </w:rPr>
            </w:pPr>
            <w:r>
              <w:rPr>
                <w:rFonts w:hint="eastAsia" w:ascii="宋体" w:hAnsi="宋体" w:eastAsia="宋体" w:cs="宋体"/>
                <w:b/>
                <w:bCs/>
                <w:sz w:val="21"/>
                <w:szCs w:val="21"/>
              </w:rPr>
              <w:t>教育背景(从高中填起)</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cantSplit/>
          <w:jc w:val="center"/>
        </w:trPr>
        <w:tc>
          <w:tcPr>
            <w:tcW w:w="993" w:type="dxa"/>
            <w:tcBorders>
              <w:tl2br w:val="nil"/>
              <w:tr2bl w:val="nil"/>
            </w:tcBorders>
            <w:vAlign w:val="center"/>
          </w:tcPr>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时  间</w:t>
            </w:r>
          </w:p>
        </w:tc>
        <w:tc>
          <w:tcPr>
            <w:tcW w:w="1138" w:type="dxa"/>
            <w:gridSpan w:val="2"/>
            <w:tcBorders>
              <w:tl2br w:val="nil"/>
              <w:tr2bl w:val="nil"/>
            </w:tcBorders>
            <w:vAlign w:val="center"/>
          </w:tcPr>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学校名称</w:t>
            </w:r>
          </w:p>
        </w:tc>
        <w:tc>
          <w:tcPr>
            <w:tcW w:w="925" w:type="dxa"/>
            <w:gridSpan w:val="2"/>
            <w:tcBorders>
              <w:tl2br w:val="nil"/>
              <w:tr2bl w:val="nil"/>
            </w:tcBorders>
            <w:vAlign w:val="center"/>
          </w:tcPr>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专业</w:t>
            </w:r>
          </w:p>
        </w:tc>
        <w:tc>
          <w:tcPr>
            <w:tcW w:w="700" w:type="dxa"/>
            <w:gridSpan w:val="2"/>
            <w:tcBorders>
              <w:tl2br w:val="nil"/>
              <w:tr2bl w:val="nil"/>
            </w:tcBorders>
            <w:vAlign w:val="center"/>
          </w:tcPr>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学历</w:t>
            </w:r>
          </w:p>
        </w:tc>
        <w:tc>
          <w:tcPr>
            <w:tcW w:w="774" w:type="dxa"/>
            <w:gridSpan w:val="4"/>
            <w:tcBorders>
              <w:tl2br w:val="nil"/>
              <w:tr2bl w:val="nil"/>
            </w:tcBorders>
            <w:vAlign w:val="center"/>
          </w:tcPr>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学位</w:t>
            </w:r>
          </w:p>
        </w:tc>
        <w:tc>
          <w:tcPr>
            <w:tcW w:w="4657" w:type="dxa"/>
            <w:gridSpan w:val="7"/>
            <w:tcBorders>
              <w:tl2br w:val="nil"/>
              <w:tr2bl w:val="nil"/>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教育性质（</w:t>
            </w:r>
            <w:r>
              <w:rPr>
                <w:rFonts w:hint="eastAsia" w:ascii="宋体" w:hAnsi="宋体" w:eastAsia="宋体" w:cs="宋体"/>
                <w:b/>
                <w:bCs/>
                <w:sz w:val="21"/>
                <w:szCs w:val="21"/>
              </w:rPr>
              <w:t>自高中阶段填写</w:t>
            </w:r>
            <w:r>
              <w:rPr>
                <w:rFonts w:hint="eastAsia" w:ascii="宋体" w:hAnsi="宋体" w:eastAsia="宋体" w:cs="宋体"/>
                <w:sz w:val="21"/>
                <w:szCs w:val="21"/>
              </w:rPr>
              <w:t>）</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cantSplit/>
          <w:jc w:val="center"/>
        </w:trPr>
        <w:tc>
          <w:tcPr>
            <w:tcW w:w="993" w:type="dxa"/>
            <w:tcBorders>
              <w:tl2br w:val="nil"/>
              <w:tr2bl w:val="nil"/>
            </w:tcBorders>
            <w:vAlign w:val="center"/>
          </w:tcPr>
          <w:p>
            <w:pPr>
              <w:spacing w:line="500" w:lineRule="exact"/>
              <w:jc w:val="center"/>
              <w:rPr>
                <w:rFonts w:hint="eastAsia" w:ascii="宋体" w:hAnsi="宋体" w:eastAsia="宋体" w:cs="宋体"/>
                <w:sz w:val="21"/>
                <w:szCs w:val="21"/>
              </w:rPr>
            </w:pPr>
          </w:p>
        </w:tc>
        <w:tc>
          <w:tcPr>
            <w:tcW w:w="1138" w:type="dxa"/>
            <w:gridSpan w:val="2"/>
            <w:tcBorders>
              <w:tl2br w:val="nil"/>
              <w:tr2bl w:val="nil"/>
            </w:tcBorders>
            <w:vAlign w:val="center"/>
          </w:tcPr>
          <w:p>
            <w:pPr>
              <w:spacing w:line="500" w:lineRule="exact"/>
              <w:jc w:val="center"/>
              <w:rPr>
                <w:rFonts w:hint="eastAsia" w:ascii="宋体" w:hAnsi="宋体" w:eastAsia="宋体" w:cs="宋体"/>
                <w:sz w:val="21"/>
                <w:szCs w:val="21"/>
              </w:rPr>
            </w:pPr>
          </w:p>
        </w:tc>
        <w:tc>
          <w:tcPr>
            <w:tcW w:w="925" w:type="dxa"/>
            <w:gridSpan w:val="2"/>
            <w:tcBorders>
              <w:tl2br w:val="nil"/>
              <w:tr2bl w:val="nil"/>
            </w:tcBorders>
            <w:vAlign w:val="center"/>
          </w:tcPr>
          <w:p>
            <w:pPr>
              <w:spacing w:line="500" w:lineRule="exact"/>
              <w:jc w:val="center"/>
              <w:rPr>
                <w:rFonts w:hint="eastAsia" w:ascii="宋体" w:hAnsi="宋体" w:eastAsia="宋体" w:cs="宋体"/>
                <w:sz w:val="21"/>
                <w:szCs w:val="21"/>
              </w:rPr>
            </w:pPr>
          </w:p>
        </w:tc>
        <w:tc>
          <w:tcPr>
            <w:tcW w:w="700" w:type="dxa"/>
            <w:gridSpan w:val="2"/>
            <w:tcBorders>
              <w:tl2br w:val="nil"/>
              <w:tr2bl w:val="nil"/>
            </w:tcBorders>
            <w:vAlign w:val="center"/>
          </w:tcPr>
          <w:p>
            <w:pPr>
              <w:spacing w:line="500" w:lineRule="exact"/>
              <w:jc w:val="center"/>
              <w:rPr>
                <w:rFonts w:hint="eastAsia" w:ascii="宋体" w:hAnsi="宋体" w:eastAsia="宋体" w:cs="宋体"/>
                <w:sz w:val="21"/>
                <w:szCs w:val="21"/>
              </w:rPr>
            </w:pPr>
          </w:p>
        </w:tc>
        <w:tc>
          <w:tcPr>
            <w:tcW w:w="774" w:type="dxa"/>
            <w:gridSpan w:val="4"/>
            <w:tcBorders>
              <w:tl2br w:val="nil"/>
              <w:tr2bl w:val="nil"/>
            </w:tcBorders>
            <w:vAlign w:val="center"/>
          </w:tcPr>
          <w:p>
            <w:pPr>
              <w:spacing w:line="500" w:lineRule="exact"/>
              <w:jc w:val="center"/>
              <w:rPr>
                <w:rFonts w:hint="eastAsia" w:ascii="宋体" w:hAnsi="宋体" w:eastAsia="宋体" w:cs="宋体"/>
                <w:sz w:val="21"/>
                <w:szCs w:val="21"/>
              </w:rPr>
            </w:pPr>
          </w:p>
        </w:tc>
        <w:tc>
          <w:tcPr>
            <w:tcW w:w="4657" w:type="dxa"/>
            <w:gridSpan w:val="7"/>
            <w:tcBorders>
              <w:tl2br w:val="nil"/>
              <w:tr2bl w:val="nil"/>
            </w:tcBorders>
            <w:vAlign w:val="center"/>
          </w:tcPr>
          <w:p>
            <w:pPr>
              <w:jc w:val="left"/>
              <w:rPr>
                <w:rFonts w:hint="eastAsia" w:ascii="宋体" w:hAnsi="宋体" w:eastAsia="宋体" w:cs="宋体"/>
                <w:sz w:val="21"/>
                <w:szCs w:val="21"/>
              </w:rPr>
            </w:pPr>
            <w:r>
              <w:rPr>
                <w:rFonts w:hint="eastAsia" w:ascii="宋体" w:hAnsi="宋体" w:eastAsia="宋体" w:cs="宋体"/>
                <w:sz w:val="21"/>
                <w:szCs w:val="21"/>
              </w:rPr>
              <w:t>高中阶段（中专）</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cantSplit/>
          <w:jc w:val="center"/>
        </w:trPr>
        <w:tc>
          <w:tcPr>
            <w:tcW w:w="993" w:type="dxa"/>
            <w:tcBorders>
              <w:tl2br w:val="nil"/>
              <w:tr2bl w:val="nil"/>
            </w:tcBorders>
            <w:vAlign w:val="center"/>
          </w:tcPr>
          <w:p>
            <w:pPr>
              <w:spacing w:line="500" w:lineRule="exact"/>
              <w:jc w:val="center"/>
              <w:rPr>
                <w:rFonts w:hint="eastAsia" w:ascii="宋体" w:hAnsi="宋体" w:eastAsia="宋体" w:cs="宋体"/>
                <w:sz w:val="21"/>
                <w:szCs w:val="21"/>
              </w:rPr>
            </w:pPr>
          </w:p>
        </w:tc>
        <w:tc>
          <w:tcPr>
            <w:tcW w:w="1138" w:type="dxa"/>
            <w:gridSpan w:val="2"/>
            <w:tcBorders>
              <w:tl2br w:val="nil"/>
              <w:tr2bl w:val="nil"/>
            </w:tcBorders>
            <w:vAlign w:val="center"/>
          </w:tcPr>
          <w:p>
            <w:pPr>
              <w:spacing w:line="500" w:lineRule="exact"/>
              <w:jc w:val="center"/>
              <w:rPr>
                <w:rFonts w:hint="eastAsia" w:ascii="宋体" w:hAnsi="宋体" w:eastAsia="宋体" w:cs="宋体"/>
                <w:sz w:val="21"/>
                <w:szCs w:val="21"/>
              </w:rPr>
            </w:pPr>
          </w:p>
        </w:tc>
        <w:tc>
          <w:tcPr>
            <w:tcW w:w="925" w:type="dxa"/>
            <w:gridSpan w:val="2"/>
            <w:tcBorders>
              <w:tl2br w:val="nil"/>
              <w:tr2bl w:val="nil"/>
            </w:tcBorders>
            <w:vAlign w:val="center"/>
          </w:tcPr>
          <w:p>
            <w:pPr>
              <w:spacing w:line="500" w:lineRule="exact"/>
              <w:jc w:val="center"/>
              <w:rPr>
                <w:rFonts w:hint="eastAsia" w:ascii="宋体" w:hAnsi="宋体" w:eastAsia="宋体" w:cs="宋体"/>
                <w:sz w:val="21"/>
                <w:szCs w:val="21"/>
              </w:rPr>
            </w:pPr>
          </w:p>
        </w:tc>
        <w:tc>
          <w:tcPr>
            <w:tcW w:w="700" w:type="dxa"/>
            <w:gridSpan w:val="2"/>
            <w:tcBorders>
              <w:tl2br w:val="nil"/>
              <w:tr2bl w:val="nil"/>
            </w:tcBorders>
            <w:vAlign w:val="center"/>
          </w:tcPr>
          <w:p>
            <w:pPr>
              <w:spacing w:line="500" w:lineRule="exact"/>
              <w:jc w:val="center"/>
              <w:rPr>
                <w:rFonts w:hint="eastAsia" w:ascii="宋体" w:hAnsi="宋体" w:eastAsia="宋体" w:cs="宋体"/>
                <w:sz w:val="21"/>
                <w:szCs w:val="21"/>
              </w:rPr>
            </w:pPr>
          </w:p>
        </w:tc>
        <w:tc>
          <w:tcPr>
            <w:tcW w:w="774" w:type="dxa"/>
            <w:gridSpan w:val="4"/>
            <w:tcBorders>
              <w:tl2br w:val="nil"/>
              <w:tr2bl w:val="nil"/>
            </w:tcBorders>
            <w:vAlign w:val="center"/>
          </w:tcPr>
          <w:p>
            <w:pPr>
              <w:spacing w:line="500" w:lineRule="exact"/>
              <w:jc w:val="center"/>
              <w:rPr>
                <w:rFonts w:hint="eastAsia" w:ascii="宋体" w:hAnsi="宋体" w:eastAsia="宋体" w:cs="宋体"/>
                <w:sz w:val="21"/>
                <w:szCs w:val="21"/>
              </w:rPr>
            </w:pPr>
          </w:p>
        </w:tc>
        <w:tc>
          <w:tcPr>
            <w:tcW w:w="4657" w:type="dxa"/>
            <w:gridSpan w:val="7"/>
            <w:tcBorders>
              <w:tl2br w:val="nil"/>
              <w:tr2bl w:val="nil"/>
            </w:tcBorders>
            <w:vAlign w:val="center"/>
          </w:tcPr>
          <w:p>
            <w:pPr>
              <w:jc w:val="left"/>
              <w:rPr>
                <w:rFonts w:hint="eastAsia" w:ascii="宋体" w:hAnsi="宋体" w:eastAsia="宋体" w:cs="宋体"/>
                <w:sz w:val="21"/>
                <w:szCs w:val="21"/>
                <w:u w:val="single"/>
              </w:rPr>
            </w:pPr>
            <w:r>
              <w:rPr>
                <w:rFonts w:hint="eastAsia" w:ascii="宋体" w:hAnsi="宋体" w:eastAsia="宋体" w:cs="宋体"/>
                <w:sz w:val="21"/>
                <w:szCs w:val="21"/>
              </w:rPr>
              <w:t>□985 □211 □双一流 □海外名校（当地前10）□全日制□非全日制</w:t>
            </w:r>
            <w:r>
              <w:rPr>
                <w:rFonts w:hint="eastAsia" w:ascii="宋体" w:hAnsi="宋体" w:eastAsia="宋体" w:cs="宋体"/>
                <w:sz w:val="21"/>
                <w:szCs w:val="21"/>
                <w:u w:val="single"/>
              </w:rPr>
              <w:t xml:space="preserve">     </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cantSplit/>
          <w:jc w:val="center"/>
        </w:trPr>
        <w:tc>
          <w:tcPr>
            <w:tcW w:w="993" w:type="dxa"/>
            <w:tcBorders>
              <w:tl2br w:val="nil"/>
              <w:tr2bl w:val="nil"/>
            </w:tcBorders>
            <w:vAlign w:val="center"/>
          </w:tcPr>
          <w:p>
            <w:pPr>
              <w:spacing w:line="500" w:lineRule="exact"/>
              <w:jc w:val="center"/>
              <w:rPr>
                <w:rFonts w:hint="eastAsia" w:ascii="宋体" w:hAnsi="宋体" w:eastAsia="宋体" w:cs="宋体"/>
                <w:sz w:val="21"/>
                <w:szCs w:val="21"/>
              </w:rPr>
            </w:pPr>
          </w:p>
        </w:tc>
        <w:tc>
          <w:tcPr>
            <w:tcW w:w="1138" w:type="dxa"/>
            <w:gridSpan w:val="2"/>
            <w:tcBorders>
              <w:tl2br w:val="nil"/>
              <w:tr2bl w:val="nil"/>
            </w:tcBorders>
            <w:vAlign w:val="center"/>
          </w:tcPr>
          <w:p>
            <w:pPr>
              <w:spacing w:line="500" w:lineRule="exact"/>
              <w:jc w:val="center"/>
              <w:rPr>
                <w:rFonts w:hint="eastAsia" w:ascii="宋体" w:hAnsi="宋体" w:eastAsia="宋体" w:cs="宋体"/>
                <w:sz w:val="21"/>
                <w:szCs w:val="21"/>
              </w:rPr>
            </w:pPr>
          </w:p>
        </w:tc>
        <w:tc>
          <w:tcPr>
            <w:tcW w:w="925" w:type="dxa"/>
            <w:gridSpan w:val="2"/>
            <w:tcBorders>
              <w:tl2br w:val="nil"/>
              <w:tr2bl w:val="nil"/>
            </w:tcBorders>
            <w:vAlign w:val="center"/>
          </w:tcPr>
          <w:p>
            <w:pPr>
              <w:spacing w:line="500" w:lineRule="exact"/>
              <w:jc w:val="center"/>
              <w:rPr>
                <w:rFonts w:hint="eastAsia" w:ascii="宋体" w:hAnsi="宋体" w:eastAsia="宋体" w:cs="宋体"/>
                <w:sz w:val="21"/>
                <w:szCs w:val="21"/>
              </w:rPr>
            </w:pPr>
          </w:p>
        </w:tc>
        <w:tc>
          <w:tcPr>
            <w:tcW w:w="700" w:type="dxa"/>
            <w:gridSpan w:val="2"/>
            <w:tcBorders>
              <w:tl2br w:val="nil"/>
              <w:tr2bl w:val="nil"/>
            </w:tcBorders>
            <w:vAlign w:val="center"/>
          </w:tcPr>
          <w:p>
            <w:pPr>
              <w:spacing w:line="500" w:lineRule="exact"/>
              <w:jc w:val="center"/>
              <w:rPr>
                <w:rFonts w:hint="eastAsia" w:ascii="宋体" w:hAnsi="宋体" w:eastAsia="宋体" w:cs="宋体"/>
                <w:sz w:val="21"/>
                <w:szCs w:val="21"/>
              </w:rPr>
            </w:pPr>
          </w:p>
        </w:tc>
        <w:tc>
          <w:tcPr>
            <w:tcW w:w="774" w:type="dxa"/>
            <w:gridSpan w:val="4"/>
            <w:tcBorders>
              <w:tl2br w:val="nil"/>
              <w:tr2bl w:val="nil"/>
            </w:tcBorders>
            <w:vAlign w:val="center"/>
          </w:tcPr>
          <w:p>
            <w:pPr>
              <w:spacing w:line="500" w:lineRule="exact"/>
              <w:jc w:val="center"/>
              <w:rPr>
                <w:rFonts w:hint="eastAsia" w:ascii="宋体" w:hAnsi="宋体" w:eastAsia="宋体" w:cs="宋体"/>
                <w:sz w:val="21"/>
                <w:szCs w:val="21"/>
              </w:rPr>
            </w:pPr>
          </w:p>
        </w:tc>
        <w:tc>
          <w:tcPr>
            <w:tcW w:w="4657" w:type="dxa"/>
            <w:gridSpan w:val="7"/>
            <w:tcBorders>
              <w:tl2br w:val="nil"/>
              <w:tr2bl w:val="nil"/>
            </w:tcBorders>
            <w:vAlign w:val="center"/>
          </w:tcPr>
          <w:p>
            <w:pPr>
              <w:jc w:val="left"/>
              <w:rPr>
                <w:rFonts w:hint="eastAsia" w:ascii="宋体" w:hAnsi="宋体" w:eastAsia="宋体" w:cs="宋体"/>
                <w:sz w:val="21"/>
                <w:szCs w:val="21"/>
              </w:rPr>
            </w:pPr>
            <w:r>
              <w:rPr>
                <w:rFonts w:hint="eastAsia" w:ascii="宋体" w:hAnsi="宋体" w:eastAsia="宋体" w:cs="宋体"/>
                <w:sz w:val="21"/>
                <w:szCs w:val="21"/>
              </w:rPr>
              <w:t>□985 □211 □双一流 □海外名校（当地前10）□全日制□非全日制</w:t>
            </w:r>
            <w:r>
              <w:rPr>
                <w:rFonts w:hint="eastAsia" w:ascii="宋体" w:hAnsi="宋体" w:eastAsia="宋体" w:cs="宋体"/>
                <w:sz w:val="21"/>
                <w:szCs w:val="21"/>
                <w:u w:val="single"/>
              </w:rPr>
              <w:t xml:space="preserve">     </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cantSplit/>
          <w:jc w:val="center"/>
        </w:trPr>
        <w:tc>
          <w:tcPr>
            <w:tcW w:w="993" w:type="dxa"/>
            <w:tcBorders>
              <w:tl2br w:val="nil"/>
              <w:tr2bl w:val="nil"/>
            </w:tcBorders>
            <w:vAlign w:val="center"/>
          </w:tcPr>
          <w:p>
            <w:pPr>
              <w:spacing w:line="500" w:lineRule="exact"/>
              <w:jc w:val="center"/>
              <w:rPr>
                <w:rFonts w:hint="eastAsia" w:ascii="宋体" w:hAnsi="宋体" w:eastAsia="宋体" w:cs="宋体"/>
                <w:sz w:val="21"/>
                <w:szCs w:val="21"/>
              </w:rPr>
            </w:pPr>
          </w:p>
        </w:tc>
        <w:tc>
          <w:tcPr>
            <w:tcW w:w="1138" w:type="dxa"/>
            <w:gridSpan w:val="2"/>
            <w:tcBorders>
              <w:tl2br w:val="nil"/>
              <w:tr2bl w:val="nil"/>
            </w:tcBorders>
            <w:vAlign w:val="center"/>
          </w:tcPr>
          <w:p>
            <w:pPr>
              <w:spacing w:line="500" w:lineRule="exact"/>
              <w:jc w:val="center"/>
              <w:rPr>
                <w:rFonts w:hint="eastAsia" w:ascii="宋体" w:hAnsi="宋体" w:eastAsia="宋体" w:cs="宋体"/>
                <w:sz w:val="21"/>
                <w:szCs w:val="21"/>
              </w:rPr>
            </w:pPr>
          </w:p>
        </w:tc>
        <w:tc>
          <w:tcPr>
            <w:tcW w:w="925" w:type="dxa"/>
            <w:gridSpan w:val="2"/>
            <w:tcBorders>
              <w:tl2br w:val="nil"/>
              <w:tr2bl w:val="nil"/>
            </w:tcBorders>
            <w:vAlign w:val="center"/>
          </w:tcPr>
          <w:p>
            <w:pPr>
              <w:spacing w:line="500" w:lineRule="exact"/>
              <w:jc w:val="center"/>
              <w:rPr>
                <w:rFonts w:hint="eastAsia" w:ascii="宋体" w:hAnsi="宋体" w:eastAsia="宋体" w:cs="宋体"/>
                <w:sz w:val="21"/>
                <w:szCs w:val="21"/>
              </w:rPr>
            </w:pPr>
          </w:p>
        </w:tc>
        <w:tc>
          <w:tcPr>
            <w:tcW w:w="700" w:type="dxa"/>
            <w:gridSpan w:val="2"/>
            <w:tcBorders>
              <w:tl2br w:val="nil"/>
              <w:tr2bl w:val="nil"/>
            </w:tcBorders>
            <w:vAlign w:val="center"/>
          </w:tcPr>
          <w:p>
            <w:pPr>
              <w:spacing w:line="500" w:lineRule="exact"/>
              <w:jc w:val="center"/>
              <w:rPr>
                <w:rFonts w:hint="eastAsia" w:ascii="宋体" w:hAnsi="宋体" w:eastAsia="宋体" w:cs="宋体"/>
                <w:sz w:val="21"/>
                <w:szCs w:val="21"/>
              </w:rPr>
            </w:pPr>
          </w:p>
        </w:tc>
        <w:tc>
          <w:tcPr>
            <w:tcW w:w="774" w:type="dxa"/>
            <w:gridSpan w:val="4"/>
            <w:tcBorders>
              <w:tl2br w:val="nil"/>
              <w:tr2bl w:val="nil"/>
            </w:tcBorders>
            <w:vAlign w:val="center"/>
          </w:tcPr>
          <w:p>
            <w:pPr>
              <w:spacing w:line="500" w:lineRule="exact"/>
              <w:jc w:val="center"/>
              <w:rPr>
                <w:rFonts w:hint="eastAsia" w:ascii="宋体" w:hAnsi="宋体" w:eastAsia="宋体" w:cs="宋体"/>
                <w:sz w:val="21"/>
                <w:szCs w:val="21"/>
              </w:rPr>
            </w:pPr>
          </w:p>
        </w:tc>
        <w:tc>
          <w:tcPr>
            <w:tcW w:w="4657" w:type="dxa"/>
            <w:gridSpan w:val="7"/>
            <w:tcBorders>
              <w:tl2br w:val="nil"/>
              <w:tr2bl w:val="nil"/>
            </w:tcBorders>
            <w:vAlign w:val="center"/>
          </w:tcPr>
          <w:p>
            <w:pPr>
              <w:jc w:val="left"/>
              <w:rPr>
                <w:rFonts w:hint="eastAsia" w:ascii="宋体" w:hAnsi="宋体" w:eastAsia="宋体" w:cs="宋体"/>
                <w:sz w:val="21"/>
                <w:szCs w:val="21"/>
                <w:u w:val="single"/>
              </w:rPr>
            </w:pPr>
            <w:r>
              <w:rPr>
                <w:rFonts w:hint="eastAsia" w:ascii="宋体" w:hAnsi="宋体" w:eastAsia="宋体" w:cs="宋体"/>
                <w:sz w:val="21"/>
                <w:szCs w:val="21"/>
              </w:rPr>
              <w:t>□985 □211 □双一流 □海外名校（当地前10）□全日制□非全日制</w:t>
            </w:r>
            <w:r>
              <w:rPr>
                <w:rFonts w:hint="eastAsia" w:ascii="宋体" w:hAnsi="宋体" w:eastAsia="宋体" w:cs="宋体"/>
                <w:sz w:val="21"/>
                <w:szCs w:val="21"/>
                <w:u w:val="single"/>
              </w:rPr>
              <w:t xml:space="preserve">       </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cantSplit/>
          <w:jc w:val="center"/>
        </w:trPr>
        <w:tc>
          <w:tcPr>
            <w:tcW w:w="993" w:type="dxa"/>
            <w:tcBorders>
              <w:tl2br w:val="nil"/>
              <w:tr2bl w:val="nil"/>
            </w:tcBorders>
            <w:vAlign w:val="center"/>
          </w:tcPr>
          <w:p>
            <w:pPr>
              <w:spacing w:line="500" w:lineRule="exact"/>
              <w:jc w:val="center"/>
              <w:rPr>
                <w:rFonts w:hint="eastAsia" w:ascii="宋体" w:hAnsi="宋体" w:eastAsia="宋体" w:cs="宋体"/>
                <w:sz w:val="21"/>
                <w:szCs w:val="21"/>
              </w:rPr>
            </w:pPr>
          </w:p>
        </w:tc>
        <w:tc>
          <w:tcPr>
            <w:tcW w:w="1138" w:type="dxa"/>
            <w:gridSpan w:val="2"/>
            <w:tcBorders>
              <w:tl2br w:val="nil"/>
              <w:tr2bl w:val="nil"/>
            </w:tcBorders>
            <w:vAlign w:val="center"/>
          </w:tcPr>
          <w:p>
            <w:pPr>
              <w:spacing w:line="500" w:lineRule="exact"/>
              <w:jc w:val="center"/>
              <w:rPr>
                <w:rFonts w:hint="eastAsia" w:ascii="宋体" w:hAnsi="宋体" w:eastAsia="宋体" w:cs="宋体"/>
                <w:sz w:val="21"/>
                <w:szCs w:val="21"/>
              </w:rPr>
            </w:pPr>
          </w:p>
        </w:tc>
        <w:tc>
          <w:tcPr>
            <w:tcW w:w="925" w:type="dxa"/>
            <w:gridSpan w:val="2"/>
            <w:tcBorders>
              <w:tl2br w:val="nil"/>
              <w:tr2bl w:val="nil"/>
            </w:tcBorders>
            <w:vAlign w:val="center"/>
          </w:tcPr>
          <w:p>
            <w:pPr>
              <w:spacing w:line="500" w:lineRule="exact"/>
              <w:jc w:val="center"/>
              <w:rPr>
                <w:rFonts w:hint="eastAsia" w:ascii="宋体" w:hAnsi="宋体" w:eastAsia="宋体" w:cs="宋体"/>
                <w:sz w:val="21"/>
                <w:szCs w:val="21"/>
              </w:rPr>
            </w:pPr>
          </w:p>
        </w:tc>
        <w:tc>
          <w:tcPr>
            <w:tcW w:w="700" w:type="dxa"/>
            <w:gridSpan w:val="2"/>
            <w:tcBorders>
              <w:tl2br w:val="nil"/>
              <w:tr2bl w:val="nil"/>
            </w:tcBorders>
            <w:vAlign w:val="center"/>
          </w:tcPr>
          <w:p>
            <w:pPr>
              <w:spacing w:line="500" w:lineRule="exact"/>
              <w:jc w:val="center"/>
              <w:rPr>
                <w:rFonts w:hint="eastAsia" w:ascii="宋体" w:hAnsi="宋体" w:eastAsia="宋体" w:cs="宋体"/>
                <w:sz w:val="21"/>
                <w:szCs w:val="21"/>
              </w:rPr>
            </w:pPr>
          </w:p>
        </w:tc>
        <w:tc>
          <w:tcPr>
            <w:tcW w:w="774" w:type="dxa"/>
            <w:gridSpan w:val="4"/>
            <w:tcBorders>
              <w:tl2br w:val="nil"/>
              <w:tr2bl w:val="nil"/>
            </w:tcBorders>
            <w:vAlign w:val="center"/>
          </w:tcPr>
          <w:p>
            <w:pPr>
              <w:spacing w:line="500" w:lineRule="exact"/>
              <w:jc w:val="center"/>
              <w:rPr>
                <w:rFonts w:hint="eastAsia" w:ascii="宋体" w:hAnsi="宋体" w:eastAsia="宋体" w:cs="宋体"/>
                <w:sz w:val="21"/>
                <w:szCs w:val="21"/>
              </w:rPr>
            </w:pPr>
          </w:p>
        </w:tc>
        <w:tc>
          <w:tcPr>
            <w:tcW w:w="4657" w:type="dxa"/>
            <w:gridSpan w:val="7"/>
            <w:tcBorders>
              <w:tl2br w:val="nil"/>
              <w:tr2bl w:val="nil"/>
            </w:tcBorders>
            <w:vAlign w:val="center"/>
          </w:tcPr>
          <w:p>
            <w:pPr>
              <w:jc w:val="left"/>
              <w:rPr>
                <w:rFonts w:hint="eastAsia" w:ascii="宋体" w:hAnsi="宋体" w:eastAsia="宋体" w:cs="宋体"/>
                <w:sz w:val="21"/>
                <w:szCs w:val="21"/>
              </w:rPr>
            </w:pPr>
            <w:r>
              <w:rPr>
                <w:rFonts w:hint="eastAsia" w:ascii="宋体" w:hAnsi="宋体" w:eastAsia="宋体" w:cs="宋体"/>
                <w:sz w:val="21"/>
                <w:szCs w:val="21"/>
              </w:rPr>
              <w:t>□985 □211 □双一流 □海外名校（当地前10）□全日制□非全日制</w:t>
            </w:r>
            <w:r>
              <w:rPr>
                <w:rFonts w:hint="eastAsia" w:ascii="宋体" w:hAnsi="宋体" w:eastAsia="宋体" w:cs="宋体"/>
                <w:sz w:val="21"/>
                <w:szCs w:val="21"/>
                <w:u w:val="single"/>
              </w:rPr>
              <w:t xml:space="preserve">    </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cantSplit/>
          <w:jc w:val="center"/>
        </w:trPr>
        <w:tc>
          <w:tcPr>
            <w:tcW w:w="9187" w:type="dxa"/>
            <w:gridSpan w:val="18"/>
            <w:tcBorders>
              <w:tl2br w:val="nil"/>
              <w:tr2bl w:val="nil"/>
            </w:tcBorders>
            <w:shd w:val="clear" w:color="auto" w:fill="auto"/>
            <w:vAlign w:val="center"/>
          </w:tcPr>
          <w:p>
            <w:pPr>
              <w:spacing w:line="500" w:lineRule="exact"/>
              <w:jc w:val="center"/>
              <w:rPr>
                <w:rFonts w:hint="eastAsia" w:ascii="宋体" w:hAnsi="宋体" w:eastAsia="宋体" w:cs="宋体"/>
                <w:b/>
                <w:bCs/>
                <w:sz w:val="21"/>
                <w:szCs w:val="21"/>
              </w:rPr>
            </w:pPr>
            <w:r>
              <w:rPr>
                <w:rFonts w:hint="eastAsia" w:ascii="宋体" w:hAnsi="宋体" w:eastAsia="宋体" w:cs="宋体"/>
                <w:b/>
                <w:bCs/>
                <w:sz w:val="21"/>
                <w:szCs w:val="21"/>
              </w:rPr>
              <w:t>工作经历</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cantSplit/>
          <w:jc w:val="center"/>
        </w:trPr>
        <w:tc>
          <w:tcPr>
            <w:tcW w:w="993" w:type="dxa"/>
            <w:tcBorders>
              <w:tl2br w:val="nil"/>
              <w:tr2bl w:val="nil"/>
            </w:tcBorders>
            <w:vAlign w:val="center"/>
          </w:tcPr>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时间</w:t>
            </w:r>
          </w:p>
        </w:tc>
        <w:tc>
          <w:tcPr>
            <w:tcW w:w="1138" w:type="dxa"/>
            <w:gridSpan w:val="2"/>
            <w:tcBorders>
              <w:tl2br w:val="nil"/>
              <w:tr2bl w:val="nil"/>
            </w:tcBorders>
            <w:vAlign w:val="center"/>
          </w:tcPr>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工作单位</w:t>
            </w:r>
          </w:p>
        </w:tc>
        <w:tc>
          <w:tcPr>
            <w:tcW w:w="925" w:type="dxa"/>
            <w:gridSpan w:val="2"/>
            <w:tcBorders>
              <w:tl2br w:val="nil"/>
              <w:tr2bl w:val="nil"/>
            </w:tcBorders>
            <w:vAlign w:val="center"/>
          </w:tcPr>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科室及职务</w:t>
            </w:r>
          </w:p>
        </w:tc>
        <w:tc>
          <w:tcPr>
            <w:tcW w:w="1063" w:type="dxa"/>
            <w:gridSpan w:val="3"/>
            <w:tcBorders>
              <w:tl2br w:val="nil"/>
              <w:tr2bl w:val="nil"/>
            </w:tcBorders>
            <w:vAlign w:val="center"/>
          </w:tcPr>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直接下属人数</w:t>
            </w:r>
          </w:p>
        </w:tc>
        <w:tc>
          <w:tcPr>
            <w:tcW w:w="1388" w:type="dxa"/>
            <w:gridSpan w:val="4"/>
            <w:tcBorders>
              <w:tl2br w:val="nil"/>
              <w:tr2bl w:val="nil"/>
            </w:tcBorders>
            <w:vAlign w:val="center"/>
          </w:tcPr>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薪资</w:t>
            </w:r>
          </w:p>
        </w:tc>
        <w:tc>
          <w:tcPr>
            <w:tcW w:w="1137" w:type="dxa"/>
            <w:gridSpan w:val="2"/>
            <w:tcBorders>
              <w:tl2br w:val="nil"/>
              <w:tr2bl w:val="nil"/>
            </w:tcBorders>
            <w:vAlign w:val="center"/>
          </w:tcPr>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证明人</w:t>
            </w:r>
          </w:p>
        </w:tc>
        <w:tc>
          <w:tcPr>
            <w:tcW w:w="1533" w:type="dxa"/>
            <w:gridSpan w:val="3"/>
            <w:tcBorders>
              <w:tl2br w:val="nil"/>
              <w:tr2bl w:val="nil"/>
            </w:tcBorders>
            <w:vAlign w:val="center"/>
          </w:tcPr>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电话</w:t>
            </w:r>
          </w:p>
        </w:tc>
        <w:tc>
          <w:tcPr>
            <w:tcW w:w="1010" w:type="dxa"/>
            <w:tcBorders>
              <w:tl2br w:val="nil"/>
              <w:tr2bl w:val="nil"/>
            </w:tcBorders>
            <w:vAlign w:val="center"/>
          </w:tcPr>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工作</w:t>
            </w:r>
          </w:p>
          <w:p>
            <w:pPr>
              <w:spacing w:line="50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地点</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cantSplit/>
          <w:jc w:val="center"/>
        </w:trPr>
        <w:tc>
          <w:tcPr>
            <w:tcW w:w="993" w:type="dxa"/>
            <w:tcBorders>
              <w:tl2br w:val="nil"/>
              <w:tr2bl w:val="nil"/>
            </w:tcBorders>
            <w:vAlign w:val="center"/>
          </w:tcPr>
          <w:p>
            <w:pPr>
              <w:spacing w:line="500" w:lineRule="exact"/>
              <w:jc w:val="center"/>
              <w:rPr>
                <w:rFonts w:hint="eastAsia" w:ascii="宋体" w:hAnsi="宋体" w:eastAsia="宋体" w:cs="宋体"/>
                <w:sz w:val="21"/>
                <w:szCs w:val="21"/>
              </w:rPr>
            </w:pPr>
          </w:p>
        </w:tc>
        <w:tc>
          <w:tcPr>
            <w:tcW w:w="1138" w:type="dxa"/>
            <w:gridSpan w:val="2"/>
            <w:tcBorders>
              <w:tl2br w:val="nil"/>
              <w:tr2bl w:val="nil"/>
            </w:tcBorders>
            <w:vAlign w:val="center"/>
          </w:tcPr>
          <w:p>
            <w:pPr>
              <w:spacing w:line="500" w:lineRule="exact"/>
              <w:jc w:val="center"/>
              <w:rPr>
                <w:rFonts w:hint="eastAsia" w:ascii="宋体" w:hAnsi="宋体" w:eastAsia="宋体" w:cs="宋体"/>
                <w:sz w:val="21"/>
                <w:szCs w:val="21"/>
              </w:rPr>
            </w:pPr>
          </w:p>
        </w:tc>
        <w:tc>
          <w:tcPr>
            <w:tcW w:w="925" w:type="dxa"/>
            <w:gridSpan w:val="2"/>
            <w:tcBorders>
              <w:tl2br w:val="nil"/>
              <w:tr2bl w:val="nil"/>
            </w:tcBorders>
            <w:vAlign w:val="center"/>
          </w:tcPr>
          <w:p>
            <w:pPr>
              <w:spacing w:line="500" w:lineRule="exact"/>
              <w:jc w:val="center"/>
              <w:rPr>
                <w:rFonts w:hint="eastAsia" w:ascii="宋体" w:hAnsi="宋体" w:eastAsia="宋体" w:cs="宋体"/>
                <w:sz w:val="21"/>
                <w:szCs w:val="21"/>
              </w:rPr>
            </w:pPr>
          </w:p>
        </w:tc>
        <w:tc>
          <w:tcPr>
            <w:tcW w:w="1063" w:type="dxa"/>
            <w:gridSpan w:val="3"/>
            <w:tcBorders>
              <w:tl2br w:val="nil"/>
              <w:tr2bl w:val="nil"/>
            </w:tcBorders>
            <w:vAlign w:val="center"/>
          </w:tcPr>
          <w:p>
            <w:pPr>
              <w:spacing w:line="500" w:lineRule="exact"/>
              <w:jc w:val="center"/>
              <w:rPr>
                <w:rFonts w:hint="eastAsia" w:ascii="宋体" w:hAnsi="宋体" w:eastAsia="宋体" w:cs="宋体"/>
                <w:sz w:val="21"/>
                <w:szCs w:val="21"/>
              </w:rPr>
            </w:pPr>
          </w:p>
        </w:tc>
        <w:tc>
          <w:tcPr>
            <w:tcW w:w="1388" w:type="dxa"/>
            <w:gridSpan w:val="4"/>
            <w:tcBorders>
              <w:tl2br w:val="nil"/>
              <w:tr2bl w:val="nil"/>
            </w:tcBorders>
            <w:vAlign w:val="center"/>
          </w:tcPr>
          <w:p>
            <w:pPr>
              <w:spacing w:line="500" w:lineRule="exact"/>
              <w:jc w:val="center"/>
              <w:rPr>
                <w:rFonts w:hint="eastAsia" w:ascii="宋体" w:hAnsi="宋体" w:eastAsia="宋体" w:cs="宋体"/>
                <w:sz w:val="21"/>
                <w:szCs w:val="21"/>
              </w:rPr>
            </w:pPr>
          </w:p>
        </w:tc>
        <w:tc>
          <w:tcPr>
            <w:tcW w:w="1137" w:type="dxa"/>
            <w:gridSpan w:val="2"/>
            <w:tcBorders>
              <w:tl2br w:val="nil"/>
              <w:tr2bl w:val="nil"/>
            </w:tcBorders>
            <w:vAlign w:val="center"/>
          </w:tcPr>
          <w:p>
            <w:pPr>
              <w:spacing w:line="500" w:lineRule="exact"/>
              <w:jc w:val="center"/>
              <w:rPr>
                <w:rFonts w:hint="eastAsia" w:ascii="宋体" w:hAnsi="宋体" w:eastAsia="宋体" w:cs="宋体"/>
                <w:sz w:val="21"/>
                <w:szCs w:val="21"/>
              </w:rPr>
            </w:pPr>
          </w:p>
        </w:tc>
        <w:tc>
          <w:tcPr>
            <w:tcW w:w="1533" w:type="dxa"/>
            <w:gridSpan w:val="3"/>
            <w:tcBorders>
              <w:tl2br w:val="nil"/>
              <w:tr2bl w:val="nil"/>
            </w:tcBorders>
            <w:vAlign w:val="center"/>
          </w:tcPr>
          <w:p>
            <w:pPr>
              <w:spacing w:line="500" w:lineRule="exact"/>
              <w:jc w:val="center"/>
              <w:rPr>
                <w:rFonts w:hint="eastAsia" w:ascii="宋体" w:hAnsi="宋体" w:eastAsia="宋体" w:cs="宋体"/>
                <w:sz w:val="21"/>
                <w:szCs w:val="21"/>
              </w:rPr>
            </w:pPr>
          </w:p>
        </w:tc>
        <w:tc>
          <w:tcPr>
            <w:tcW w:w="1010" w:type="dxa"/>
            <w:tcBorders>
              <w:tl2br w:val="nil"/>
              <w:tr2bl w:val="nil"/>
            </w:tcBorders>
            <w:vAlign w:val="center"/>
          </w:tcPr>
          <w:p>
            <w:pPr>
              <w:spacing w:line="500" w:lineRule="exact"/>
              <w:jc w:val="center"/>
              <w:rPr>
                <w:rFonts w:hint="eastAsia" w:ascii="宋体" w:hAnsi="宋体" w:eastAsia="宋体" w:cs="宋体"/>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cantSplit/>
          <w:jc w:val="center"/>
        </w:trPr>
        <w:tc>
          <w:tcPr>
            <w:tcW w:w="993" w:type="dxa"/>
            <w:tcBorders>
              <w:tl2br w:val="nil"/>
              <w:tr2bl w:val="nil"/>
            </w:tcBorders>
            <w:vAlign w:val="center"/>
          </w:tcPr>
          <w:p>
            <w:pPr>
              <w:spacing w:line="500" w:lineRule="exact"/>
              <w:jc w:val="center"/>
              <w:rPr>
                <w:rFonts w:hint="eastAsia" w:ascii="宋体" w:hAnsi="宋体" w:eastAsia="宋体" w:cs="宋体"/>
                <w:sz w:val="21"/>
                <w:szCs w:val="21"/>
              </w:rPr>
            </w:pPr>
          </w:p>
        </w:tc>
        <w:tc>
          <w:tcPr>
            <w:tcW w:w="1138" w:type="dxa"/>
            <w:gridSpan w:val="2"/>
            <w:tcBorders>
              <w:tl2br w:val="nil"/>
              <w:tr2bl w:val="nil"/>
            </w:tcBorders>
            <w:vAlign w:val="center"/>
          </w:tcPr>
          <w:p>
            <w:pPr>
              <w:spacing w:line="500" w:lineRule="exact"/>
              <w:jc w:val="center"/>
              <w:rPr>
                <w:rFonts w:hint="eastAsia" w:ascii="宋体" w:hAnsi="宋体" w:eastAsia="宋体" w:cs="宋体"/>
                <w:sz w:val="21"/>
                <w:szCs w:val="21"/>
              </w:rPr>
            </w:pPr>
          </w:p>
        </w:tc>
        <w:tc>
          <w:tcPr>
            <w:tcW w:w="925" w:type="dxa"/>
            <w:gridSpan w:val="2"/>
            <w:tcBorders>
              <w:tl2br w:val="nil"/>
              <w:tr2bl w:val="nil"/>
            </w:tcBorders>
            <w:vAlign w:val="center"/>
          </w:tcPr>
          <w:p>
            <w:pPr>
              <w:spacing w:line="500" w:lineRule="exact"/>
              <w:jc w:val="center"/>
              <w:rPr>
                <w:rFonts w:hint="eastAsia" w:ascii="宋体" w:hAnsi="宋体" w:eastAsia="宋体" w:cs="宋体"/>
                <w:sz w:val="21"/>
                <w:szCs w:val="21"/>
              </w:rPr>
            </w:pPr>
          </w:p>
        </w:tc>
        <w:tc>
          <w:tcPr>
            <w:tcW w:w="1063" w:type="dxa"/>
            <w:gridSpan w:val="3"/>
            <w:tcBorders>
              <w:tl2br w:val="nil"/>
              <w:tr2bl w:val="nil"/>
            </w:tcBorders>
            <w:vAlign w:val="center"/>
          </w:tcPr>
          <w:p>
            <w:pPr>
              <w:spacing w:line="500" w:lineRule="exact"/>
              <w:jc w:val="center"/>
              <w:rPr>
                <w:rFonts w:hint="eastAsia" w:ascii="宋体" w:hAnsi="宋体" w:eastAsia="宋体" w:cs="宋体"/>
                <w:sz w:val="21"/>
                <w:szCs w:val="21"/>
              </w:rPr>
            </w:pPr>
          </w:p>
        </w:tc>
        <w:tc>
          <w:tcPr>
            <w:tcW w:w="1388" w:type="dxa"/>
            <w:gridSpan w:val="4"/>
            <w:tcBorders>
              <w:tl2br w:val="nil"/>
              <w:tr2bl w:val="nil"/>
            </w:tcBorders>
            <w:vAlign w:val="center"/>
          </w:tcPr>
          <w:p>
            <w:pPr>
              <w:spacing w:line="500" w:lineRule="exact"/>
              <w:jc w:val="center"/>
              <w:rPr>
                <w:rFonts w:hint="eastAsia" w:ascii="宋体" w:hAnsi="宋体" w:eastAsia="宋体" w:cs="宋体"/>
                <w:sz w:val="21"/>
                <w:szCs w:val="21"/>
              </w:rPr>
            </w:pPr>
          </w:p>
        </w:tc>
        <w:tc>
          <w:tcPr>
            <w:tcW w:w="1137" w:type="dxa"/>
            <w:gridSpan w:val="2"/>
            <w:tcBorders>
              <w:tl2br w:val="nil"/>
              <w:tr2bl w:val="nil"/>
            </w:tcBorders>
            <w:vAlign w:val="center"/>
          </w:tcPr>
          <w:p>
            <w:pPr>
              <w:spacing w:line="500" w:lineRule="exact"/>
              <w:jc w:val="center"/>
              <w:rPr>
                <w:rFonts w:hint="eastAsia" w:ascii="宋体" w:hAnsi="宋体" w:eastAsia="宋体" w:cs="宋体"/>
                <w:sz w:val="21"/>
                <w:szCs w:val="21"/>
              </w:rPr>
            </w:pPr>
          </w:p>
        </w:tc>
        <w:tc>
          <w:tcPr>
            <w:tcW w:w="1533" w:type="dxa"/>
            <w:gridSpan w:val="3"/>
            <w:tcBorders>
              <w:tl2br w:val="nil"/>
              <w:tr2bl w:val="nil"/>
            </w:tcBorders>
            <w:vAlign w:val="center"/>
          </w:tcPr>
          <w:p>
            <w:pPr>
              <w:spacing w:line="500" w:lineRule="exact"/>
              <w:jc w:val="center"/>
              <w:rPr>
                <w:rFonts w:hint="eastAsia" w:ascii="宋体" w:hAnsi="宋体" w:eastAsia="宋体" w:cs="宋体"/>
                <w:sz w:val="21"/>
                <w:szCs w:val="21"/>
              </w:rPr>
            </w:pPr>
          </w:p>
        </w:tc>
        <w:tc>
          <w:tcPr>
            <w:tcW w:w="1010" w:type="dxa"/>
            <w:tcBorders>
              <w:tl2br w:val="nil"/>
              <w:tr2bl w:val="nil"/>
            </w:tcBorders>
            <w:vAlign w:val="center"/>
          </w:tcPr>
          <w:p>
            <w:pPr>
              <w:spacing w:line="500" w:lineRule="exact"/>
              <w:jc w:val="center"/>
              <w:rPr>
                <w:rFonts w:hint="eastAsia" w:ascii="宋体" w:hAnsi="宋体" w:eastAsia="宋体" w:cs="宋体"/>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cantSplit/>
          <w:jc w:val="center"/>
        </w:trPr>
        <w:tc>
          <w:tcPr>
            <w:tcW w:w="993" w:type="dxa"/>
            <w:tcBorders>
              <w:tl2br w:val="nil"/>
              <w:tr2bl w:val="nil"/>
            </w:tcBorders>
            <w:vAlign w:val="center"/>
          </w:tcPr>
          <w:p>
            <w:pPr>
              <w:spacing w:line="500" w:lineRule="exact"/>
              <w:jc w:val="center"/>
              <w:rPr>
                <w:rFonts w:hint="eastAsia" w:ascii="宋体" w:hAnsi="宋体" w:eastAsia="宋体" w:cs="宋体"/>
                <w:sz w:val="21"/>
                <w:szCs w:val="21"/>
              </w:rPr>
            </w:pPr>
          </w:p>
        </w:tc>
        <w:tc>
          <w:tcPr>
            <w:tcW w:w="1138" w:type="dxa"/>
            <w:gridSpan w:val="2"/>
            <w:tcBorders>
              <w:tl2br w:val="nil"/>
              <w:tr2bl w:val="nil"/>
            </w:tcBorders>
            <w:vAlign w:val="center"/>
          </w:tcPr>
          <w:p>
            <w:pPr>
              <w:spacing w:line="500" w:lineRule="exact"/>
              <w:jc w:val="center"/>
              <w:rPr>
                <w:rFonts w:hint="eastAsia" w:ascii="宋体" w:hAnsi="宋体" w:eastAsia="宋体" w:cs="宋体"/>
                <w:sz w:val="21"/>
                <w:szCs w:val="21"/>
              </w:rPr>
            </w:pPr>
          </w:p>
        </w:tc>
        <w:tc>
          <w:tcPr>
            <w:tcW w:w="925" w:type="dxa"/>
            <w:gridSpan w:val="2"/>
            <w:tcBorders>
              <w:tl2br w:val="nil"/>
              <w:tr2bl w:val="nil"/>
            </w:tcBorders>
            <w:vAlign w:val="center"/>
          </w:tcPr>
          <w:p>
            <w:pPr>
              <w:spacing w:line="500" w:lineRule="exact"/>
              <w:jc w:val="center"/>
              <w:rPr>
                <w:rFonts w:hint="eastAsia" w:ascii="宋体" w:hAnsi="宋体" w:eastAsia="宋体" w:cs="宋体"/>
                <w:sz w:val="21"/>
                <w:szCs w:val="21"/>
              </w:rPr>
            </w:pPr>
          </w:p>
        </w:tc>
        <w:tc>
          <w:tcPr>
            <w:tcW w:w="1063" w:type="dxa"/>
            <w:gridSpan w:val="3"/>
            <w:tcBorders>
              <w:tl2br w:val="nil"/>
              <w:tr2bl w:val="nil"/>
            </w:tcBorders>
            <w:vAlign w:val="center"/>
          </w:tcPr>
          <w:p>
            <w:pPr>
              <w:spacing w:line="500" w:lineRule="exact"/>
              <w:jc w:val="center"/>
              <w:rPr>
                <w:rFonts w:hint="eastAsia" w:ascii="宋体" w:hAnsi="宋体" w:eastAsia="宋体" w:cs="宋体"/>
                <w:sz w:val="21"/>
                <w:szCs w:val="21"/>
              </w:rPr>
            </w:pPr>
          </w:p>
        </w:tc>
        <w:tc>
          <w:tcPr>
            <w:tcW w:w="1388" w:type="dxa"/>
            <w:gridSpan w:val="4"/>
            <w:tcBorders>
              <w:tl2br w:val="nil"/>
              <w:tr2bl w:val="nil"/>
            </w:tcBorders>
            <w:vAlign w:val="center"/>
          </w:tcPr>
          <w:p>
            <w:pPr>
              <w:spacing w:line="500" w:lineRule="exact"/>
              <w:jc w:val="center"/>
              <w:rPr>
                <w:rFonts w:hint="eastAsia" w:ascii="宋体" w:hAnsi="宋体" w:eastAsia="宋体" w:cs="宋体"/>
                <w:sz w:val="21"/>
                <w:szCs w:val="21"/>
              </w:rPr>
            </w:pPr>
          </w:p>
        </w:tc>
        <w:tc>
          <w:tcPr>
            <w:tcW w:w="1137" w:type="dxa"/>
            <w:gridSpan w:val="2"/>
            <w:tcBorders>
              <w:tl2br w:val="nil"/>
              <w:tr2bl w:val="nil"/>
            </w:tcBorders>
            <w:vAlign w:val="center"/>
          </w:tcPr>
          <w:p>
            <w:pPr>
              <w:spacing w:line="500" w:lineRule="exact"/>
              <w:jc w:val="center"/>
              <w:rPr>
                <w:rFonts w:hint="eastAsia" w:ascii="宋体" w:hAnsi="宋体" w:eastAsia="宋体" w:cs="宋体"/>
                <w:sz w:val="21"/>
                <w:szCs w:val="21"/>
              </w:rPr>
            </w:pPr>
          </w:p>
        </w:tc>
        <w:tc>
          <w:tcPr>
            <w:tcW w:w="1533" w:type="dxa"/>
            <w:gridSpan w:val="3"/>
            <w:tcBorders>
              <w:tl2br w:val="nil"/>
              <w:tr2bl w:val="nil"/>
            </w:tcBorders>
            <w:vAlign w:val="center"/>
          </w:tcPr>
          <w:p>
            <w:pPr>
              <w:spacing w:line="500" w:lineRule="exact"/>
              <w:jc w:val="center"/>
              <w:rPr>
                <w:rFonts w:hint="eastAsia" w:ascii="宋体" w:hAnsi="宋体" w:eastAsia="宋体" w:cs="宋体"/>
                <w:sz w:val="21"/>
                <w:szCs w:val="21"/>
              </w:rPr>
            </w:pPr>
          </w:p>
        </w:tc>
        <w:tc>
          <w:tcPr>
            <w:tcW w:w="1010" w:type="dxa"/>
            <w:tcBorders>
              <w:tl2br w:val="nil"/>
              <w:tr2bl w:val="nil"/>
            </w:tcBorders>
            <w:vAlign w:val="center"/>
          </w:tcPr>
          <w:p>
            <w:pPr>
              <w:spacing w:line="500" w:lineRule="exact"/>
              <w:jc w:val="center"/>
              <w:rPr>
                <w:rFonts w:hint="eastAsia" w:ascii="宋体" w:hAnsi="宋体" w:eastAsia="宋体" w:cs="宋体"/>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cantSplit/>
          <w:jc w:val="center"/>
        </w:trPr>
        <w:tc>
          <w:tcPr>
            <w:tcW w:w="993" w:type="dxa"/>
            <w:tcBorders>
              <w:tl2br w:val="nil"/>
              <w:tr2bl w:val="nil"/>
            </w:tcBorders>
            <w:vAlign w:val="center"/>
          </w:tcPr>
          <w:p>
            <w:pPr>
              <w:spacing w:line="500" w:lineRule="exact"/>
              <w:jc w:val="center"/>
              <w:rPr>
                <w:rFonts w:hint="eastAsia" w:ascii="宋体" w:hAnsi="宋体" w:eastAsia="宋体" w:cs="宋体"/>
                <w:sz w:val="21"/>
                <w:szCs w:val="21"/>
              </w:rPr>
            </w:pPr>
          </w:p>
        </w:tc>
        <w:tc>
          <w:tcPr>
            <w:tcW w:w="1138" w:type="dxa"/>
            <w:gridSpan w:val="2"/>
            <w:tcBorders>
              <w:tl2br w:val="nil"/>
              <w:tr2bl w:val="nil"/>
            </w:tcBorders>
            <w:vAlign w:val="center"/>
          </w:tcPr>
          <w:p>
            <w:pPr>
              <w:spacing w:line="500" w:lineRule="exact"/>
              <w:jc w:val="center"/>
              <w:rPr>
                <w:rFonts w:hint="eastAsia" w:ascii="宋体" w:hAnsi="宋体" w:eastAsia="宋体" w:cs="宋体"/>
                <w:sz w:val="21"/>
                <w:szCs w:val="21"/>
              </w:rPr>
            </w:pPr>
          </w:p>
        </w:tc>
        <w:tc>
          <w:tcPr>
            <w:tcW w:w="925" w:type="dxa"/>
            <w:gridSpan w:val="2"/>
            <w:tcBorders>
              <w:tl2br w:val="nil"/>
              <w:tr2bl w:val="nil"/>
            </w:tcBorders>
            <w:vAlign w:val="center"/>
          </w:tcPr>
          <w:p>
            <w:pPr>
              <w:spacing w:line="500" w:lineRule="exact"/>
              <w:jc w:val="center"/>
              <w:rPr>
                <w:rFonts w:hint="eastAsia" w:ascii="宋体" w:hAnsi="宋体" w:eastAsia="宋体" w:cs="宋体"/>
                <w:sz w:val="21"/>
                <w:szCs w:val="21"/>
              </w:rPr>
            </w:pPr>
          </w:p>
        </w:tc>
        <w:tc>
          <w:tcPr>
            <w:tcW w:w="1063" w:type="dxa"/>
            <w:gridSpan w:val="3"/>
            <w:tcBorders>
              <w:tl2br w:val="nil"/>
              <w:tr2bl w:val="nil"/>
            </w:tcBorders>
            <w:vAlign w:val="center"/>
          </w:tcPr>
          <w:p>
            <w:pPr>
              <w:spacing w:line="500" w:lineRule="exact"/>
              <w:jc w:val="center"/>
              <w:rPr>
                <w:rFonts w:hint="eastAsia" w:ascii="宋体" w:hAnsi="宋体" w:eastAsia="宋体" w:cs="宋体"/>
                <w:sz w:val="21"/>
                <w:szCs w:val="21"/>
              </w:rPr>
            </w:pPr>
          </w:p>
        </w:tc>
        <w:tc>
          <w:tcPr>
            <w:tcW w:w="1388" w:type="dxa"/>
            <w:gridSpan w:val="4"/>
            <w:tcBorders>
              <w:tl2br w:val="nil"/>
              <w:tr2bl w:val="nil"/>
            </w:tcBorders>
            <w:vAlign w:val="center"/>
          </w:tcPr>
          <w:p>
            <w:pPr>
              <w:spacing w:line="500" w:lineRule="exact"/>
              <w:jc w:val="center"/>
              <w:rPr>
                <w:rFonts w:hint="eastAsia" w:ascii="宋体" w:hAnsi="宋体" w:eastAsia="宋体" w:cs="宋体"/>
                <w:sz w:val="21"/>
                <w:szCs w:val="21"/>
              </w:rPr>
            </w:pPr>
          </w:p>
        </w:tc>
        <w:tc>
          <w:tcPr>
            <w:tcW w:w="1137" w:type="dxa"/>
            <w:gridSpan w:val="2"/>
            <w:tcBorders>
              <w:tl2br w:val="nil"/>
              <w:tr2bl w:val="nil"/>
            </w:tcBorders>
            <w:vAlign w:val="center"/>
          </w:tcPr>
          <w:p>
            <w:pPr>
              <w:spacing w:line="500" w:lineRule="exact"/>
              <w:jc w:val="center"/>
              <w:rPr>
                <w:rFonts w:hint="eastAsia" w:ascii="宋体" w:hAnsi="宋体" w:eastAsia="宋体" w:cs="宋体"/>
                <w:sz w:val="21"/>
                <w:szCs w:val="21"/>
              </w:rPr>
            </w:pPr>
          </w:p>
        </w:tc>
        <w:tc>
          <w:tcPr>
            <w:tcW w:w="1533" w:type="dxa"/>
            <w:gridSpan w:val="3"/>
            <w:tcBorders>
              <w:tl2br w:val="nil"/>
              <w:tr2bl w:val="nil"/>
            </w:tcBorders>
            <w:vAlign w:val="center"/>
          </w:tcPr>
          <w:p>
            <w:pPr>
              <w:spacing w:line="500" w:lineRule="exact"/>
              <w:jc w:val="center"/>
              <w:rPr>
                <w:rFonts w:hint="eastAsia" w:ascii="宋体" w:hAnsi="宋体" w:eastAsia="宋体" w:cs="宋体"/>
                <w:sz w:val="21"/>
                <w:szCs w:val="21"/>
              </w:rPr>
            </w:pPr>
          </w:p>
        </w:tc>
        <w:tc>
          <w:tcPr>
            <w:tcW w:w="1010" w:type="dxa"/>
            <w:tcBorders>
              <w:tl2br w:val="nil"/>
              <w:tr2bl w:val="nil"/>
            </w:tcBorders>
            <w:vAlign w:val="center"/>
          </w:tcPr>
          <w:p>
            <w:pPr>
              <w:spacing w:line="500" w:lineRule="exact"/>
              <w:jc w:val="center"/>
              <w:rPr>
                <w:rFonts w:hint="eastAsia" w:ascii="宋体" w:hAnsi="宋体" w:eastAsia="宋体" w:cs="宋体"/>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cantSplit/>
          <w:jc w:val="center"/>
        </w:trPr>
        <w:tc>
          <w:tcPr>
            <w:tcW w:w="993" w:type="dxa"/>
            <w:tcBorders>
              <w:tl2br w:val="nil"/>
              <w:tr2bl w:val="nil"/>
            </w:tcBorders>
            <w:vAlign w:val="center"/>
          </w:tcPr>
          <w:p>
            <w:pPr>
              <w:spacing w:line="500" w:lineRule="exact"/>
              <w:jc w:val="center"/>
              <w:rPr>
                <w:rFonts w:hint="eastAsia" w:ascii="宋体" w:hAnsi="宋体" w:eastAsia="宋体" w:cs="宋体"/>
                <w:sz w:val="21"/>
                <w:szCs w:val="21"/>
              </w:rPr>
            </w:pPr>
          </w:p>
        </w:tc>
        <w:tc>
          <w:tcPr>
            <w:tcW w:w="1138" w:type="dxa"/>
            <w:gridSpan w:val="2"/>
            <w:tcBorders>
              <w:tl2br w:val="nil"/>
              <w:tr2bl w:val="nil"/>
            </w:tcBorders>
            <w:vAlign w:val="center"/>
          </w:tcPr>
          <w:p>
            <w:pPr>
              <w:spacing w:line="500" w:lineRule="exact"/>
              <w:jc w:val="center"/>
              <w:rPr>
                <w:rFonts w:hint="eastAsia" w:ascii="宋体" w:hAnsi="宋体" w:eastAsia="宋体" w:cs="宋体"/>
                <w:sz w:val="21"/>
                <w:szCs w:val="21"/>
              </w:rPr>
            </w:pPr>
          </w:p>
        </w:tc>
        <w:tc>
          <w:tcPr>
            <w:tcW w:w="925" w:type="dxa"/>
            <w:gridSpan w:val="2"/>
            <w:tcBorders>
              <w:tl2br w:val="nil"/>
              <w:tr2bl w:val="nil"/>
            </w:tcBorders>
            <w:vAlign w:val="center"/>
          </w:tcPr>
          <w:p>
            <w:pPr>
              <w:spacing w:line="500" w:lineRule="exact"/>
              <w:jc w:val="center"/>
              <w:rPr>
                <w:rFonts w:hint="eastAsia" w:ascii="宋体" w:hAnsi="宋体" w:eastAsia="宋体" w:cs="宋体"/>
                <w:sz w:val="21"/>
                <w:szCs w:val="21"/>
              </w:rPr>
            </w:pPr>
          </w:p>
        </w:tc>
        <w:tc>
          <w:tcPr>
            <w:tcW w:w="1063" w:type="dxa"/>
            <w:gridSpan w:val="3"/>
            <w:tcBorders>
              <w:tl2br w:val="nil"/>
              <w:tr2bl w:val="nil"/>
            </w:tcBorders>
            <w:vAlign w:val="center"/>
          </w:tcPr>
          <w:p>
            <w:pPr>
              <w:spacing w:line="500" w:lineRule="exact"/>
              <w:jc w:val="center"/>
              <w:rPr>
                <w:rFonts w:hint="eastAsia" w:ascii="宋体" w:hAnsi="宋体" w:eastAsia="宋体" w:cs="宋体"/>
                <w:sz w:val="21"/>
                <w:szCs w:val="21"/>
              </w:rPr>
            </w:pPr>
          </w:p>
        </w:tc>
        <w:tc>
          <w:tcPr>
            <w:tcW w:w="1388" w:type="dxa"/>
            <w:gridSpan w:val="4"/>
            <w:tcBorders>
              <w:tl2br w:val="nil"/>
              <w:tr2bl w:val="nil"/>
            </w:tcBorders>
            <w:vAlign w:val="center"/>
          </w:tcPr>
          <w:p>
            <w:pPr>
              <w:spacing w:line="500" w:lineRule="exact"/>
              <w:jc w:val="center"/>
              <w:rPr>
                <w:rFonts w:hint="eastAsia" w:ascii="宋体" w:hAnsi="宋体" w:eastAsia="宋体" w:cs="宋体"/>
                <w:sz w:val="21"/>
                <w:szCs w:val="21"/>
              </w:rPr>
            </w:pPr>
          </w:p>
        </w:tc>
        <w:tc>
          <w:tcPr>
            <w:tcW w:w="1137" w:type="dxa"/>
            <w:gridSpan w:val="2"/>
            <w:tcBorders>
              <w:tl2br w:val="nil"/>
              <w:tr2bl w:val="nil"/>
            </w:tcBorders>
            <w:vAlign w:val="center"/>
          </w:tcPr>
          <w:p>
            <w:pPr>
              <w:spacing w:line="500" w:lineRule="exact"/>
              <w:jc w:val="center"/>
              <w:rPr>
                <w:rFonts w:hint="eastAsia" w:ascii="宋体" w:hAnsi="宋体" w:eastAsia="宋体" w:cs="宋体"/>
                <w:sz w:val="21"/>
                <w:szCs w:val="21"/>
              </w:rPr>
            </w:pPr>
          </w:p>
        </w:tc>
        <w:tc>
          <w:tcPr>
            <w:tcW w:w="1533" w:type="dxa"/>
            <w:gridSpan w:val="3"/>
            <w:tcBorders>
              <w:tl2br w:val="nil"/>
              <w:tr2bl w:val="nil"/>
            </w:tcBorders>
            <w:vAlign w:val="center"/>
          </w:tcPr>
          <w:p>
            <w:pPr>
              <w:spacing w:line="500" w:lineRule="exact"/>
              <w:jc w:val="center"/>
              <w:rPr>
                <w:rFonts w:hint="eastAsia" w:ascii="宋体" w:hAnsi="宋体" w:eastAsia="宋体" w:cs="宋体"/>
                <w:sz w:val="21"/>
                <w:szCs w:val="21"/>
              </w:rPr>
            </w:pPr>
          </w:p>
        </w:tc>
        <w:tc>
          <w:tcPr>
            <w:tcW w:w="1010" w:type="dxa"/>
            <w:tcBorders>
              <w:tl2br w:val="nil"/>
              <w:tr2bl w:val="nil"/>
            </w:tcBorders>
            <w:vAlign w:val="center"/>
          </w:tcPr>
          <w:p>
            <w:pPr>
              <w:spacing w:line="500" w:lineRule="exact"/>
              <w:jc w:val="center"/>
              <w:rPr>
                <w:rFonts w:hint="eastAsia" w:ascii="宋体" w:hAnsi="宋体" w:eastAsia="宋体" w:cs="宋体"/>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cantSplit/>
          <w:jc w:val="center"/>
        </w:trPr>
        <w:tc>
          <w:tcPr>
            <w:tcW w:w="9187" w:type="dxa"/>
            <w:gridSpan w:val="18"/>
            <w:tcBorders>
              <w:tl2br w:val="nil"/>
              <w:tr2bl w:val="nil"/>
            </w:tcBorders>
            <w:shd w:val="clear" w:color="auto" w:fill="auto"/>
            <w:vAlign w:val="center"/>
          </w:tcPr>
          <w:p>
            <w:pPr>
              <w:spacing w:line="500" w:lineRule="exact"/>
              <w:jc w:val="center"/>
              <w:rPr>
                <w:rFonts w:hint="eastAsia" w:ascii="宋体" w:hAnsi="宋体" w:eastAsia="宋体" w:cs="宋体"/>
                <w:b/>
                <w:bCs/>
                <w:sz w:val="21"/>
                <w:szCs w:val="21"/>
              </w:rPr>
            </w:pPr>
            <w:r>
              <w:rPr>
                <w:rFonts w:hint="eastAsia" w:ascii="宋体" w:hAnsi="宋体" w:eastAsia="宋体" w:cs="宋体"/>
                <w:b/>
                <w:bCs/>
                <w:sz w:val="21"/>
                <w:szCs w:val="21"/>
              </w:rPr>
              <w:t>家庭成员信息</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cantSplit/>
          <w:jc w:val="center"/>
        </w:trPr>
        <w:tc>
          <w:tcPr>
            <w:tcW w:w="2345" w:type="dxa"/>
            <w:gridSpan w:val="4"/>
            <w:tcBorders>
              <w:tl2br w:val="nil"/>
              <w:tr2bl w:val="nil"/>
            </w:tcBorders>
            <w:vAlign w:val="center"/>
          </w:tcPr>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姓名</w:t>
            </w:r>
          </w:p>
        </w:tc>
        <w:tc>
          <w:tcPr>
            <w:tcW w:w="1949" w:type="dxa"/>
            <w:gridSpan w:val="5"/>
            <w:tcBorders>
              <w:tl2br w:val="nil"/>
              <w:tr2bl w:val="nil"/>
            </w:tcBorders>
            <w:vAlign w:val="center"/>
          </w:tcPr>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与本人关系</w:t>
            </w:r>
          </w:p>
        </w:tc>
        <w:tc>
          <w:tcPr>
            <w:tcW w:w="2763" w:type="dxa"/>
            <w:gridSpan w:val="6"/>
            <w:tcBorders>
              <w:tl2br w:val="nil"/>
              <w:tr2bl w:val="nil"/>
            </w:tcBorders>
            <w:vAlign w:val="center"/>
          </w:tcPr>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工作或学习单位</w:t>
            </w:r>
          </w:p>
        </w:tc>
        <w:tc>
          <w:tcPr>
            <w:tcW w:w="2130" w:type="dxa"/>
            <w:gridSpan w:val="3"/>
            <w:tcBorders>
              <w:tl2br w:val="nil"/>
              <w:tr2bl w:val="nil"/>
            </w:tcBorders>
            <w:vAlign w:val="center"/>
          </w:tcPr>
          <w:p>
            <w:pPr>
              <w:spacing w:line="500" w:lineRule="exact"/>
              <w:jc w:val="center"/>
              <w:rPr>
                <w:rFonts w:hint="eastAsia" w:ascii="宋体" w:hAnsi="宋体" w:eastAsia="宋体" w:cs="宋体"/>
                <w:sz w:val="21"/>
                <w:szCs w:val="21"/>
              </w:rPr>
            </w:pPr>
            <w:r>
              <w:rPr>
                <w:rFonts w:hint="eastAsia" w:ascii="宋体" w:hAnsi="宋体" w:eastAsia="宋体" w:cs="宋体"/>
                <w:sz w:val="21"/>
                <w:szCs w:val="21"/>
              </w:rPr>
              <w:t>职务</w:t>
            </w: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cantSplit/>
          <w:jc w:val="center"/>
        </w:trPr>
        <w:tc>
          <w:tcPr>
            <w:tcW w:w="2345" w:type="dxa"/>
            <w:gridSpan w:val="4"/>
            <w:tcBorders>
              <w:tl2br w:val="nil"/>
              <w:tr2bl w:val="nil"/>
            </w:tcBorders>
            <w:vAlign w:val="center"/>
          </w:tcPr>
          <w:p>
            <w:pPr>
              <w:spacing w:line="500" w:lineRule="exact"/>
              <w:jc w:val="center"/>
              <w:rPr>
                <w:rFonts w:hint="eastAsia" w:ascii="宋体" w:hAnsi="宋体" w:eastAsia="宋体" w:cs="宋体"/>
                <w:sz w:val="21"/>
                <w:szCs w:val="21"/>
              </w:rPr>
            </w:pPr>
          </w:p>
        </w:tc>
        <w:tc>
          <w:tcPr>
            <w:tcW w:w="1949" w:type="dxa"/>
            <w:gridSpan w:val="5"/>
            <w:tcBorders>
              <w:tl2br w:val="nil"/>
              <w:tr2bl w:val="nil"/>
            </w:tcBorders>
            <w:vAlign w:val="center"/>
          </w:tcPr>
          <w:p>
            <w:pPr>
              <w:spacing w:line="500" w:lineRule="exact"/>
              <w:jc w:val="center"/>
              <w:rPr>
                <w:rFonts w:hint="eastAsia" w:ascii="宋体" w:hAnsi="宋体" w:eastAsia="宋体" w:cs="宋体"/>
                <w:sz w:val="21"/>
                <w:szCs w:val="21"/>
              </w:rPr>
            </w:pPr>
          </w:p>
        </w:tc>
        <w:tc>
          <w:tcPr>
            <w:tcW w:w="2763" w:type="dxa"/>
            <w:gridSpan w:val="6"/>
            <w:tcBorders>
              <w:tl2br w:val="nil"/>
              <w:tr2bl w:val="nil"/>
            </w:tcBorders>
            <w:vAlign w:val="center"/>
          </w:tcPr>
          <w:p>
            <w:pPr>
              <w:spacing w:line="500" w:lineRule="exact"/>
              <w:jc w:val="center"/>
              <w:rPr>
                <w:rFonts w:hint="eastAsia" w:ascii="宋体" w:hAnsi="宋体" w:eastAsia="宋体" w:cs="宋体"/>
                <w:sz w:val="21"/>
                <w:szCs w:val="21"/>
              </w:rPr>
            </w:pPr>
          </w:p>
        </w:tc>
        <w:tc>
          <w:tcPr>
            <w:tcW w:w="2130" w:type="dxa"/>
            <w:gridSpan w:val="3"/>
            <w:tcBorders>
              <w:tl2br w:val="nil"/>
              <w:tr2bl w:val="nil"/>
            </w:tcBorders>
            <w:vAlign w:val="center"/>
          </w:tcPr>
          <w:p>
            <w:pPr>
              <w:spacing w:line="500" w:lineRule="exact"/>
              <w:jc w:val="center"/>
              <w:rPr>
                <w:rFonts w:hint="eastAsia" w:ascii="宋体" w:hAnsi="宋体" w:eastAsia="宋体" w:cs="宋体"/>
                <w:sz w:val="21"/>
                <w:szCs w:val="21"/>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cantSplit/>
          <w:jc w:val="center"/>
        </w:trPr>
        <w:tc>
          <w:tcPr>
            <w:tcW w:w="2345" w:type="dxa"/>
            <w:gridSpan w:val="4"/>
            <w:tcBorders>
              <w:tl2br w:val="nil"/>
              <w:tr2bl w:val="nil"/>
            </w:tcBorders>
            <w:vAlign w:val="center"/>
          </w:tcPr>
          <w:p>
            <w:pPr>
              <w:spacing w:line="500" w:lineRule="exact"/>
              <w:jc w:val="center"/>
              <w:rPr>
                <w:rFonts w:hint="eastAsia" w:ascii="宋体" w:hAnsi="宋体" w:eastAsia="宋体" w:cs="宋体"/>
                <w:sz w:val="21"/>
                <w:szCs w:val="21"/>
              </w:rPr>
            </w:pPr>
          </w:p>
        </w:tc>
        <w:tc>
          <w:tcPr>
            <w:tcW w:w="1949" w:type="dxa"/>
            <w:gridSpan w:val="5"/>
            <w:tcBorders>
              <w:tl2br w:val="nil"/>
              <w:tr2bl w:val="nil"/>
            </w:tcBorders>
            <w:vAlign w:val="center"/>
          </w:tcPr>
          <w:p>
            <w:pPr>
              <w:spacing w:line="500" w:lineRule="exact"/>
              <w:jc w:val="center"/>
              <w:rPr>
                <w:rFonts w:hint="eastAsia" w:ascii="宋体" w:hAnsi="宋体" w:eastAsia="宋体" w:cs="宋体"/>
                <w:sz w:val="21"/>
                <w:szCs w:val="21"/>
              </w:rPr>
            </w:pPr>
          </w:p>
        </w:tc>
        <w:tc>
          <w:tcPr>
            <w:tcW w:w="2763" w:type="dxa"/>
            <w:gridSpan w:val="6"/>
            <w:tcBorders>
              <w:tl2br w:val="nil"/>
              <w:tr2bl w:val="nil"/>
            </w:tcBorders>
            <w:vAlign w:val="center"/>
          </w:tcPr>
          <w:p>
            <w:pPr>
              <w:spacing w:line="500" w:lineRule="exact"/>
              <w:jc w:val="center"/>
              <w:rPr>
                <w:rFonts w:hint="eastAsia" w:ascii="宋体" w:hAnsi="宋体" w:eastAsia="宋体" w:cs="宋体"/>
                <w:sz w:val="21"/>
                <w:szCs w:val="21"/>
              </w:rPr>
            </w:pPr>
          </w:p>
        </w:tc>
        <w:tc>
          <w:tcPr>
            <w:tcW w:w="2130" w:type="dxa"/>
            <w:gridSpan w:val="3"/>
            <w:tcBorders>
              <w:tl2br w:val="nil"/>
              <w:tr2bl w:val="nil"/>
            </w:tcBorders>
            <w:vAlign w:val="center"/>
          </w:tcPr>
          <w:p>
            <w:pPr>
              <w:spacing w:line="500" w:lineRule="exact"/>
              <w:jc w:val="center"/>
              <w:rPr>
                <w:rFonts w:hint="eastAsia" w:ascii="宋体" w:hAnsi="宋体" w:eastAsia="宋体" w:cs="宋体"/>
                <w:sz w:val="21"/>
                <w:szCs w:val="21"/>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cantSplit/>
          <w:jc w:val="center"/>
        </w:trPr>
        <w:tc>
          <w:tcPr>
            <w:tcW w:w="2345" w:type="dxa"/>
            <w:gridSpan w:val="4"/>
            <w:tcBorders>
              <w:tl2br w:val="nil"/>
              <w:tr2bl w:val="nil"/>
            </w:tcBorders>
            <w:vAlign w:val="center"/>
          </w:tcPr>
          <w:p>
            <w:pPr>
              <w:spacing w:line="500" w:lineRule="exact"/>
              <w:jc w:val="center"/>
              <w:rPr>
                <w:rFonts w:hint="eastAsia" w:ascii="宋体" w:hAnsi="宋体" w:eastAsia="宋体" w:cs="宋体"/>
                <w:sz w:val="21"/>
                <w:szCs w:val="21"/>
              </w:rPr>
            </w:pPr>
          </w:p>
        </w:tc>
        <w:tc>
          <w:tcPr>
            <w:tcW w:w="1949" w:type="dxa"/>
            <w:gridSpan w:val="5"/>
            <w:tcBorders>
              <w:tl2br w:val="nil"/>
              <w:tr2bl w:val="nil"/>
            </w:tcBorders>
            <w:vAlign w:val="center"/>
          </w:tcPr>
          <w:p>
            <w:pPr>
              <w:spacing w:line="500" w:lineRule="exact"/>
              <w:jc w:val="center"/>
              <w:rPr>
                <w:rFonts w:hint="eastAsia" w:ascii="宋体" w:hAnsi="宋体" w:eastAsia="宋体" w:cs="宋体"/>
                <w:sz w:val="21"/>
                <w:szCs w:val="21"/>
              </w:rPr>
            </w:pPr>
          </w:p>
        </w:tc>
        <w:tc>
          <w:tcPr>
            <w:tcW w:w="2763" w:type="dxa"/>
            <w:gridSpan w:val="6"/>
            <w:tcBorders>
              <w:tl2br w:val="nil"/>
              <w:tr2bl w:val="nil"/>
            </w:tcBorders>
            <w:vAlign w:val="center"/>
          </w:tcPr>
          <w:p>
            <w:pPr>
              <w:spacing w:line="500" w:lineRule="exact"/>
              <w:jc w:val="center"/>
              <w:rPr>
                <w:rFonts w:hint="eastAsia" w:ascii="宋体" w:hAnsi="宋体" w:eastAsia="宋体" w:cs="宋体"/>
                <w:sz w:val="21"/>
                <w:szCs w:val="21"/>
              </w:rPr>
            </w:pPr>
          </w:p>
        </w:tc>
        <w:tc>
          <w:tcPr>
            <w:tcW w:w="2130" w:type="dxa"/>
            <w:gridSpan w:val="3"/>
            <w:tcBorders>
              <w:tl2br w:val="nil"/>
              <w:tr2bl w:val="nil"/>
            </w:tcBorders>
            <w:vAlign w:val="center"/>
          </w:tcPr>
          <w:p>
            <w:pPr>
              <w:spacing w:line="500" w:lineRule="exact"/>
              <w:jc w:val="center"/>
              <w:rPr>
                <w:rFonts w:hint="eastAsia" w:ascii="宋体" w:hAnsi="宋体" w:eastAsia="宋体" w:cs="宋体"/>
                <w:sz w:val="21"/>
                <w:szCs w:val="21"/>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567" w:hRule="atLeast"/>
          <w:jc w:val="center"/>
        </w:trPr>
        <w:tc>
          <w:tcPr>
            <w:tcW w:w="9187" w:type="dxa"/>
            <w:gridSpan w:val="18"/>
            <w:tcBorders>
              <w:tl2br w:val="nil"/>
              <w:tr2bl w:val="nil"/>
            </w:tcBorders>
            <w:vAlign w:val="center"/>
          </w:tcPr>
          <w:p>
            <w:pPr>
              <w:numPr>
                <w:ilvl w:val="0"/>
                <w:numId w:val="32"/>
              </w:numPr>
              <w:spacing w:line="420" w:lineRule="exact"/>
              <w:rPr>
                <w:rFonts w:hint="eastAsia" w:ascii="宋体" w:hAnsi="宋体" w:eastAsia="宋体" w:cs="宋体"/>
                <w:sz w:val="21"/>
                <w:szCs w:val="21"/>
              </w:rPr>
            </w:pPr>
            <w:r>
              <w:rPr>
                <w:rFonts w:hint="eastAsia" w:ascii="宋体" w:hAnsi="宋体" w:eastAsia="宋体" w:cs="宋体"/>
                <w:sz w:val="21"/>
                <w:szCs w:val="21"/>
              </w:rPr>
              <w:t>简述你的专业特长。</w:t>
            </w:r>
          </w:p>
          <w:p>
            <w:pPr>
              <w:numPr>
                <w:ilvl w:val="0"/>
                <w:numId w:val="0"/>
              </w:numPr>
              <w:spacing w:line="420" w:lineRule="exact"/>
              <w:rPr>
                <w:rFonts w:hint="eastAsia" w:ascii="宋体" w:hAnsi="宋体" w:eastAsia="宋体" w:cs="宋体"/>
                <w:sz w:val="21"/>
                <w:szCs w:val="21"/>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567" w:hRule="atLeast"/>
          <w:jc w:val="center"/>
        </w:trPr>
        <w:tc>
          <w:tcPr>
            <w:tcW w:w="9187" w:type="dxa"/>
            <w:gridSpan w:val="18"/>
            <w:tcBorders>
              <w:tl2br w:val="nil"/>
              <w:tr2bl w:val="nil"/>
            </w:tcBorders>
            <w:vAlign w:val="center"/>
          </w:tcPr>
          <w:p>
            <w:pPr>
              <w:numPr>
                <w:ilvl w:val="0"/>
                <w:numId w:val="32"/>
              </w:numPr>
              <w:spacing w:line="420" w:lineRule="exact"/>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你认为你的性格是什么样的？有何优劣势？请简单自我评价。</w:t>
            </w:r>
          </w:p>
          <w:p>
            <w:pPr>
              <w:numPr>
                <w:ilvl w:val="0"/>
                <w:numId w:val="0"/>
              </w:numPr>
              <w:spacing w:line="420" w:lineRule="exact"/>
              <w:ind w:leftChars="0"/>
              <w:rPr>
                <w:rFonts w:hint="eastAsia" w:ascii="宋体" w:hAnsi="宋体" w:eastAsia="宋体" w:cs="宋体"/>
                <w:sz w:val="21"/>
                <w:szCs w:val="21"/>
              </w:rPr>
            </w:pPr>
          </w:p>
          <w:p>
            <w:pPr>
              <w:numPr>
                <w:ilvl w:val="0"/>
                <w:numId w:val="0"/>
              </w:numPr>
              <w:spacing w:line="420" w:lineRule="exact"/>
              <w:ind w:leftChars="0"/>
              <w:rPr>
                <w:rFonts w:hint="eastAsia" w:ascii="宋体" w:hAnsi="宋体" w:eastAsia="宋体" w:cs="宋体"/>
                <w:sz w:val="21"/>
                <w:szCs w:val="21"/>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567" w:hRule="atLeast"/>
          <w:jc w:val="center"/>
        </w:trPr>
        <w:tc>
          <w:tcPr>
            <w:tcW w:w="9187" w:type="dxa"/>
            <w:gridSpan w:val="18"/>
            <w:tcBorders>
              <w:tl2br w:val="nil"/>
              <w:tr2bl w:val="nil"/>
            </w:tcBorders>
            <w:vAlign w:val="center"/>
          </w:tcPr>
          <w:p>
            <w:pPr>
              <w:spacing w:line="420" w:lineRule="exact"/>
              <w:rPr>
                <w:rFonts w:hint="eastAsia" w:ascii="宋体" w:hAnsi="宋体" w:eastAsia="宋体" w:cs="宋体"/>
                <w:sz w:val="21"/>
                <w:szCs w:val="21"/>
              </w:rPr>
            </w:pPr>
            <w:r>
              <w:rPr>
                <w:rFonts w:hint="eastAsia" w:ascii="宋体" w:hAnsi="宋体" w:eastAsia="宋体" w:cs="宋体"/>
                <w:sz w:val="21"/>
                <w:szCs w:val="21"/>
              </w:rPr>
              <w:t>3、按重要程序排列下面几个因素：工作职责、工作时长、上班路程、薪水、工作环境。</w:t>
            </w:r>
          </w:p>
          <w:p>
            <w:pPr>
              <w:spacing w:line="420" w:lineRule="exact"/>
              <w:rPr>
                <w:rFonts w:hint="eastAsia" w:ascii="宋体" w:hAnsi="宋体" w:eastAsia="宋体" w:cs="宋体"/>
                <w:sz w:val="21"/>
                <w:szCs w:val="21"/>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567" w:hRule="atLeast"/>
          <w:jc w:val="center"/>
        </w:trPr>
        <w:tc>
          <w:tcPr>
            <w:tcW w:w="9187" w:type="dxa"/>
            <w:gridSpan w:val="18"/>
            <w:tcBorders>
              <w:tl2br w:val="nil"/>
              <w:tr2bl w:val="nil"/>
            </w:tcBorders>
            <w:vAlign w:val="center"/>
          </w:tcPr>
          <w:p>
            <w:pPr>
              <w:spacing w:line="420" w:lineRule="exact"/>
              <w:rPr>
                <w:rFonts w:hint="eastAsia" w:ascii="宋体" w:hAnsi="宋体" w:eastAsia="宋体" w:cs="宋体"/>
                <w:sz w:val="21"/>
                <w:szCs w:val="21"/>
              </w:rPr>
            </w:pPr>
            <w:r>
              <w:rPr>
                <w:rFonts w:hint="eastAsia" w:ascii="宋体" w:hAnsi="宋体" w:eastAsia="宋体" w:cs="宋体"/>
                <w:sz w:val="21"/>
                <w:szCs w:val="21"/>
              </w:rPr>
              <w:t>4、你喜欢什么样的医院氛围和领导风格？</w:t>
            </w:r>
          </w:p>
          <w:p>
            <w:pPr>
              <w:spacing w:line="420" w:lineRule="exact"/>
              <w:rPr>
                <w:rFonts w:hint="eastAsia" w:ascii="宋体" w:hAnsi="宋体" w:eastAsia="宋体" w:cs="宋体"/>
                <w:sz w:val="21"/>
                <w:szCs w:val="21"/>
              </w:rPr>
            </w:pPr>
          </w:p>
        </w:tc>
      </w:tr>
      <w:tr>
        <w:tblPrEx>
          <w:tblBorders>
            <w:top w:val="single" w:color="auto" w:sz="8" w:space="0"/>
            <w:left w:val="single" w:color="auto" w:sz="8" w:space="0"/>
            <w:bottom w:val="single" w:color="auto" w:sz="8" w:space="0"/>
            <w:right w:val="single" w:color="auto" w:sz="8" w:space="0"/>
            <w:insideH w:val="single" w:color="000000" w:sz="8" w:space="0"/>
            <w:insideV w:val="single" w:color="000000" w:sz="8" w:space="0"/>
          </w:tblBorders>
          <w:tblCellMar>
            <w:top w:w="0" w:type="dxa"/>
            <w:left w:w="108" w:type="dxa"/>
            <w:bottom w:w="0" w:type="dxa"/>
            <w:right w:w="108" w:type="dxa"/>
          </w:tblCellMar>
        </w:tblPrEx>
        <w:trPr>
          <w:trHeight w:val="725" w:hRule="atLeast"/>
          <w:jc w:val="center"/>
        </w:trPr>
        <w:tc>
          <w:tcPr>
            <w:tcW w:w="9187" w:type="dxa"/>
            <w:gridSpan w:val="18"/>
            <w:tcBorders>
              <w:tl2br w:val="nil"/>
              <w:tr2bl w:val="nil"/>
            </w:tcBorders>
            <w:vAlign w:val="center"/>
          </w:tcPr>
          <w:p>
            <w:pPr>
              <w:spacing w:line="420" w:lineRule="exact"/>
              <w:rPr>
                <w:rFonts w:hint="eastAsia" w:ascii="宋体" w:hAnsi="宋体" w:eastAsia="宋体" w:cs="宋体"/>
                <w:sz w:val="21"/>
                <w:szCs w:val="21"/>
              </w:rPr>
            </w:pPr>
            <w:r>
              <w:rPr>
                <w:rFonts w:hint="eastAsia" w:ascii="宋体" w:hAnsi="宋体" w:eastAsia="宋体" w:cs="宋体"/>
                <w:sz w:val="21"/>
                <w:szCs w:val="21"/>
              </w:rPr>
              <w:t xml:space="preserve">   本人保证以上所填写的每一项内容的真实性，并愿意接受医院或其他委托的合法机构对以上所有信息的必要调查确认。</w:t>
            </w:r>
          </w:p>
          <w:p>
            <w:pPr>
              <w:spacing w:line="420" w:lineRule="exact"/>
              <w:rPr>
                <w:rFonts w:hint="eastAsia" w:ascii="宋体" w:hAnsi="宋体" w:eastAsia="宋体" w:cs="宋体"/>
                <w:sz w:val="21"/>
                <w:szCs w:val="21"/>
              </w:rPr>
            </w:pPr>
          </w:p>
          <w:p>
            <w:pPr>
              <w:spacing w:line="420" w:lineRule="exact"/>
              <w:rPr>
                <w:rFonts w:hint="eastAsia" w:ascii="宋体" w:hAnsi="宋体" w:eastAsia="宋体" w:cs="宋体"/>
                <w:sz w:val="21"/>
                <w:szCs w:val="21"/>
              </w:rPr>
            </w:pPr>
          </w:p>
          <w:p>
            <w:pPr>
              <w:spacing w:line="420" w:lineRule="exact"/>
              <w:rPr>
                <w:rFonts w:hint="eastAsia" w:ascii="宋体" w:hAnsi="宋体" w:eastAsia="宋体" w:cs="宋体"/>
                <w:sz w:val="21"/>
                <w:szCs w:val="21"/>
              </w:rPr>
            </w:pPr>
            <w:r>
              <w:rPr>
                <w:rFonts w:hint="eastAsia" w:ascii="宋体" w:hAnsi="宋体" w:eastAsia="宋体" w:cs="宋体"/>
                <w:sz w:val="21"/>
                <w:szCs w:val="21"/>
              </w:rPr>
              <w:t xml:space="preserve">                                     本人签字：                  填表日期：</w:t>
            </w:r>
          </w:p>
        </w:tc>
      </w:tr>
    </w:tbl>
    <w:p/>
    <w:p/>
    <w:p/>
    <w:p/>
    <w:p/>
    <w:p/>
    <w:p/>
    <w:p>
      <w:p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widowControl/>
        <w:jc w:val="center"/>
        <w:textAlignment w:val="center"/>
        <w:outlineLvl w:val="0"/>
        <w:rPr>
          <w:rFonts w:ascii="宋体" w:hAnsi="宋体" w:cs="宋体"/>
          <w:b/>
          <w:bCs/>
          <w:color w:val="000000"/>
          <w:kern w:val="0"/>
          <w:sz w:val="32"/>
          <w:szCs w:val="32"/>
          <w:lang w:bidi="ar"/>
        </w:rPr>
      </w:pPr>
      <w:bookmarkStart w:id="671" w:name="_Toc13891"/>
      <w:bookmarkStart w:id="672" w:name="_Toc23724"/>
      <w:bookmarkStart w:id="673" w:name="_Toc6470"/>
      <w:bookmarkStart w:id="674" w:name="_Toc5831"/>
      <w:bookmarkStart w:id="675" w:name="_Toc26586"/>
      <w:bookmarkStart w:id="676" w:name="_Toc7813"/>
      <w:bookmarkStart w:id="677" w:name="_Toc22043"/>
      <w:bookmarkStart w:id="678" w:name="_Toc9711"/>
      <w:bookmarkStart w:id="679" w:name="_Toc20717"/>
      <w:bookmarkStart w:id="680" w:name="_Toc13571"/>
      <w:bookmarkStart w:id="681" w:name="_Toc27347"/>
      <w:bookmarkStart w:id="682" w:name="_Toc27458"/>
      <w:bookmarkStart w:id="683" w:name="_Toc19966"/>
      <w:r>
        <w:rPr>
          <w:rFonts w:hint="eastAsia" w:ascii="宋体" w:hAnsi="宋体" w:cs="宋体"/>
          <w:b/>
          <w:bCs/>
          <w:color w:val="000000"/>
          <w:kern w:val="0"/>
          <w:sz w:val="32"/>
          <w:szCs w:val="32"/>
          <w:lang w:bidi="ar"/>
        </w:rPr>
        <w:drawing>
          <wp:inline distT="0" distB="0" distL="114300" distR="114300">
            <wp:extent cx="5211445" cy="664210"/>
            <wp:effectExtent l="0" t="0" r="8255" b="2540"/>
            <wp:docPr id="148" name="图片 148"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31</w:t>
      </w:r>
      <w:r>
        <w:rPr>
          <w:rFonts w:hint="eastAsia" w:asciiTheme="minorEastAsia" w:hAnsiTheme="minorEastAsia" w:eastAsiaTheme="minorEastAsia" w:cstheme="minorBidi"/>
          <w:kern w:val="0"/>
          <w:sz w:val="18"/>
          <w:szCs w:val="18"/>
        </w:rPr>
        <w:t>-A/0]</w:t>
      </w:r>
    </w:p>
    <w:p>
      <w:pPr>
        <w:keepNext w:val="0"/>
        <w:keepLines w:val="0"/>
        <w:pageBreakBefore w:val="0"/>
        <w:kinsoku/>
        <w:wordWrap/>
        <w:overflowPunct/>
        <w:topLinePunct w:val="0"/>
        <w:autoSpaceDE/>
        <w:autoSpaceDN/>
        <w:bidi w:val="0"/>
        <w:adjustRightInd/>
        <w:snapToGrid/>
        <w:spacing w:line="240" w:lineRule="auto"/>
        <w:jc w:val="center"/>
        <w:outlineLvl w:val="0"/>
        <w:rPr>
          <w:rFonts w:hint="eastAsia" w:ascii="宋体" w:hAnsi="宋体" w:eastAsia="宋体" w:cs="宋体"/>
          <w:b/>
          <w:bCs/>
          <w:sz w:val="32"/>
          <w:szCs w:val="32"/>
        </w:rPr>
      </w:pPr>
      <w:r>
        <w:rPr>
          <w:rFonts w:hint="eastAsia" w:ascii="宋体" w:hAnsi="宋体" w:eastAsia="宋体" w:cs="宋体"/>
          <w:b/>
          <w:bCs/>
          <w:sz w:val="32"/>
          <w:szCs w:val="32"/>
        </w:rPr>
        <w:t>面试评价表</w:t>
      </w:r>
      <w:bookmarkEnd w:id="671"/>
      <w:bookmarkEnd w:id="672"/>
      <w:bookmarkEnd w:id="673"/>
      <w:bookmarkEnd w:id="674"/>
      <w:bookmarkEnd w:id="675"/>
      <w:bookmarkEnd w:id="676"/>
      <w:bookmarkEnd w:id="677"/>
      <w:bookmarkEnd w:id="678"/>
      <w:bookmarkEnd w:id="679"/>
      <w:bookmarkEnd w:id="680"/>
      <w:bookmarkEnd w:id="681"/>
      <w:bookmarkEnd w:id="682"/>
      <w:bookmarkEnd w:id="683"/>
    </w:p>
    <w:tbl>
      <w:tblPr>
        <w:tblStyle w:val="18"/>
        <w:tblW w:w="9481"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2"/>
        <w:gridCol w:w="3504"/>
        <w:gridCol w:w="1288"/>
        <w:gridCol w:w="1008"/>
        <w:gridCol w:w="2369"/>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1" w:type="dxa"/>
            <w:gridSpan w:val="5"/>
            <w:tcBorders>
              <w:top w:val="nil"/>
              <w:left w:val="nil"/>
              <w:bottom w:val="single" w:color="auto" w:sz="4" w:space="0"/>
              <w:right w:val="nil"/>
            </w:tcBorders>
          </w:tcPr>
          <w:p>
            <w:pPr>
              <w:spacing w:line="360" w:lineRule="auto"/>
              <w:rPr>
                <w:rFonts w:hint="eastAsia" w:ascii="宋体" w:hAnsi="宋体" w:eastAsia="宋体" w:cs="宋体"/>
                <w:sz w:val="24"/>
                <w:szCs w:val="24"/>
              </w:rPr>
            </w:pPr>
            <w:r>
              <w:rPr>
                <w:rFonts w:hint="eastAsia" w:ascii="宋体" w:hAnsi="宋体" w:eastAsia="宋体" w:cs="宋体"/>
                <w:sz w:val="24"/>
                <w:szCs w:val="24"/>
              </w:rPr>
              <w:t>姓名：         应聘科室：          应聘岗位：              期望薪金：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312" w:type="dxa"/>
            <w:tcBorders>
              <w:top w:val="single" w:color="auto" w:sz="4" w:space="0"/>
              <w:left w:val="single" w:color="auto" w:sz="4" w:space="0"/>
              <w:bottom w:val="single" w:color="000000" w:sz="4" w:space="0"/>
              <w:right w:val="single" w:color="auto" w:sz="4" w:space="0"/>
            </w:tcBorders>
            <w:vAlign w:val="center"/>
          </w:tcPr>
          <w:p>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年  龄</w:t>
            </w:r>
          </w:p>
        </w:tc>
        <w:tc>
          <w:tcPr>
            <w:tcW w:w="3504" w:type="dxa"/>
            <w:tcBorders>
              <w:top w:val="single" w:color="auto" w:sz="4" w:space="0"/>
              <w:left w:val="single" w:color="auto" w:sz="4" w:space="0"/>
              <w:bottom w:val="single" w:color="000000" w:sz="4" w:space="0"/>
              <w:right w:val="single" w:color="auto" w:sz="4" w:space="0"/>
            </w:tcBorders>
          </w:tcPr>
          <w:p>
            <w:pPr>
              <w:spacing w:line="360" w:lineRule="auto"/>
              <w:rPr>
                <w:rFonts w:hint="eastAsia" w:ascii="宋体" w:hAnsi="宋体" w:eastAsia="宋体" w:cs="宋体"/>
                <w:sz w:val="24"/>
                <w:szCs w:val="24"/>
              </w:rPr>
            </w:pPr>
          </w:p>
        </w:tc>
        <w:tc>
          <w:tcPr>
            <w:tcW w:w="2296" w:type="dxa"/>
            <w:gridSpan w:val="2"/>
            <w:tcBorders>
              <w:top w:val="single" w:color="auto" w:sz="4" w:space="0"/>
              <w:left w:val="single" w:color="auto" w:sz="4" w:space="0"/>
              <w:bottom w:val="single" w:color="000000" w:sz="4" w:space="0"/>
              <w:right w:val="single" w:color="auto" w:sz="4" w:space="0"/>
            </w:tcBorders>
            <w:vAlign w:val="center"/>
          </w:tcPr>
          <w:p>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职  称</w:t>
            </w:r>
          </w:p>
        </w:tc>
        <w:tc>
          <w:tcPr>
            <w:tcW w:w="2369" w:type="dxa"/>
            <w:tcBorders>
              <w:top w:val="single" w:color="auto" w:sz="4" w:space="0"/>
              <w:left w:val="single" w:color="auto" w:sz="4" w:space="0"/>
              <w:bottom w:val="single" w:color="000000" w:sz="4" w:space="0"/>
              <w:right w:val="single" w:color="auto" w:sz="4" w:space="0"/>
            </w:tcBorders>
          </w:tcPr>
          <w:p>
            <w:pPr>
              <w:spacing w:line="360" w:lineRule="auto"/>
              <w:rPr>
                <w:rFonts w:hint="eastAsia" w:ascii="宋体" w:hAnsi="宋体" w:eastAsia="宋体" w:cs="宋体"/>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学  历</w:t>
            </w:r>
          </w:p>
        </w:tc>
        <w:tc>
          <w:tcPr>
            <w:tcW w:w="3504" w:type="dxa"/>
            <w:tcBorders>
              <w:top w:val="single" w:color="000000" w:sz="4" w:space="0"/>
              <w:left w:val="single" w:color="auto" w:sz="4" w:space="0"/>
              <w:bottom w:val="single" w:color="000000" w:sz="4" w:space="0"/>
              <w:right w:val="single" w:color="auto" w:sz="4" w:space="0"/>
            </w:tcBorders>
          </w:tcPr>
          <w:p>
            <w:pPr>
              <w:spacing w:line="360" w:lineRule="auto"/>
              <w:rPr>
                <w:rFonts w:hint="eastAsia" w:ascii="宋体" w:hAnsi="宋体" w:eastAsia="宋体" w:cs="宋体"/>
                <w:sz w:val="24"/>
                <w:szCs w:val="24"/>
              </w:rPr>
            </w:pPr>
          </w:p>
        </w:tc>
        <w:tc>
          <w:tcPr>
            <w:tcW w:w="2296" w:type="dxa"/>
            <w:gridSpan w:val="2"/>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职称取得时间</w:t>
            </w:r>
          </w:p>
        </w:tc>
        <w:tc>
          <w:tcPr>
            <w:tcW w:w="2369" w:type="dxa"/>
            <w:tcBorders>
              <w:top w:val="single" w:color="000000" w:sz="4" w:space="0"/>
              <w:left w:val="single" w:color="auto" w:sz="4" w:space="0"/>
              <w:bottom w:val="single" w:color="000000" w:sz="4" w:space="0"/>
              <w:right w:val="single" w:color="auto" w:sz="4" w:space="0"/>
            </w:tcBorders>
          </w:tcPr>
          <w:p>
            <w:pPr>
              <w:spacing w:line="360" w:lineRule="auto"/>
              <w:rPr>
                <w:rFonts w:hint="eastAsia" w:ascii="宋体" w:hAnsi="宋体" w:eastAsia="宋体" w:cs="宋体"/>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学校名称</w:t>
            </w:r>
          </w:p>
        </w:tc>
        <w:tc>
          <w:tcPr>
            <w:tcW w:w="3504" w:type="dxa"/>
            <w:tcBorders>
              <w:top w:val="single" w:color="000000" w:sz="4" w:space="0"/>
              <w:left w:val="single" w:color="auto" w:sz="4" w:space="0"/>
              <w:bottom w:val="single" w:color="000000" w:sz="4" w:space="0"/>
              <w:right w:val="single" w:color="auto" w:sz="4" w:space="0"/>
            </w:tcBorders>
          </w:tcPr>
          <w:p>
            <w:pPr>
              <w:spacing w:line="360" w:lineRule="auto"/>
              <w:rPr>
                <w:rFonts w:hint="eastAsia" w:ascii="宋体" w:hAnsi="宋体" w:eastAsia="宋体" w:cs="宋体"/>
                <w:sz w:val="24"/>
                <w:szCs w:val="24"/>
              </w:rPr>
            </w:pPr>
          </w:p>
        </w:tc>
        <w:tc>
          <w:tcPr>
            <w:tcW w:w="2296" w:type="dxa"/>
            <w:gridSpan w:val="2"/>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职业资格</w:t>
            </w:r>
          </w:p>
        </w:tc>
        <w:tc>
          <w:tcPr>
            <w:tcW w:w="2369" w:type="dxa"/>
            <w:tcBorders>
              <w:top w:val="single" w:color="000000" w:sz="4" w:space="0"/>
              <w:left w:val="single" w:color="auto" w:sz="4" w:space="0"/>
              <w:bottom w:val="single" w:color="000000" w:sz="4" w:space="0"/>
              <w:right w:val="single" w:color="auto" w:sz="4" w:space="0"/>
            </w:tcBorders>
          </w:tcPr>
          <w:p>
            <w:pPr>
              <w:spacing w:line="360" w:lineRule="auto"/>
              <w:rPr>
                <w:rFonts w:hint="eastAsia" w:ascii="宋体" w:hAnsi="宋体" w:eastAsia="宋体" w:cs="宋体"/>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tcBorders>
              <w:top w:val="single" w:color="000000" w:sz="4" w:space="0"/>
              <w:left w:val="single" w:color="auto" w:sz="4" w:space="0"/>
              <w:right w:val="single" w:color="auto" w:sz="4" w:space="0"/>
            </w:tcBorders>
            <w:vAlign w:val="center"/>
          </w:tcPr>
          <w:p>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专  业</w:t>
            </w:r>
          </w:p>
        </w:tc>
        <w:tc>
          <w:tcPr>
            <w:tcW w:w="3504" w:type="dxa"/>
            <w:tcBorders>
              <w:top w:val="single" w:color="000000" w:sz="4" w:space="0"/>
              <w:left w:val="single" w:color="auto" w:sz="4" w:space="0"/>
              <w:right w:val="single" w:color="auto" w:sz="4" w:space="0"/>
            </w:tcBorders>
          </w:tcPr>
          <w:p>
            <w:pPr>
              <w:spacing w:line="360" w:lineRule="auto"/>
              <w:rPr>
                <w:rFonts w:hint="eastAsia" w:ascii="宋体" w:hAnsi="宋体" w:eastAsia="宋体" w:cs="宋体"/>
                <w:sz w:val="24"/>
                <w:szCs w:val="24"/>
              </w:rPr>
            </w:pPr>
          </w:p>
        </w:tc>
        <w:tc>
          <w:tcPr>
            <w:tcW w:w="2296" w:type="dxa"/>
            <w:gridSpan w:val="2"/>
            <w:tcBorders>
              <w:top w:val="single" w:color="000000" w:sz="4" w:space="0"/>
              <w:left w:val="single" w:color="auto" w:sz="4" w:space="0"/>
              <w:right w:val="single" w:color="auto" w:sz="4" w:space="0"/>
            </w:tcBorders>
            <w:vAlign w:val="center"/>
          </w:tcPr>
          <w:p>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参加工作年限</w:t>
            </w:r>
          </w:p>
        </w:tc>
        <w:tc>
          <w:tcPr>
            <w:tcW w:w="2369" w:type="dxa"/>
            <w:tcBorders>
              <w:top w:val="single" w:color="000000" w:sz="4" w:space="0"/>
              <w:left w:val="single" w:color="auto" w:sz="4" w:space="0"/>
              <w:right w:val="single" w:color="auto" w:sz="4" w:space="0"/>
            </w:tcBorders>
          </w:tcPr>
          <w:p>
            <w:pPr>
              <w:spacing w:line="360" w:lineRule="auto"/>
              <w:rPr>
                <w:rFonts w:hint="eastAsia" w:ascii="宋体" w:hAnsi="宋体" w:eastAsia="宋体" w:cs="宋体"/>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1" w:type="dxa"/>
            <w:gridSpan w:val="5"/>
            <w:tcBorders>
              <w:left w:val="single" w:color="auto" w:sz="4" w:space="0"/>
              <w:right w:val="single" w:color="auto" w:sz="4" w:space="0"/>
            </w:tcBorders>
            <w:shd w:val="clear" w:color="auto" w:fill="auto"/>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初试评价记录</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tcBorders>
              <w:lef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项目</w:t>
            </w:r>
          </w:p>
        </w:tc>
        <w:tc>
          <w:tcPr>
            <w:tcW w:w="3504"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评价标准</w:t>
            </w:r>
          </w:p>
        </w:tc>
        <w:tc>
          <w:tcPr>
            <w:tcW w:w="128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项目</w:t>
            </w:r>
          </w:p>
        </w:tc>
        <w:tc>
          <w:tcPr>
            <w:tcW w:w="3377" w:type="dxa"/>
            <w:gridSpan w:val="2"/>
            <w:tcBorders>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评价标准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12" w:type="dxa"/>
            <w:tcBorders>
              <w:left w:val="single" w:color="auto" w:sz="4" w:space="0"/>
              <w:bottom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教育背景</w:t>
            </w:r>
          </w:p>
        </w:tc>
        <w:tc>
          <w:tcPr>
            <w:tcW w:w="3504" w:type="dxa"/>
            <w:tcBorders>
              <w:bottom w:val="single" w:color="auto" w:sz="4" w:space="0"/>
            </w:tcBorders>
            <w:vAlign w:val="center"/>
          </w:tcPr>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□佳 □较好 □一般</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□较差</w:t>
            </w:r>
          </w:p>
        </w:tc>
        <w:tc>
          <w:tcPr>
            <w:tcW w:w="1288" w:type="dxa"/>
            <w:tcBorders>
              <w:bottom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学习能力</w:t>
            </w:r>
          </w:p>
        </w:tc>
        <w:tc>
          <w:tcPr>
            <w:tcW w:w="3377" w:type="dxa"/>
            <w:gridSpan w:val="2"/>
            <w:tcBorders>
              <w:bottom w:val="single" w:color="auto" w:sz="4" w:space="0"/>
              <w:right w:val="single" w:color="auto" w:sz="4" w:space="0"/>
            </w:tcBorders>
            <w:vAlign w:val="center"/>
          </w:tcPr>
          <w:p>
            <w:pPr>
              <w:spacing w:line="360" w:lineRule="auto"/>
              <w:jc w:val="both"/>
              <w:rPr>
                <w:rFonts w:hint="eastAsia" w:ascii="宋体" w:hAnsi="宋体" w:eastAsia="宋体" w:cs="宋体"/>
                <w:sz w:val="24"/>
                <w:szCs w:val="24"/>
              </w:rPr>
            </w:pPr>
            <w:r>
              <w:rPr>
                <w:rFonts w:hint="eastAsia" w:ascii="宋体" w:hAnsi="宋体" w:eastAsia="宋体" w:cs="宋体"/>
                <w:sz w:val="24"/>
                <w:szCs w:val="24"/>
              </w:rPr>
              <w:sym w:font="Wingdings 2" w:char="00A3"/>
            </w:r>
            <w:r>
              <w:rPr>
                <w:rFonts w:hint="eastAsia" w:ascii="宋体" w:hAnsi="宋体" w:eastAsia="宋体" w:cs="宋体"/>
                <w:sz w:val="24"/>
                <w:szCs w:val="24"/>
              </w:rPr>
              <w:t>很强□较强□一般□较差</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12" w:type="dxa"/>
            <w:tcBorders>
              <w:top w:val="single" w:color="auto" w:sz="4" w:space="0"/>
              <w:lef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职称</w:t>
            </w:r>
          </w:p>
        </w:tc>
        <w:tc>
          <w:tcPr>
            <w:tcW w:w="3504" w:type="dxa"/>
            <w:tcBorders>
              <w:top w:val="single" w:color="auto" w:sz="4" w:space="0"/>
            </w:tcBorders>
            <w:vAlign w:val="center"/>
          </w:tcPr>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□无□初级</w:t>
            </w:r>
            <w:r>
              <w:rPr>
                <w:rFonts w:hint="eastAsia" w:ascii="宋体" w:hAnsi="宋体" w:eastAsia="宋体" w:cs="宋体"/>
                <w:sz w:val="24"/>
                <w:szCs w:val="24"/>
              </w:rPr>
              <w:sym w:font="Wingdings 2" w:char="00A3"/>
            </w:r>
            <w:r>
              <w:rPr>
                <w:rFonts w:hint="eastAsia" w:ascii="宋体" w:hAnsi="宋体" w:eastAsia="宋体" w:cs="宋体"/>
                <w:sz w:val="24"/>
                <w:szCs w:val="24"/>
              </w:rPr>
              <w:t>中级</w:t>
            </w:r>
            <w:r>
              <w:rPr>
                <w:rFonts w:hint="eastAsia" w:ascii="宋体" w:hAnsi="宋体" w:eastAsia="宋体" w:cs="宋体"/>
                <w:sz w:val="24"/>
                <w:szCs w:val="24"/>
              </w:rPr>
              <w:sym w:font="Wingdings 2" w:char="00A3"/>
            </w:r>
            <w:r>
              <w:rPr>
                <w:rFonts w:hint="eastAsia" w:ascii="宋体" w:hAnsi="宋体" w:eastAsia="宋体" w:cs="宋体"/>
                <w:sz w:val="24"/>
                <w:szCs w:val="24"/>
              </w:rPr>
              <w:t>副高</w:t>
            </w:r>
            <w:r>
              <w:rPr>
                <w:rFonts w:hint="eastAsia" w:ascii="宋体" w:hAnsi="宋体" w:eastAsia="宋体" w:cs="宋体"/>
                <w:sz w:val="24"/>
                <w:szCs w:val="24"/>
              </w:rPr>
              <w:sym w:font="Wingdings 2" w:char="00A3"/>
            </w:r>
            <w:r>
              <w:rPr>
                <w:rFonts w:hint="eastAsia" w:ascii="宋体" w:hAnsi="宋体" w:eastAsia="宋体" w:cs="宋体"/>
                <w:sz w:val="24"/>
                <w:szCs w:val="24"/>
              </w:rPr>
              <w:t>正高</w:t>
            </w:r>
          </w:p>
        </w:tc>
        <w:tc>
          <w:tcPr>
            <w:tcW w:w="1288" w:type="dxa"/>
            <w:tcBorders>
              <w:top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反应能力</w:t>
            </w:r>
          </w:p>
        </w:tc>
        <w:tc>
          <w:tcPr>
            <w:tcW w:w="3377" w:type="dxa"/>
            <w:gridSpan w:val="2"/>
            <w:tcBorders>
              <w:top w:val="single" w:color="auto" w:sz="4" w:space="0"/>
              <w:right w:val="single" w:color="auto" w:sz="4" w:space="0"/>
            </w:tcBorders>
            <w:vAlign w:val="center"/>
          </w:tcPr>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□敏锐□灵活□正常□迟钝</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12" w:type="dxa"/>
            <w:tcBorders>
              <w:lef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专业能力</w:t>
            </w:r>
          </w:p>
        </w:tc>
        <w:tc>
          <w:tcPr>
            <w:tcW w:w="3504" w:type="dxa"/>
            <w:vAlign w:val="center"/>
          </w:tcPr>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□很强□较强□一般</w:t>
            </w:r>
            <w:r>
              <w:rPr>
                <w:rFonts w:hint="eastAsia" w:ascii="宋体" w:hAnsi="宋体" w:eastAsia="宋体" w:cs="宋体"/>
                <w:sz w:val="24"/>
                <w:szCs w:val="24"/>
              </w:rPr>
              <w:sym w:font="Wingdings 2" w:char="00A3"/>
            </w:r>
            <w:r>
              <w:rPr>
                <w:rFonts w:hint="eastAsia" w:ascii="宋体" w:hAnsi="宋体" w:eastAsia="宋体" w:cs="宋体"/>
                <w:sz w:val="24"/>
                <w:szCs w:val="24"/>
              </w:rPr>
              <w:t>较差</w:t>
            </w:r>
          </w:p>
        </w:tc>
        <w:tc>
          <w:tcPr>
            <w:tcW w:w="128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价值观</w:t>
            </w:r>
          </w:p>
        </w:tc>
        <w:tc>
          <w:tcPr>
            <w:tcW w:w="3377" w:type="dxa"/>
            <w:gridSpan w:val="2"/>
            <w:tcBorders>
              <w:bottom w:val="single" w:color="auto" w:sz="4" w:space="0"/>
              <w:right w:val="single" w:color="auto" w:sz="4" w:space="0"/>
            </w:tcBorders>
            <w:vAlign w:val="center"/>
          </w:tcPr>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□吻合□较吻合</w:t>
            </w:r>
            <w:r>
              <w:rPr>
                <w:rFonts w:hint="eastAsia" w:ascii="宋体" w:hAnsi="宋体" w:eastAsia="宋体" w:cs="宋体"/>
                <w:sz w:val="24"/>
                <w:szCs w:val="24"/>
              </w:rPr>
              <w:sym w:font="Wingdings 2" w:char="00A3"/>
            </w:r>
            <w:r>
              <w:rPr>
                <w:rFonts w:hint="eastAsia" w:ascii="宋体" w:hAnsi="宋体" w:eastAsia="宋体" w:cs="宋体"/>
                <w:sz w:val="24"/>
                <w:szCs w:val="24"/>
              </w:rPr>
              <w:t>认同□抵触</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312" w:type="dxa"/>
            <w:tcBorders>
              <w:lef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工作经历</w:t>
            </w:r>
          </w:p>
        </w:tc>
        <w:tc>
          <w:tcPr>
            <w:tcW w:w="3504" w:type="dxa"/>
            <w:vAlign w:val="center"/>
          </w:tcPr>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□吻合</w:t>
            </w:r>
            <w:r>
              <w:rPr>
                <w:rFonts w:hint="eastAsia" w:ascii="宋体" w:hAnsi="宋体" w:eastAsia="宋体" w:cs="宋体"/>
                <w:sz w:val="24"/>
                <w:szCs w:val="24"/>
              </w:rPr>
              <w:sym w:font="Wingdings 2" w:char="00A3"/>
            </w:r>
            <w:r>
              <w:rPr>
                <w:rFonts w:hint="eastAsia" w:ascii="宋体" w:hAnsi="宋体" w:eastAsia="宋体" w:cs="宋体"/>
                <w:sz w:val="24"/>
                <w:szCs w:val="24"/>
              </w:rPr>
              <w:t>较吻合□相关□无关</w:t>
            </w:r>
          </w:p>
        </w:tc>
        <w:tc>
          <w:tcPr>
            <w:tcW w:w="128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形象谈吐</w:t>
            </w:r>
          </w:p>
        </w:tc>
        <w:tc>
          <w:tcPr>
            <w:tcW w:w="3377" w:type="dxa"/>
            <w:gridSpan w:val="2"/>
            <w:tcBorders>
              <w:top w:val="single" w:color="auto" w:sz="4" w:space="0"/>
              <w:right w:val="single" w:color="auto" w:sz="4" w:space="0"/>
            </w:tcBorders>
            <w:vAlign w:val="center"/>
          </w:tcPr>
          <w:p>
            <w:pPr>
              <w:spacing w:line="360" w:lineRule="auto"/>
              <w:jc w:val="both"/>
              <w:rPr>
                <w:rFonts w:hint="eastAsia" w:ascii="宋体" w:hAnsi="宋体" w:eastAsia="宋体" w:cs="宋体"/>
                <w:sz w:val="24"/>
                <w:szCs w:val="24"/>
              </w:rPr>
            </w:pPr>
            <w:r>
              <w:rPr>
                <w:rFonts w:hint="eastAsia" w:ascii="宋体" w:hAnsi="宋体" w:eastAsia="宋体" w:cs="宋体"/>
                <w:sz w:val="24"/>
                <w:szCs w:val="24"/>
              </w:rPr>
              <w:t>□很强□较强□一般□较差</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tcBorders>
              <w:lef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总体评价</w:t>
            </w:r>
          </w:p>
        </w:tc>
        <w:tc>
          <w:tcPr>
            <w:tcW w:w="8169" w:type="dxa"/>
            <w:gridSpan w:val="4"/>
            <w:tcBorders>
              <w:right w:val="single" w:color="auto" w:sz="4" w:space="0"/>
            </w:tcBorders>
            <w:vAlign w:val="center"/>
          </w:tcPr>
          <w:p>
            <w:pPr>
              <w:spacing w:line="360" w:lineRule="auto"/>
              <w:jc w:val="center"/>
              <w:rPr>
                <w:rFonts w:hint="eastAsia" w:ascii="宋体" w:hAnsi="宋体" w:eastAsia="宋体" w:cs="宋体"/>
                <w:sz w:val="24"/>
                <w:szCs w:val="24"/>
              </w:rPr>
            </w:pPr>
          </w:p>
          <w:p>
            <w:pPr>
              <w:spacing w:line="360" w:lineRule="auto"/>
              <w:jc w:val="center"/>
              <w:rPr>
                <w:rFonts w:hint="eastAsia" w:ascii="宋体" w:hAnsi="宋体" w:eastAsia="宋体" w:cs="宋体"/>
                <w:sz w:val="24"/>
                <w:szCs w:val="24"/>
              </w:rPr>
            </w:pPr>
          </w:p>
          <w:p>
            <w:pPr>
              <w:spacing w:line="360" w:lineRule="auto"/>
              <w:jc w:val="center"/>
              <w:rPr>
                <w:rFonts w:hint="eastAsia" w:ascii="宋体" w:hAnsi="宋体" w:eastAsia="宋体" w:cs="宋体"/>
                <w:sz w:val="24"/>
                <w:szCs w:val="24"/>
              </w:rPr>
            </w:pPr>
          </w:p>
          <w:p>
            <w:pPr>
              <w:spacing w:line="360" w:lineRule="auto"/>
              <w:ind w:firstLine="5160" w:firstLineChars="2150"/>
              <w:rPr>
                <w:rFonts w:hint="eastAsia" w:ascii="宋体" w:hAnsi="宋体" w:eastAsia="宋体" w:cs="宋体"/>
                <w:sz w:val="24"/>
                <w:szCs w:val="24"/>
              </w:rPr>
            </w:pPr>
            <w:r>
              <w:rPr>
                <w:rFonts w:hint="eastAsia" w:ascii="宋体" w:hAnsi="宋体" w:eastAsia="宋体" w:cs="宋体"/>
                <w:sz w:val="24"/>
                <w:szCs w:val="24"/>
              </w:rPr>
              <w:t>面试官签字：</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tcBorders>
              <w:lef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初试结论</w:t>
            </w:r>
          </w:p>
        </w:tc>
        <w:tc>
          <w:tcPr>
            <w:tcW w:w="8169" w:type="dxa"/>
            <w:gridSpan w:val="4"/>
            <w:tcBorders>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□推荐复试      □储备     □不予考虑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1" w:type="dxa"/>
            <w:gridSpan w:val="5"/>
            <w:tcBorders>
              <w:left w:val="single" w:color="auto" w:sz="4" w:space="0"/>
              <w:right w:val="single" w:color="auto" w:sz="4" w:space="0"/>
            </w:tcBorders>
            <w:shd w:val="clear" w:color="auto" w:fill="auto"/>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复试评价记录</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1312" w:type="dxa"/>
            <w:tcBorders>
              <w:lef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评价意见</w:t>
            </w:r>
          </w:p>
        </w:tc>
        <w:tc>
          <w:tcPr>
            <w:tcW w:w="8169" w:type="dxa"/>
            <w:gridSpan w:val="4"/>
            <w:tcBorders>
              <w:right w:val="single" w:color="auto" w:sz="4" w:space="0"/>
            </w:tcBorders>
            <w:vAlign w:val="center"/>
          </w:tcPr>
          <w:p>
            <w:pPr>
              <w:spacing w:line="360" w:lineRule="auto"/>
              <w:jc w:val="center"/>
              <w:rPr>
                <w:rFonts w:hint="eastAsia" w:ascii="宋体" w:hAnsi="宋体" w:eastAsia="宋体" w:cs="宋体"/>
                <w:sz w:val="24"/>
                <w:szCs w:val="24"/>
              </w:rPr>
            </w:pPr>
          </w:p>
          <w:p>
            <w:pPr>
              <w:spacing w:line="360" w:lineRule="auto"/>
              <w:jc w:val="center"/>
              <w:rPr>
                <w:rFonts w:hint="eastAsia" w:ascii="宋体" w:hAnsi="宋体" w:eastAsia="宋体" w:cs="宋体"/>
                <w:sz w:val="24"/>
                <w:szCs w:val="24"/>
              </w:rPr>
            </w:pP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 xml:space="preserve">                  </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 xml:space="preserve">                                             面试官签字：</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tcBorders>
              <w:left w:val="single" w:color="auto" w:sz="4" w:space="0"/>
              <w:bottom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复试结论</w:t>
            </w:r>
          </w:p>
        </w:tc>
        <w:tc>
          <w:tcPr>
            <w:tcW w:w="8169" w:type="dxa"/>
            <w:gridSpan w:val="4"/>
            <w:tcBorders>
              <w:bottom w:val="single" w:color="auto" w:sz="4" w:space="0"/>
              <w:right w:val="single" w:color="auto" w:sz="4" w:space="0"/>
            </w:tcBorders>
            <w:vAlign w:val="center"/>
          </w:tcPr>
          <w:p>
            <w:pPr>
              <w:spacing w:line="360" w:lineRule="auto"/>
              <w:ind w:firstLine="1440" w:firstLineChars="600"/>
              <w:rPr>
                <w:rFonts w:hint="eastAsia" w:ascii="宋体" w:hAnsi="宋体" w:eastAsia="宋体" w:cs="宋体"/>
                <w:sz w:val="24"/>
                <w:szCs w:val="24"/>
              </w:rPr>
            </w:pPr>
            <w:r>
              <w:rPr>
                <w:rFonts w:hint="eastAsia" w:ascii="宋体" w:hAnsi="宋体" w:eastAsia="宋体" w:cs="宋体"/>
                <w:sz w:val="24"/>
                <w:szCs w:val="24"/>
              </w:rPr>
              <w:t xml:space="preserve">  □推荐入职      □储备     □不予考虑</w:t>
            </w:r>
          </w:p>
        </w:tc>
      </w:tr>
    </w:tbl>
    <w:p/>
    <w:p>
      <w:pPr>
        <w:spacing w:line="360" w:lineRule="auto"/>
        <w:jc w:val="right"/>
        <w:outlineLvl w:val="9"/>
        <w:rPr>
          <w:rFonts w:hint="eastAsia" w:ascii="文鼎CS大黑" w:eastAsia="文鼎CS大黑"/>
          <w:sz w:val="18"/>
          <w:szCs w:val="18"/>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widowControl/>
        <w:jc w:val="center"/>
        <w:textAlignment w:val="center"/>
        <w:outlineLvl w:val="0"/>
        <w:rPr>
          <w:rFonts w:ascii="宋体" w:hAnsi="宋体" w:cs="宋体"/>
          <w:b/>
          <w:bCs/>
          <w:color w:val="000000"/>
          <w:kern w:val="0"/>
          <w:sz w:val="32"/>
          <w:szCs w:val="32"/>
          <w:lang w:bidi="ar"/>
        </w:rPr>
      </w:pPr>
      <w:bookmarkStart w:id="684" w:name="_Toc18703"/>
      <w:bookmarkStart w:id="685" w:name="_Toc27218"/>
      <w:bookmarkStart w:id="686" w:name="_Toc21214"/>
      <w:bookmarkStart w:id="687" w:name="_Toc2384"/>
      <w:bookmarkStart w:id="688" w:name="_Toc25268"/>
      <w:bookmarkStart w:id="689" w:name="_Toc31320"/>
      <w:bookmarkStart w:id="690" w:name="_Toc32718"/>
      <w:bookmarkStart w:id="691" w:name="_Toc15572"/>
      <w:bookmarkStart w:id="692" w:name="_Toc23633"/>
      <w:bookmarkStart w:id="693" w:name="_Toc13990"/>
      <w:bookmarkStart w:id="694" w:name="_Toc7453"/>
      <w:bookmarkStart w:id="695" w:name="_Toc25977"/>
      <w:bookmarkStart w:id="696" w:name="_Toc9343"/>
      <w:r>
        <w:rPr>
          <w:rFonts w:hint="eastAsia" w:ascii="宋体" w:hAnsi="宋体" w:cs="宋体"/>
          <w:b/>
          <w:bCs/>
          <w:color w:val="000000"/>
          <w:kern w:val="0"/>
          <w:sz w:val="32"/>
          <w:szCs w:val="32"/>
          <w:lang w:bidi="ar"/>
        </w:rPr>
        <w:drawing>
          <wp:inline distT="0" distB="0" distL="114300" distR="114300">
            <wp:extent cx="5211445" cy="664210"/>
            <wp:effectExtent l="0" t="0" r="8255" b="2540"/>
            <wp:docPr id="149" name="图片 149"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32</w:t>
      </w:r>
      <w:r>
        <w:rPr>
          <w:rFonts w:hint="eastAsia" w:asciiTheme="minorEastAsia" w:hAnsiTheme="minorEastAsia" w:eastAsiaTheme="minorEastAsia" w:cstheme="minorBidi"/>
          <w:kern w:val="0"/>
          <w:sz w:val="18"/>
          <w:szCs w:val="18"/>
        </w:rPr>
        <w:t>-A/0]</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宋体" w:cs="宋体"/>
          <w:sz w:val="32"/>
          <w:szCs w:val="32"/>
        </w:rPr>
      </w:pPr>
      <w:r>
        <w:rPr>
          <w:rFonts w:hint="eastAsia" w:ascii="宋体" w:hAnsi="宋体" w:eastAsia="宋体" w:cs="宋体"/>
          <w:b/>
          <w:bCs/>
          <w:sz w:val="32"/>
          <w:szCs w:val="32"/>
        </w:rPr>
        <w:t>员工背景调查记录</w:t>
      </w:r>
      <w:bookmarkEnd w:id="684"/>
      <w:bookmarkEnd w:id="685"/>
      <w:bookmarkEnd w:id="686"/>
      <w:bookmarkEnd w:id="687"/>
      <w:bookmarkEnd w:id="688"/>
      <w:bookmarkEnd w:id="689"/>
      <w:bookmarkEnd w:id="690"/>
      <w:bookmarkEnd w:id="691"/>
      <w:bookmarkEnd w:id="692"/>
      <w:bookmarkEnd w:id="693"/>
      <w:bookmarkEnd w:id="694"/>
      <w:bookmarkEnd w:id="695"/>
      <w:bookmarkEnd w:id="696"/>
    </w:p>
    <w:tbl>
      <w:tblPr>
        <w:tblStyle w:val="18"/>
        <w:tblpPr w:leftFromText="180" w:rightFromText="180" w:vertAnchor="text" w:tblpXSpec="center" w:tblpY="1"/>
        <w:tblOverlap w:val="never"/>
        <w:tblW w:w="91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133"/>
        <w:gridCol w:w="455"/>
        <w:gridCol w:w="2115"/>
        <w:gridCol w:w="257"/>
        <w:gridCol w:w="128"/>
        <w:gridCol w:w="1366"/>
        <w:gridCol w:w="84"/>
        <w:gridCol w:w="302"/>
        <w:gridCol w:w="2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2136" w:type="dxa"/>
            <w:gridSpan w:val="3"/>
            <w:vAlign w:val="center"/>
          </w:tcPr>
          <w:p>
            <w:pPr>
              <w:jc w:val="center"/>
              <w:rPr>
                <w:rFonts w:hint="eastAsia" w:ascii="宋体" w:hAnsi="宋体" w:eastAsia="宋体" w:cs="宋体"/>
                <w:sz w:val="24"/>
                <w:szCs w:val="24"/>
              </w:rPr>
            </w:pPr>
            <w:r>
              <w:rPr>
                <w:rFonts w:hint="eastAsia" w:ascii="宋体" w:hAnsi="宋体" w:eastAsia="宋体" w:cs="宋体"/>
                <w:sz w:val="24"/>
                <w:szCs w:val="24"/>
              </w:rPr>
              <w:t>被调查人姓名</w:t>
            </w:r>
          </w:p>
        </w:tc>
        <w:tc>
          <w:tcPr>
            <w:tcW w:w="2115" w:type="dxa"/>
            <w:vAlign w:val="center"/>
          </w:tcPr>
          <w:p>
            <w:pPr>
              <w:jc w:val="center"/>
              <w:rPr>
                <w:rFonts w:hint="eastAsia" w:ascii="宋体" w:hAnsi="宋体" w:eastAsia="宋体" w:cs="宋体"/>
                <w:sz w:val="24"/>
                <w:szCs w:val="24"/>
              </w:rPr>
            </w:pPr>
          </w:p>
        </w:tc>
        <w:tc>
          <w:tcPr>
            <w:tcW w:w="2137" w:type="dxa"/>
            <w:gridSpan w:val="5"/>
            <w:vAlign w:val="center"/>
          </w:tcPr>
          <w:p>
            <w:pPr>
              <w:jc w:val="center"/>
              <w:rPr>
                <w:rFonts w:hint="eastAsia" w:ascii="宋体" w:hAnsi="宋体" w:eastAsia="宋体" w:cs="宋体"/>
                <w:sz w:val="24"/>
                <w:szCs w:val="24"/>
              </w:rPr>
            </w:pPr>
            <w:r>
              <w:rPr>
                <w:rFonts w:hint="eastAsia" w:ascii="宋体" w:hAnsi="宋体" w:eastAsia="宋体" w:cs="宋体"/>
                <w:sz w:val="24"/>
                <w:szCs w:val="24"/>
              </w:rPr>
              <w:t>拟聘职位</w:t>
            </w:r>
          </w:p>
        </w:tc>
        <w:tc>
          <w:tcPr>
            <w:tcW w:w="2726" w:type="dxa"/>
            <w:vAlign w:val="center"/>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114" w:type="dxa"/>
            <w:gridSpan w:val="10"/>
            <w:shd w:val="clear" w:color="auto" w:fill="auto"/>
            <w:vAlign w:val="center"/>
          </w:tcPr>
          <w:p>
            <w:pPr>
              <w:jc w:val="center"/>
              <w:rPr>
                <w:rFonts w:hint="eastAsia" w:ascii="宋体" w:hAnsi="宋体" w:eastAsia="宋体" w:cs="宋体"/>
                <w:sz w:val="24"/>
                <w:szCs w:val="24"/>
              </w:rPr>
            </w:pPr>
            <w:r>
              <w:rPr>
                <w:rFonts w:hint="eastAsia" w:ascii="宋体" w:hAnsi="宋体" w:eastAsia="宋体" w:cs="宋体"/>
                <w:sz w:val="24"/>
                <w:szCs w:val="24"/>
              </w:rPr>
              <w:t>证明人/评价人信息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548"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姓  名</w:t>
            </w:r>
          </w:p>
        </w:tc>
        <w:tc>
          <w:tcPr>
            <w:tcW w:w="2960" w:type="dxa"/>
            <w:gridSpan w:val="4"/>
            <w:vAlign w:val="center"/>
          </w:tcPr>
          <w:p>
            <w:pPr>
              <w:jc w:val="center"/>
              <w:rPr>
                <w:rFonts w:hint="eastAsia" w:ascii="宋体" w:hAnsi="宋体" w:eastAsia="宋体" w:cs="宋体"/>
                <w:sz w:val="24"/>
                <w:szCs w:val="24"/>
              </w:rPr>
            </w:pPr>
          </w:p>
        </w:tc>
        <w:tc>
          <w:tcPr>
            <w:tcW w:w="1578" w:type="dxa"/>
            <w:gridSpan w:val="3"/>
            <w:vAlign w:val="center"/>
          </w:tcPr>
          <w:p>
            <w:pPr>
              <w:jc w:val="center"/>
              <w:rPr>
                <w:rFonts w:hint="eastAsia" w:ascii="宋体" w:hAnsi="宋体" w:eastAsia="宋体" w:cs="宋体"/>
                <w:sz w:val="24"/>
                <w:szCs w:val="24"/>
              </w:rPr>
            </w:pPr>
            <w:r>
              <w:rPr>
                <w:rFonts w:hint="eastAsia" w:ascii="宋体" w:hAnsi="宋体" w:eastAsia="宋体" w:cs="宋体"/>
                <w:sz w:val="24"/>
                <w:szCs w:val="24"/>
              </w:rPr>
              <w:t>单  位</w:t>
            </w:r>
          </w:p>
        </w:tc>
        <w:tc>
          <w:tcPr>
            <w:tcW w:w="3028" w:type="dxa"/>
            <w:gridSpan w:val="2"/>
            <w:vAlign w:val="center"/>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548" w:type="dxa"/>
            <w:tcBorders>
              <w:bottom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职  务</w:t>
            </w:r>
          </w:p>
        </w:tc>
        <w:tc>
          <w:tcPr>
            <w:tcW w:w="2960" w:type="dxa"/>
            <w:gridSpan w:val="4"/>
            <w:tcBorders>
              <w:bottom w:val="single" w:color="auto" w:sz="4" w:space="0"/>
            </w:tcBorders>
            <w:vAlign w:val="center"/>
          </w:tcPr>
          <w:p>
            <w:pPr>
              <w:jc w:val="center"/>
              <w:rPr>
                <w:rFonts w:hint="eastAsia" w:ascii="宋体" w:hAnsi="宋体" w:eastAsia="宋体" w:cs="宋体"/>
                <w:sz w:val="24"/>
                <w:szCs w:val="24"/>
              </w:rPr>
            </w:pPr>
          </w:p>
        </w:tc>
        <w:tc>
          <w:tcPr>
            <w:tcW w:w="1578" w:type="dxa"/>
            <w:gridSpan w:val="3"/>
            <w:tcBorders>
              <w:bottom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联系方式</w:t>
            </w:r>
          </w:p>
        </w:tc>
        <w:tc>
          <w:tcPr>
            <w:tcW w:w="3028" w:type="dxa"/>
            <w:gridSpan w:val="2"/>
            <w:tcBorders>
              <w:bottom w:val="single" w:color="auto" w:sz="4" w:space="0"/>
            </w:tcBorders>
            <w:vAlign w:val="center"/>
          </w:tcPr>
          <w:p>
            <w:pPr>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9114" w:type="dxa"/>
            <w:gridSpan w:val="10"/>
            <w:shd w:val="clear" w:color="auto" w:fill="auto"/>
            <w:vAlign w:val="center"/>
          </w:tcPr>
          <w:p>
            <w:pPr>
              <w:jc w:val="center"/>
              <w:rPr>
                <w:rFonts w:hint="eastAsia" w:ascii="宋体" w:hAnsi="宋体" w:eastAsia="宋体" w:cs="宋体"/>
                <w:sz w:val="24"/>
                <w:szCs w:val="24"/>
              </w:rPr>
            </w:pPr>
            <w:r>
              <w:rPr>
                <w:rFonts w:hint="eastAsia" w:ascii="宋体" w:hAnsi="宋体" w:eastAsia="宋体" w:cs="宋体"/>
                <w:sz w:val="24"/>
                <w:szCs w:val="24"/>
              </w:rPr>
              <w:t>调查内容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14" w:type="dxa"/>
            <w:gridSpan w:val="10"/>
          </w:tcPr>
          <w:p>
            <w:pPr>
              <w:jc w:val="left"/>
              <w:rPr>
                <w:rFonts w:hint="eastAsia" w:ascii="宋体" w:hAnsi="宋体" w:eastAsia="宋体" w:cs="宋体"/>
                <w:sz w:val="24"/>
                <w:szCs w:val="24"/>
              </w:rPr>
            </w:pPr>
            <w:r>
              <w:rPr>
                <w:rFonts w:hint="eastAsia" w:ascii="宋体" w:hAnsi="宋体" w:eastAsia="宋体" w:cs="宋体"/>
                <w:sz w:val="24"/>
                <w:szCs w:val="24"/>
              </w:rPr>
              <w:t>1、有无该员工？任职期间？曾任何职？</w:t>
            </w: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14" w:type="dxa"/>
            <w:gridSpan w:val="10"/>
          </w:tcPr>
          <w:p>
            <w:pPr>
              <w:jc w:val="left"/>
              <w:rPr>
                <w:rFonts w:hint="eastAsia" w:ascii="宋体" w:hAnsi="宋体" w:eastAsia="宋体" w:cs="宋体"/>
                <w:sz w:val="24"/>
                <w:szCs w:val="24"/>
              </w:rPr>
            </w:pPr>
            <w:r>
              <w:rPr>
                <w:rFonts w:hint="eastAsia" w:ascii="宋体" w:hAnsi="宋体" w:eastAsia="宋体" w:cs="宋体"/>
                <w:sz w:val="24"/>
                <w:szCs w:val="24"/>
              </w:rPr>
              <w:t>2、任职期间工作表现/业绩如何？</w:t>
            </w: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14" w:type="dxa"/>
            <w:gridSpan w:val="10"/>
          </w:tcPr>
          <w:p>
            <w:pPr>
              <w:jc w:val="left"/>
              <w:rPr>
                <w:rFonts w:hint="eastAsia" w:ascii="宋体" w:hAnsi="宋体" w:eastAsia="宋体" w:cs="宋体"/>
                <w:sz w:val="24"/>
                <w:szCs w:val="24"/>
              </w:rPr>
            </w:pPr>
            <w:r>
              <w:rPr>
                <w:rFonts w:hint="eastAsia" w:ascii="宋体" w:hAnsi="宋体" w:eastAsia="宋体" w:cs="宋体"/>
                <w:sz w:val="24"/>
                <w:szCs w:val="24"/>
              </w:rPr>
              <w:t>3、任职期间曾获何种奖励？有无违纪行为？如果有，是因何而处分？何种级别的处分？</w:t>
            </w: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14" w:type="dxa"/>
            <w:gridSpan w:val="10"/>
          </w:tcPr>
          <w:p>
            <w:pPr>
              <w:jc w:val="left"/>
              <w:rPr>
                <w:rFonts w:hint="eastAsia" w:ascii="宋体" w:hAnsi="宋体" w:eastAsia="宋体" w:cs="宋体"/>
                <w:sz w:val="24"/>
                <w:szCs w:val="24"/>
              </w:rPr>
            </w:pPr>
            <w:r>
              <w:rPr>
                <w:rFonts w:hint="eastAsia" w:ascii="宋体" w:hAnsi="宋体" w:eastAsia="宋体" w:cs="宋体"/>
                <w:sz w:val="24"/>
                <w:szCs w:val="24"/>
              </w:rPr>
              <w:t>4、离职原因是什么？离职时是否有遗留问题？若有，是何问题？</w:t>
            </w: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14" w:type="dxa"/>
            <w:gridSpan w:val="10"/>
          </w:tcPr>
          <w:p>
            <w:pPr>
              <w:jc w:val="left"/>
              <w:rPr>
                <w:rFonts w:hint="eastAsia" w:ascii="宋体" w:hAnsi="宋体" w:eastAsia="宋体" w:cs="宋体"/>
                <w:sz w:val="24"/>
                <w:szCs w:val="24"/>
              </w:rPr>
            </w:pPr>
            <w:r>
              <w:rPr>
                <w:rFonts w:hint="eastAsia" w:ascii="宋体" w:hAnsi="宋体" w:eastAsia="宋体" w:cs="宋体"/>
                <w:sz w:val="24"/>
                <w:szCs w:val="24"/>
              </w:rPr>
              <w:t>5、自由提问。</w:t>
            </w: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9114" w:type="dxa"/>
            <w:gridSpan w:val="10"/>
          </w:tcPr>
          <w:p>
            <w:pPr>
              <w:jc w:val="left"/>
              <w:rPr>
                <w:rFonts w:hint="eastAsia" w:ascii="宋体" w:hAnsi="宋体" w:eastAsia="宋体" w:cs="宋体"/>
                <w:sz w:val="24"/>
                <w:szCs w:val="24"/>
              </w:rPr>
            </w:pPr>
            <w:r>
              <w:rPr>
                <w:rFonts w:hint="eastAsia" w:ascii="宋体" w:hAnsi="宋体" w:eastAsia="宋体" w:cs="宋体"/>
                <w:sz w:val="24"/>
                <w:szCs w:val="24"/>
              </w:rPr>
              <w:t>6、您对该员工的综合评价？</w:t>
            </w: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p>
            <w:pPr>
              <w:jc w:val="left"/>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81" w:type="dxa"/>
            <w:gridSpan w:val="2"/>
            <w:vAlign w:val="center"/>
          </w:tcPr>
          <w:p>
            <w:pPr>
              <w:jc w:val="center"/>
              <w:rPr>
                <w:rFonts w:hint="eastAsia" w:ascii="宋体" w:hAnsi="宋体" w:eastAsia="宋体" w:cs="宋体"/>
                <w:sz w:val="24"/>
                <w:szCs w:val="24"/>
              </w:rPr>
            </w:pPr>
            <w:r>
              <w:rPr>
                <w:rFonts w:hint="eastAsia" w:ascii="宋体" w:hAnsi="宋体" w:eastAsia="宋体" w:cs="宋体"/>
                <w:sz w:val="24"/>
                <w:szCs w:val="24"/>
              </w:rPr>
              <w:t>记录人</w:t>
            </w:r>
          </w:p>
        </w:tc>
        <w:tc>
          <w:tcPr>
            <w:tcW w:w="2955" w:type="dxa"/>
            <w:gridSpan w:val="4"/>
            <w:vAlign w:val="center"/>
          </w:tcPr>
          <w:p>
            <w:pPr>
              <w:jc w:val="center"/>
              <w:rPr>
                <w:rFonts w:hint="eastAsia" w:ascii="宋体" w:hAnsi="宋体" w:eastAsia="宋体" w:cs="宋体"/>
                <w:sz w:val="24"/>
                <w:szCs w:val="24"/>
              </w:rPr>
            </w:pPr>
          </w:p>
        </w:tc>
        <w:tc>
          <w:tcPr>
            <w:tcW w:w="1366" w:type="dxa"/>
            <w:vAlign w:val="center"/>
          </w:tcPr>
          <w:p>
            <w:pPr>
              <w:jc w:val="center"/>
              <w:rPr>
                <w:rFonts w:hint="eastAsia" w:ascii="宋体" w:hAnsi="宋体" w:eastAsia="宋体" w:cs="宋体"/>
                <w:sz w:val="24"/>
                <w:szCs w:val="24"/>
              </w:rPr>
            </w:pPr>
            <w:r>
              <w:rPr>
                <w:rFonts w:hint="eastAsia" w:ascii="宋体" w:hAnsi="宋体" w:eastAsia="宋体" w:cs="宋体"/>
                <w:sz w:val="24"/>
                <w:szCs w:val="24"/>
              </w:rPr>
              <w:t>记录时间</w:t>
            </w:r>
          </w:p>
        </w:tc>
        <w:tc>
          <w:tcPr>
            <w:tcW w:w="3112" w:type="dxa"/>
            <w:gridSpan w:val="3"/>
            <w:vAlign w:val="center"/>
          </w:tcPr>
          <w:p>
            <w:pPr>
              <w:jc w:val="center"/>
              <w:rPr>
                <w:rFonts w:hint="eastAsia" w:ascii="宋体" w:hAnsi="宋体" w:eastAsia="宋体" w:cs="宋体"/>
                <w:sz w:val="24"/>
                <w:szCs w:val="24"/>
              </w:rPr>
            </w:pPr>
          </w:p>
        </w:tc>
      </w:tr>
    </w:tbl>
    <w:p>
      <w:pPr>
        <w:spacing w:line="360" w:lineRule="auto"/>
        <w:jc w:val="right"/>
        <w:outlineLvl w:val="9"/>
        <w:rPr>
          <w:rFonts w:ascii="文鼎CS大黑" w:eastAsia="文鼎CS大黑"/>
          <w:sz w:val="32"/>
          <w:szCs w:val="32"/>
        </w:rPr>
      </w:pPr>
    </w:p>
    <w:p>
      <w:pPr>
        <w:spacing w:line="360" w:lineRule="auto"/>
        <w:jc w:val="right"/>
        <w:outlineLvl w:val="9"/>
        <w:rPr>
          <w:rFonts w:hint="eastAsia" w:ascii="文鼎CS大黑" w:eastAsia="文鼎CS大黑"/>
          <w:sz w:val="32"/>
          <w:szCs w:val="32"/>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widowControl/>
        <w:jc w:val="center"/>
        <w:textAlignment w:val="center"/>
        <w:outlineLvl w:val="0"/>
        <w:rPr>
          <w:rFonts w:ascii="宋体" w:hAnsi="宋体" w:cs="宋体"/>
          <w:b/>
          <w:bCs/>
          <w:color w:val="000000"/>
          <w:kern w:val="0"/>
          <w:sz w:val="32"/>
          <w:szCs w:val="32"/>
          <w:lang w:bidi="ar"/>
        </w:rPr>
      </w:pPr>
      <w:bookmarkStart w:id="697" w:name="_Toc5172"/>
      <w:bookmarkStart w:id="698" w:name="_Toc20315"/>
      <w:bookmarkStart w:id="699" w:name="_Toc26800"/>
      <w:bookmarkStart w:id="700" w:name="_Toc16077"/>
      <w:bookmarkStart w:id="701" w:name="_Toc29894"/>
      <w:bookmarkStart w:id="702" w:name="_Toc12046"/>
      <w:bookmarkStart w:id="703" w:name="_Toc325"/>
      <w:bookmarkStart w:id="704" w:name="_Toc18203"/>
      <w:bookmarkStart w:id="705" w:name="_Toc15000"/>
      <w:bookmarkStart w:id="706" w:name="_Toc1710"/>
      <w:bookmarkStart w:id="707" w:name="_Toc32216"/>
      <w:bookmarkStart w:id="708" w:name="_Toc5168"/>
      <w:bookmarkStart w:id="709" w:name="_Toc8567"/>
      <w:r>
        <w:rPr>
          <w:rFonts w:hint="eastAsia" w:ascii="宋体" w:hAnsi="宋体" w:cs="宋体"/>
          <w:b/>
          <w:bCs/>
          <w:color w:val="000000"/>
          <w:kern w:val="0"/>
          <w:sz w:val="32"/>
          <w:szCs w:val="32"/>
          <w:lang w:bidi="ar"/>
        </w:rPr>
        <w:drawing>
          <wp:inline distT="0" distB="0" distL="114300" distR="114300">
            <wp:extent cx="5211445" cy="664210"/>
            <wp:effectExtent l="0" t="0" r="8255" b="2540"/>
            <wp:docPr id="150" name="图片 150"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33</w:t>
      </w:r>
      <w:r>
        <w:rPr>
          <w:rFonts w:hint="eastAsia" w:asciiTheme="minorEastAsia" w:hAnsiTheme="minorEastAsia" w:eastAsiaTheme="minorEastAsia" w:cstheme="minorBidi"/>
          <w:kern w:val="0"/>
          <w:sz w:val="18"/>
          <w:szCs w:val="18"/>
        </w:rPr>
        <w:t>-A/0]</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hint="eastAsia" w:ascii="宋体" w:hAnsi="宋体" w:eastAsia="宋体" w:cs="宋体"/>
          <w:b/>
          <w:bCs/>
          <w:sz w:val="32"/>
          <w:szCs w:val="32"/>
        </w:rPr>
      </w:pPr>
      <w:r>
        <w:rPr>
          <w:rFonts w:hint="eastAsia" w:ascii="宋体" w:hAnsi="宋体" w:eastAsia="宋体" w:cs="宋体"/>
          <w:b/>
          <w:bCs/>
          <w:sz w:val="32"/>
          <w:szCs w:val="32"/>
        </w:rPr>
        <w:t>录用审批表</w:t>
      </w:r>
      <w:bookmarkEnd w:id="697"/>
      <w:bookmarkEnd w:id="698"/>
      <w:bookmarkEnd w:id="699"/>
      <w:bookmarkEnd w:id="700"/>
      <w:bookmarkEnd w:id="701"/>
      <w:bookmarkEnd w:id="702"/>
      <w:bookmarkEnd w:id="703"/>
      <w:bookmarkEnd w:id="704"/>
      <w:bookmarkEnd w:id="705"/>
      <w:bookmarkEnd w:id="706"/>
      <w:bookmarkEnd w:id="707"/>
      <w:bookmarkEnd w:id="708"/>
      <w:bookmarkEnd w:id="709"/>
    </w:p>
    <w:tbl>
      <w:tblPr>
        <w:tblStyle w:val="18"/>
        <w:tblW w:w="913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187"/>
        <w:gridCol w:w="647"/>
        <w:gridCol w:w="2631"/>
        <w:gridCol w:w="1735"/>
        <w:gridCol w:w="293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133" w:type="dxa"/>
            <w:gridSpan w:val="5"/>
            <w:tcBorders>
              <w:top w:val="nil"/>
              <w:left w:val="nil"/>
              <w:bottom w:val="single" w:color="000000" w:sz="4" w:space="0"/>
              <w:right w:val="nil"/>
              <w:tl2br w:val="nil"/>
              <w:tr2bl w:val="nil"/>
            </w:tcBorders>
          </w:tcPr>
          <w:p>
            <w:pPr>
              <w:spacing w:line="360" w:lineRule="auto"/>
              <w:rPr>
                <w:rFonts w:ascii="文鼎CS中宋" w:hAnsi="宋体" w:eastAsia="文鼎CS中宋"/>
                <w:sz w:val="24"/>
              </w:rPr>
            </w:pPr>
            <w:r>
              <w:rPr>
                <w:rFonts w:hint="eastAsia" w:ascii="文鼎CS中宋" w:hAnsi="宋体" w:eastAsia="文鼎CS中宋"/>
                <w:sz w:val="24"/>
              </w:rPr>
              <w:t>姓名：         应聘科室：          应聘岗位：              期望薪金：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2" w:hRule="atLeast"/>
          <w:jc w:val="center"/>
        </w:trPr>
        <w:tc>
          <w:tcPr>
            <w:tcW w:w="1187" w:type="dxa"/>
            <w:tcBorders>
              <w:top w:val="single" w:color="000000" w:sz="4" w:space="0"/>
              <w:bottom w:val="single" w:color="000000" w:sz="4" w:space="0"/>
              <w:right w:val="single" w:color="000000" w:sz="4" w:space="0"/>
              <w:tl2br w:val="nil"/>
              <w:tr2bl w:val="nil"/>
            </w:tcBorders>
            <w:vAlign w:val="center"/>
          </w:tcPr>
          <w:p>
            <w:pPr>
              <w:widowControl/>
              <w:jc w:val="center"/>
              <w:textAlignment w:val="center"/>
              <w:rPr>
                <w:rFonts w:ascii="文鼎CS中宋" w:hAnsi="宋体" w:eastAsia="文鼎CS中宋"/>
                <w:sz w:val="24"/>
              </w:rPr>
            </w:pPr>
            <w:r>
              <w:rPr>
                <w:rFonts w:ascii="文鼎CS中宋" w:hAnsi="宋体" w:eastAsia="文鼎CS中宋"/>
                <w:sz w:val="24"/>
              </w:rPr>
              <w:t>年  龄</w:t>
            </w:r>
          </w:p>
        </w:tc>
        <w:tc>
          <w:tcPr>
            <w:tcW w:w="3278" w:type="dxa"/>
            <w:gridSpan w:val="2"/>
            <w:tcBorders>
              <w:top w:val="single" w:color="000000" w:sz="4" w:space="0"/>
              <w:left w:val="single" w:color="000000" w:sz="4" w:space="0"/>
              <w:bottom w:val="single" w:color="000000" w:sz="4" w:space="0"/>
              <w:right w:val="single" w:color="000000" w:sz="4" w:space="0"/>
              <w:tl2br w:val="nil"/>
              <w:tr2bl w:val="nil"/>
            </w:tcBorders>
          </w:tcPr>
          <w:p>
            <w:pPr>
              <w:spacing w:line="360" w:lineRule="auto"/>
              <w:rPr>
                <w:rFonts w:ascii="文鼎CS中宋" w:hAnsi="宋体" w:eastAsia="文鼎CS中宋"/>
                <w:sz w:val="24"/>
              </w:rPr>
            </w:pPr>
          </w:p>
        </w:tc>
        <w:tc>
          <w:tcPr>
            <w:tcW w:w="1735"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文鼎CS中宋" w:hAnsi="宋体" w:eastAsia="文鼎CS中宋"/>
                <w:sz w:val="24"/>
              </w:rPr>
            </w:pPr>
            <w:r>
              <w:rPr>
                <w:rFonts w:ascii="文鼎CS中宋" w:hAnsi="宋体" w:eastAsia="文鼎CS中宋"/>
                <w:sz w:val="24"/>
              </w:rPr>
              <w:t>职  称</w:t>
            </w:r>
          </w:p>
        </w:tc>
        <w:tc>
          <w:tcPr>
            <w:tcW w:w="2933" w:type="dxa"/>
            <w:tcBorders>
              <w:top w:val="single" w:color="000000" w:sz="4" w:space="0"/>
              <w:left w:val="single" w:color="000000" w:sz="4" w:space="0"/>
              <w:bottom w:val="single" w:color="000000" w:sz="4" w:space="0"/>
              <w:tl2br w:val="nil"/>
              <w:tr2bl w:val="nil"/>
            </w:tcBorders>
          </w:tcPr>
          <w:p>
            <w:pPr>
              <w:spacing w:line="360" w:lineRule="auto"/>
              <w:rPr>
                <w:rFonts w:ascii="文鼎CS中宋" w:hAnsi="宋体" w:eastAsia="文鼎CS中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187" w:type="dxa"/>
            <w:tcBorders>
              <w:top w:val="single" w:color="000000" w:sz="4" w:space="0"/>
              <w:bottom w:val="single" w:color="000000" w:sz="4" w:space="0"/>
              <w:right w:val="single" w:color="000000" w:sz="4" w:space="0"/>
              <w:tl2br w:val="nil"/>
              <w:tr2bl w:val="nil"/>
            </w:tcBorders>
            <w:vAlign w:val="center"/>
          </w:tcPr>
          <w:p>
            <w:pPr>
              <w:widowControl/>
              <w:jc w:val="center"/>
              <w:textAlignment w:val="center"/>
              <w:rPr>
                <w:rFonts w:ascii="文鼎CS中宋" w:hAnsi="宋体" w:eastAsia="文鼎CS中宋"/>
                <w:sz w:val="24"/>
              </w:rPr>
            </w:pPr>
            <w:r>
              <w:rPr>
                <w:rFonts w:ascii="文鼎CS中宋" w:hAnsi="宋体" w:eastAsia="文鼎CS中宋"/>
                <w:sz w:val="24"/>
              </w:rPr>
              <w:t>学  历</w:t>
            </w:r>
          </w:p>
        </w:tc>
        <w:tc>
          <w:tcPr>
            <w:tcW w:w="3278" w:type="dxa"/>
            <w:gridSpan w:val="2"/>
            <w:tcBorders>
              <w:top w:val="single" w:color="000000" w:sz="4" w:space="0"/>
              <w:left w:val="single" w:color="000000" w:sz="4" w:space="0"/>
              <w:bottom w:val="single" w:color="000000" w:sz="4" w:space="0"/>
              <w:right w:val="single" w:color="000000" w:sz="4" w:space="0"/>
              <w:tl2br w:val="nil"/>
              <w:tr2bl w:val="nil"/>
            </w:tcBorders>
          </w:tcPr>
          <w:p>
            <w:pPr>
              <w:spacing w:line="360" w:lineRule="auto"/>
              <w:rPr>
                <w:rFonts w:ascii="文鼎CS中宋" w:hAnsi="宋体" w:eastAsia="文鼎CS中宋"/>
                <w:sz w:val="24"/>
              </w:rPr>
            </w:pPr>
          </w:p>
        </w:tc>
        <w:tc>
          <w:tcPr>
            <w:tcW w:w="1735"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文鼎CS中宋" w:hAnsi="宋体" w:eastAsia="文鼎CS中宋"/>
                <w:sz w:val="24"/>
              </w:rPr>
            </w:pPr>
            <w:r>
              <w:rPr>
                <w:rFonts w:hint="eastAsia" w:ascii="文鼎CS中宋" w:hAnsi="宋体" w:eastAsia="文鼎CS中宋"/>
                <w:sz w:val="24"/>
              </w:rPr>
              <w:t>职称取得时间</w:t>
            </w:r>
          </w:p>
        </w:tc>
        <w:tc>
          <w:tcPr>
            <w:tcW w:w="2933" w:type="dxa"/>
            <w:tcBorders>
              <w:top w:val="single" w:color="000000" w:sz="4" w:space="0"/>
              <w:left w:val="single" w:color="000000" w:sz="4" w:space="0"/>
              <w:bottom w:val="single" w:color="000000" w:sz="4" w:space="0"/>
              <w:tl2br w:val="nil"/>
              <w:tr2bl w:val="nil"/>
            </w:tcBorders>
          </w:tcPr>
          <w:p>
            <w:pPr>
              <w:spacing w:line="360" w:lineRule="auto"/>
              <w:rPr>
                <w:rFonts w:ascii="文鼎CS中宋" w:hAnsi="宋体" w:eastAsia="文鼎CS中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187" w:type="dxa"/>
            <w:tcBorders>
              <w:top w:val="single" w:color="000000" w:sz="4" w:space="0"/>
              <w:bottom w:val="single" w:color="000000" w:sz="4" w:space="0"/>
              <w:right w:val="single" w:color="000000" w:sz="4" w:space="0"/>
              <w:tl2br w:val="nil"/>
              <w:tr2bl w:val="nil"/>
            </w:tcBorders>
            <w:vAlign w:val="center"/>
          </w:tcPr>
          <w:p>
            <w:pPr>
              <w:widowControl/>
              <w:jc w:val="center"/>
              <w:textAlignment w:val="center"/>
              <w:rPr>
                <w:rFonts w:ascii="文鼎CS中宋" w:hAnsi="宋体" w:eastAsia="文鼎CS中宋"/>
                <w:sz w:val="24"/>
              </w:rPr>
            </w:pPr>
            <w:r>
              <w:rPr>
                <w:rFonts w:ascii="文鼎CS中宋" w:hAnsi="宋体" w:eastAsia="文鼎CS中宋"/>
                <w:sz w:val="24"/>
              </w:rPr>
              <w:t>学校名称</w:t>
            </w:r>
          </w:p>
        </w:tc>
        <w:tc>
          <w:tcPr>
            <w:tcW w:w="3278" w:type="dxa"/>
            <w:gridSpan w:val="2"/>
            <w:tcBorders>
              <w:top w:val="single" w:color="000000" w:sz="4" w:space="0"/>
              <w:left w:val="single" w:color="000000" w:sz="4" w:space="0"/>
              <w:bottom w:val="single" w:color="000000" w:sz="4" w:space="0"/>
              <w:right w:val="single" w:color="000000" w:sz="4" w:space="0"/>
              <w:tl2br w:val="nil"/>
              <w:tr2bl w:val="nil"/>
            </w:tcBorders>
          </w:tcPr>
          <w:p>
            <w:pPr>
              <w:spacing w:line="360" w:lineRule="auto"/>
              <w:rPr>
                <w:rFonts w:ascii="文鼎CS中宋" w:hAnsi="宋体" w:eastAsia="文鼎CS中宋"/>
                <w:sz w:val="24"/>
              </w:rPr>
            </w:pPr>
          </w:p>
        </w:tc>
        <w:tc>
          <w:tcPr>
            <w:tcW w:w="1735"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文鼎CS中宋" w:hAnsi="宋体" w:eastAsia="文鼎CS中宋"/>
                <w:sz w:val="24"/>
              </w:rPr>
            </w:pPr>
            <w:r>
              <w:rPr>
                <w:rFonts w:hint="eastAsia" w:ascii="文鼎CS中宋" w:hAnsi="宋体" w:eastAsia="文鼎CS中宋"/>
                <w:sz w:val="24"/>
              </w:rPr>
              <w:t>职业资格</w:t>
            </w:r>
          </w:p>
        </w:tc>
        <w:tc>
          <w:tcPr>
            <w:tcW w:w="2933" w:type="dxa"/>
            <w:tcBorders>
              <w:top w:val="single" w:color="000000" w:sz="4" w:space="0"/>
              <w:left w:val="single" w:color="000000" w:sz="4" w:space="0"/>
              <w:bottom w:val="single" w:color="000000" w:sz="4" w:space="0"/>
              <w:tl2br w:val="nil"/>
              <w:tr2bl w:val="nil"/>
            </w:tcBorders>
          </w:tcPr>
          <w:p>
            <w:pPr>
              <w:spacing w:line="360" w:lineRule="auto"/>
              <w:rPr>
                <w:rFonts w:ascii="文鼎CS中宋" w:hAnsi="宋体" w:eastAsia="文鼎CS中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187" w:type="dxa"/>
            <w:tcBorders>
              <w:top w:val="single" w:color="000000" w:sz="4" w:space="0"/>
              <w:bottom w:val="single" w:color="000000" w:sz="4" w:space="0"/>
              <w:right w:val="single" w:color="000000" w:sz="4" w:space="0"/>
              <w:tl2br w:val="nil"/>
              <w:tr2bl w:val="nil"/>
            </w:tcBorders>
            <w:vAlign w:val="center"/>
          </w:tcPr>
          <w:p>
            <w:pPr>
              <w:widowControl/>
              <w:jc w:val="center"/>
              <w:textAlignment w:val="center"/>
              <w:rPr>
                <w:rFonts w:ascii="文鼎CS中宋" w:hAnsi="宋体" w:eastAsia="文鼎CS中宋"/>
                <w:sz w:val="24"/>
              </w:rPr>
            </w:pPr>
            <w:r>
              <w:rPr>
                <w:rFonts w:ascii="文鼎CS中宋" w:hAnsi="宋体" w:eastAsia="文鼎CS中宋"/>
                <w:sz w:val="24"/>
              </w:rPr>
              <w:t>专  业</w:t>
            </w:r>
          </w:p>
        </w:tc>
        <w:tc>
          <w:tcPr>
            <w:tcW w:w="3278" w:type="dxa"/>
            <w:gridSpan w:val="2"/>
            <w:tcBorders>
              <w:top w:val="single" w:color="000000" w:sz="4" w:space="0"/>
              <w:left w:val="single" w:color="000000" w:sz="4" w:space="0"/>
              <w:bottom w:val="single" w:color="000000" w:sz="4" w:space="0"/>
              <w:right w:val="single" w:color="000000" w:sz="4" w:space="0"/>
              <w:tl2br w:val="nil"/>
              <w:tr2bl w:val="nil"/>
            </w:tcBorders>
          </w:tcPr>
          <w:p>
            <w:pPr>
              <w:spacing w:line="360" w:lineRule="auto"/>
              <w:rPr>
                <w:rFonts w:ascii="文鼎CS中宋" w:hAnsi="宋体" w:eastAsia="文鼎CS中宋"/>
                <w:sz w:val="24"/>
              </w:rPr>
            </w:pPr>
          </w:p>
        </w:tc>
        <w:tc>
          <w:tcPr>
            <w:tcW w:w="1735" w:type="dxa"/>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center"/>
              <w:textAlignment w:val="center"/>
              <w:rPr>
                <w:rFonts w:ascii="文鼎CS中宋" w:hAnsi="宋体" w:eastAsia="文鼎CS中宋"/>
                <w:sz w:val="24"/>
              </w:rPr>
            </w:pPr>
            <w:r>
              <w:rPr>
                <w:rFonts w:ascii="文鼎CS中宋" w:hAnsi="宋体" w:eastAsia="文鼎CS中宋"/>
                <w:sz w:val="24"/>
              </w:rPr>
              <w:t>参加工作年限</w:t>
            </w:r>
          </w:p>
        </w:tc>
        <w:tc>
          <w:tcPr>
            <w:tcW w:w="2933" w:type="dxa"/>
            <w:tcBorders>
              <w:top w:val="single" w:color="000000" w:sz="4" w:space="0"/>
              <w:left w:val="single" w:color="000000" w:sz="4" w:space="0"/>
              <w:bottom w:val="single" w:color="000000" w:sz="4" w:space="0"/>
              <w:tl2br w:val="nil"/>
              <w:tr2bl w:val="nil"/>
            </w:tcBorders>
          </w:tcPr>
          <w:p>
            <w:pPr>
              <w:spacing w:line="360" w:lineRule="auto"/>
              <w:rPr>
                <w:rFonts w:ascii="文鼎CS中宋" w:hAnsi="宋体" w:eastAsia="文鼎CS中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187" w:type="dxa"/>
            <w:tcBorders>
              <w:top w:val="single" w:color="000000" w:sz="4" w:space="0"/>
              <w:bottom w:val="single" w:color="000000" w:sz="4" w:space="0"/>
              <w:right w:val="single" w:color="000000" w:sz="4" w:space="0"/>
              <w:tl2br w:val="nil"/>
              <w:tr2bl w:val="nil"/>
            </w:tcBorders>
            <w:vAlign w:val="center"/>
          </w:tcPr>
          <w:p>
            <w:pPr>
              <w:spacing w:line="360" w:lineRule="auto"/>
              <w:jc w:val="center"/>
              <w:rPr>
                <w:rFonts w:ascii="文鼎CS中宋" w:hAnsi="宋体" w:eastAsia="文鼎CS中宋"/>
                <w:sz w:val="24"/>
              </w:rPr>
            </w:pPr>
            <w:r>
              <w:rPr>
                <w:rFonts w:hint="eastAsia" w:ascii="文鼎CS中宋" w:hAnsi="宋体" w:eastAsia="文鼎CS中宋"/>
                <w:sz w:val="24"/>
              </w:rPr>
              <w:t>复试评价记录</w:t>
            </w:r>
          </w:p>
        </w:tc>
        <w:tc>
          <w:tcPr>
            <w:tcW w:w="7946" w:type="dxa"/>
            <w:gridSpan w:val="4"/>
            <w:tcBorders>
              <w:top w:val="single" w:color="000000" w:sz="4" w:space="0"/>
              <w:left w:val="single" w:color="000000" w:sz="4" w:space="0"/>
              <w:bottom w:val="single" w:color="000000" w:sz="4" w:space="0"/>
              <w:tl2br w:val="nil"/>
              <w:tr2bl w:val="nil"/>
            </w:tcBorders>
          </w:tcPr>
          <w:p>
            <w:pPr>
              <w:spacing w:line="360" w:lineRule="auto"/>
              <w:jc w:val="center"/>
              <w:rPr>
                <w:rFonts w:ascii="文鼎CS中宋" w:eastAsia="文鼎CS中宋"/>
                <w:sz w:val="24"/>
              </w:rPr>
            </w:pPr>
          </w:p>
          <w:p>
            <w:pPr>
              <w:spacing w:line="360" w:lineRule="auto"/>
              <w:jc w:val="center"/>
              <w:rPr>
                <w:rFonts w:ascii="文鼎CS中宋" w:eastAsia="文鼎CS中宋"/>
                <w:sz w:val="24"/>
              </w:rPr>
            </w:pPr>
          </w:p>
          <w:p>
            <w:pPr>
              <w:spacing w:line="360" w:lineRule="auto"/>
              <w:jc w:val="center"/>
              <w:rPr>
                <w:rFonts w:ascii="文鼎CS中宋" w:eastAsia="文鼎CS中宋"/>
                <w:sz w:val="24"/>
              </w:rPr>
            </w:pPr>
          </w:p>
          <w:p>
            <w:pPr>
              <w:spacing w:line="360" w:lineRule="auto"/>
              <w:jc w:val="center"/>
              <w:rPr>
                <w:rFonts w:ascii="文鼎CS中宋" w:eastAsia="文鼎CS中宋"/>
                <w:sz w:val="24"/>
              </w:rPr>
            </w:pPr>
          </w:p>
          <w:p>
            <w:pPr>
              <w:spacing w:line="360" w:lineRule="auto"/>
              <w:jc w:val="both"/>
              <w:rPr>
                <w:rFonts w:ascii="文鼎CS中宋" w:eastAsia="文鼎CS中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133" w:type="dxa"/>
            <w:gridSpan w:val="5"/>
            <w:tcBorders>
              <w:top w:val="single" w:color="000000" w:sz="4" w:space="0"/>
              <w:bottom w:val="single" w:color="000000" w:sz="4" w:space="0"/>
              <w:tl2br w:val="nil"/>
              <w:tr2bl w:val="nil"/>
            </w:tcBorders>
          </w:tcPr>
          <w:p>
            <w:pPr>
              <w:tabs>
                <w:tab w:val="left" w:pos="1654"/>
              </w:tabs>
              <w:spacing w:line="360" w:lineRule="auto"/>
              <w:jc w:val="left"/>
              <w:rPr>
                <w:rFonts w:ascii="文鼎CS中宋" w:eastAsia="文鼎CS中宋"/>
                <w:sz w:val="24"/>
              </w:rPr>
            </w:pPr>
            <w:r>
              <w:rPr>
                <w:rFonts w:hint="eastAsia" w:ascii="文鼎CS中宋" w:eastAsia="文鼎CS中宋"/>
                <w:sz w:val="24"/>
              </w:rPr>
              <w:t>经面试合格，试用期限：  个月，入院确定岗位薪酬：</w:t>
            </w:r>
            <w:r>
              <w:rPr>
                <w:rFonts w:hint="eastAsia" w:ascii="宋体" w:hAnsi="宋体" w:cs="宋体"/>
                <w:sz w:val="24"/>
              </w:rPr>
              <w:t xml:space="preserve">    元</w:t>
            </w:r>
            <w:r>
              <w:rPr>
                <w:rFonts w:hint="eastAsia" w:ascii="文鼎CS中宋" w:hAnsi="宋体" w:eastAsia="文鼎CS中宋" w:cs="宋体"/>
                <w:sz w:val="24"/>
              </w:rPr>
              <w:t>（试用期执行</w:t>
            </w:r>
            <w:r>
              <w:rPr>
                <w:rFonts w:hint="eastAsia" w:ascii="文鼎CS中宋" w:hAnsi="宋体" w:eastAsia="文鼎CS中宋" w:cs="宋体"/>
                <w:sz w:val="24"/>
                <w:u w:val="single"/>
              </w:rPr>
              <w:t xml:space="preserve">        </w:t>
            </w:r>
            <w:r>
              <w:rPr>
                <w:rFonts w:hint="eastAsia" w:ascii="文鼎CS中宋" w:hAnsi="宋体" w:eastAsia="文鼎CS中宋" w:cs="宋体"/>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133" w:type="dxa"/>
            <w:gridSpan w:val="5"/>
            <w:tcBorders>
              <w:top w:val="single" w:color="000000" w:sz="4" w:space="0"/>
              <w:bottom w:val="single" w:color="000000" w:sz="4" w:space="0"/>
              <w:tl2br w:val="nil"/>
              <w:tr2bl w:val="nil"/>
            </w:tcBorders>
          </w:tcPr>
          <w:p>
            <w:pPr>
              <w:spacing w:line="360" w:lineRule="auto"/>
              <w:jc w:val="center"/>
              <w:rPr>
                <w:rFonts w:ascii="文鼎CS中宋" w:hAnsi="宋体" w:eastAsia="文鼎CS中宋"/>
                <w:sz w:val="24"/>
              </w:rPr>
            </w:pPr>
            <w:r>
              <w:rPr>
                <w:rFonts w:hint="eastAsia" w:ascii="文鼎CS中宋" w:eastAsia="文鼎CS中宋"/>
                <w:b/>
                <w:bCs/>
                <w:sz w:val="24"/>
              </w:rPr>
              <w:t>审批意见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34" w:type="dxa"/>
            <w:gridSpan w:val="2"/>
            <w:tcBorders>
              <w:top w:val="single" w:color="000000" w:sz="4" w:space="0"/>
              <w:bottom w:val="single" w:color="000000" w:sz="4" w:space="0"/>
              <w:right w:val="single" w:color="000000" w:sz="4" w:space="0"/>
              <w:tl2br w:val="nil"/>
              <w:tr2bl w:val="nil"/>
            </w:tcBorders>
            <w:vAlign w:val="center"/>
          </w:tcPr>
          <w:p>
            <w:pPr>
              <w:spacing w:line="360" w:lineRule="auto"/>
              <w:jc w:val="center"/>
              <w:rPr>
                <w:rFonts w:hint="eastAsia" w:ascii="文鼎CS中宋" w:eastAsia="文鼎CS中宋"/>
                <w:sz w:val="24"/>
                <w:lang w:eastAsia="zh-CN"/>
              </w:rPr>
            </w:pPr>
            <w:r>
              <w:rPr>
                <w:rFonts w:hint="eastAsia" w:ascii="文鼎CS中宋" w:eastAsia="文鼎CS中宋"/>
                <w:sz w:val="24"/>
                <w:lang w:eastAsia="zh-CN"/>
              </w:rPr>
              <w:t>行政人事部</w:t>
            </w:r>
          </w:p>
          <w:p>
            <w:pPr>
              <w:spacing w:line="360" w:lineRule="auto"/>
              <w:jc w:val="center"/>
              <w:rPr>
                <w:rFonts w:ascii="文鼎CS中宋" w:hAnsi="宋体" w:eastAsia="文鼎CS中宋"/>
                <w:sz w:val="24"/>
              </w:rPr>
            </w:pPr>
            <w:r>
              <w:rPr>
                <w:rFonts w:hint="eastAsia" w:ascii="文鼎CS中宋" w:eastAsia="文鼎CS中宋"/>
                <w:sz w:val="24"/>
              </w:rPr>
              <w:t>意见</w:t>
            </w:r>
          </w:p>
        </w:tc>
        <w:tc>
          <w:tcPr>
            <w:tcW w:w="7299" w:type="dxa"/>
            <w:gridSpan w:val="3"/>
            <w:tcBorders>
              <w:top w:val="single" w:color="000000" w:sz="4" w:space="0"/>
              <w:left w:val="single" w:color="000000" w:sz="4" w:space="0"/>
              <w:bottom w:val="single" w:color="000000" w:sz="4" w:space="0"/>
              <w:tl2br w:val="nil"/>
              <w:tr2bl w:val="nil"/>
            </w:tcBorders>
          </w:tcPr>
          <w:p>
            <w:pPr>
              <w:spacing w:line="360" w:lineRule="auto"/>
              <w:rPr>
                <w:rFonts w:ascii="文鼎CS中宋" w:eastAsia="文鼎CS中宋"/>
                <w:sz w:val="24"/>
              </w:rPr>
            </w:pPr>
          </w:p>
          <w:p>
            <w:pPr>
              <w:spacing w:line="360" w:lineRule="auto"/>
              <w:rPr>
                <w:rFonts w:ascii="文鼎CS中宋" w:eastAsia="文鼎CS中宋"/>
                <w:sz w:val="24"/>
              </w:rPr>
            </w:pPr>
          </w:p>
          <w:p>
            <w:pPr>
              <w:spacing w:line="360" w:lineRule="auto"/>
              <w:rPr>
                <w:rFonts w:ascii="文鼎CS中宋" w:eastAsia="文鼎CS中宋"/>
                <w:sz w:val="24"/>
              </w:rPr>
            </w:pPr>
          </w:p>
          <w:p>
            <w:pPr>
              <w:spacing w:line="360" w:lineRule="auto"/>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834" w:type="dxa"/>
            <w:gridSpan w:val="2"/>
            <w:tcBorders>
              <w:top w:val="single" w:color="000000" w:sz="4" w:space="0"/>
              <w:right w:val="single" w:color="000000" w:sz="4" w:space="0"/>
              <w:tl2br w:val="nil"/>
              <w:tr2bl w:val="nil"/>
            </w:tcBorders>
            <w:vAlign w:val="center"/>
          </w:tcPr>
          <w:p>
            <w:pPr>
              <w:spacing w:line="360" w:lineRule="auto"/>
              <w:jc w:val="center"/>
              <w:rPr>
                <w:rFonts w:ascii="文鼎CS中宋" w:hAnsi="宋体" w:eastAsia="文鼎CS中宋"/>
                <w:sz w:val="24"/>
              </w:rPr>
            </w:pPr>
            <w:r>
              <w:rPr>
                <w:rFonts w:hint="eastAsia" w:ascii="文鼎CS中宋" w:hAnsi="宋体" w:eastAsia="文鼎CS中宋" w:cs="宋体"/>
                <w:sz w:val="24"/>
              </w:rPr>
              <w:t>分管院长意见</w:t>
            </w:r>
          </w:p>
        </w:tc>
        <w:tc>
          <w:tcPr>
            <w:tcW w:w="7299" w:type="dxa"/>
            <w:gridSpan w:val="3"/>
            <w:tcBorders>
              <w:top w:val="single" w:color="000000" w:sz="4" w:space="0"/>
              <w:left w:val="single" w:color="000000" w:sz="4" w:space="0"/>
              <w:tl2br w:val="nil"/>
              <w:tr2bl w:val="nil"/>
            </w:tcBorders>
          </w:tcPr>
          <w:p>
            <w:pPr>
              <w:spacing w:line="360" w:lineRule="auto"/>
            </w:pPr>
          </w:p>
          <w:p>
            <w:pPr>
              <w:spacing w:line="360" w:lineRule="auto"/>
            </w:pPr>
          </w:p>
          <w:p>
            <w:pPr>
              <w:spacing w:line="360" w:lineRule="auto"/>
            </w:pPr>
          </w:p>
          <w:p>
            <w:pPr>
              <w:spacing w:line="360" w:lineRule="auto"/>
            </w:pPr>
          </w:p>
        </w:tc>
      </w:tr>
    </w:tbl>
    <w:p>
      <w:pPr>
        <w:widowControl/>
        <w:jc w:val="center"/>
        <w:textAlignment w:val="center"/>
        <w:outlineLvl w:val="0"/>
        <w:rPr>
          <w:rFonts w:hint="eastAsia" w:ascii="宋体" w:hAnsi="宋体" w:cs="宋体"/>
          <w:b/>
          <w:bCs/>
          <w:color w:val="000000"/>
          <w:kern w:val="0"/>
          <w:sz w:val="32"/>
          <w:szCs w:val="32"/>
          <w:lang w:bidi="ar"/>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710" w:name="_Toc2942"/>
      <w:bookmarkStart w:id="711" w:name="_Toc13560"/>
      <w:bookmarkStart w:id="712" w:name="_Toc12579"/>
      <w:bookmarkStart w:id="713" w:name="_Toc8869"/>
      <w:bookmarkStart w:id="714" w:name="_Toc12158"/>
      <w:bookmarkStart w:id="715" w:name="_Toc23746"/>
      <w:bookmarkStart w:id="716" w:name="_Toc13875"/>
      <w:bookmarkStart w:id="717" w:name="_Toc22977"/>
      <w:bookmarkStart w:id="718" w:name="_Toc19901"/>
      <w:bookmarkStart w:id="719" w:name="_Toc14692"/>
      <w:bookmarkStart w:id="720" w:name="_Toc26300"/>
      <w:bookmarkStart w:id="721" w:name="_Toc7615"/>
      <w:bookmarkStart w:id="722" w:name="_Toc25281"/>
    </w:p>
    <w:p>
      <w:pPr>
        <w:widowControl/>
        <w:jc w:val="center"/>
        <w:textAlignment w:val="center"/>
        <w:outlineLvl w:val="0"/>
        <w:rPr>
          <w:rFonts w:ascii="宋体" w:hAnsi="宋体" w:cs="宋体"/>
          <w:b/>
          <w:bCs/>
          <w:color w:val="000000"/>
          <w:kern w:val="0"/>
          <w:sz w:val="32"/>
          <w:szCs w:val="32"/>
          <w:lang w:bidi="ar"/>
        </w:rPr>
      </w:pPr>
      <w:r>
        <w:rPr>
          <w:rFonts w:hint="eastAsia" w:ascii="宋体" w:hAnsi="宋体" w:cs="宋体"/>
          <w:b/>
          <w:bCs/>
          <w:color w:val="000000"/>
          <w:kern w:val="0"/>
          <w:sz w:val="32"/>
          <w:szCs w:val="32"/>
          <w:lang w:bidi="ar"/>
        </w:rPr>
        <w:drawing>
          <wp:inline distT="0" distB="0" distL="114300" distR="114300">
            <wp:extent cx="5211445" cy="664210"/>
            <wp:effectExtent l="0" t="0" r="8255" b="2540"/>
            <wp:docPr id="151" name="图片 151"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34</w:t>
      </w:r>
      <w:r>
        <w:rPr>
          <w:rFonts w:hint="eastAsia" w:asciiTheme="minorEastAsia" w:hAnsiTheme="minorEastAsia" w:eastAsiaTheme="minorEastAsia" w:cstheme="minorBidi"/>
          <w:kern w:val="0"/>
          <w:sz w:val="18"/>
          <w:szCs w:val="18"/>
        </w:rPr>
        <w:t>-A/0]</w:t>
      </w:r>
    </w:p>
    <w:p>
      <w:pPr>
        <w:adjustRightInd w:val="0"/>
        <w:snapToGrid w:val="0"/>
        <w:spacing w:line="500" w:lineRule="exact"/>
        <w:jc w:val="center"/>
        <w:outlineLvl w:val="0"/>
        <w:rPr>
          <w:rFonts w:ascii="文鼎CS大黑" w:hAnsi="文鼎CS大黑" w:eastAsia="文鼎CS大黑" w:cs="文鼎CS大黑"/>
          <w:sz w:val="32"/>
          <w:szCs w:val="24"/>
        </w:rPr>
      </w:pPr>
      <w:r>
        <w:rPr>
          <w:rFonts w:hint="eastAsia" w:ascii="文鼎CS大黑" w:hAnsi="文鼎CS大黑" w:eastAsia="文鼎CS大黑" w:cs="文鼎CS大黑"/>
          <w:sz w:val="32"/>
          <w:szCs w:val="24"/>
        </w:rPr>
        <w:t>石家庄医学高等专科学校附属医院员工录用通知书</w:t>
      </w:r>
      <w:bookmarkEnd w:id="710"/>
      <w:bookmarkEnd w:id="711"/>
      <w:bookmarkEnd w:id="712"/>
      <w:bookmarkEnd w:id="713"/>
      <w:bookmarkEnd w:id="714"/>
      <w:bookmarkEnd w:id="715"/>
      <w:bookmarkEnd w:id="716"/>
      <w:bookmarkEnd w:id="717"/>
      <w:bookmarkEnd w:id="718"/>
      <w:bookmarkEnd w:id="719"/>
      <w:bookmarkEnd w:id="720"/>
      <w:bookmarkEnd w:id="721"/>
      <w:bookmarkEnd w:id="722"/>
    </w:p>
    <w:p>
      <w:pPr>
        <w:adjustRightInd w:val="0"/>
        <w:snapToGrid w:val="0"/>
        <w:spacing w:line="400" w:lineRule="exact"/>
        <w:ind w:firstLine="120" w:firstLineChars="50"/>
        <w:rPr>
          <w:rFonts w:hint="eastAsia" w:ascii="宋体" w:hAnsi="宋体" w:eastAsia="宋体" w:cs="宋体"/>
          <w:sz w:val="24"/>
          <w:szCs w:val="24"/>
          <w:lang w:eastAsia="zh-CN"/>
        </w:rPr>
      </w:pPr>
      <w:r>
        <w:rPr>
          <w:rFonts w:hint="eastAsia" w:ascii="宋体" w:hAnsi="宋体" w:eastAsia="宋体" w:cs="宋体"/>
          <w:sz w:val="24"/>
          <w:szCs w:val="24"/>
          <w:u w:val="single"/>
        </w:rPr>
        <w:t xml:space="preserve">     </w:t>
      </w:r>
      <w:r>
        <w:rPr>
          <w:rFonts w:hint="eastAsia" w:ascii="宋体" w:hAnsi="宋体" w:eastAsia="宋体" w:cs="宋体"/>
          <w:sz w:val="24"/>
          <w:szCs w:val="24"/>
        </w:rPr>
        <w:t>先生/女士</w:t>
      </w:r>
      <w:r>
        <w:rPr>
          <w:rFonts w:hint="eastAsia" w:ascii="宋体" w:hAnsi="宋体" w:eastAsia="宋体" w:cs="宋体"/>
          <w:sz w:val="24"/>
          <w:szCs w:val="24"/>
          <w:lang w:eastAsia="zh-CN"/>
        </w:rPr>
        <w:t>：</w:t>
      </w:r>
    </w:p>
    <w:p>
      <w:pPr>
        <w:adjustRightInd w:val="0"/>
        <w:snapToGrid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非常荣幸的通知您，由于您出众的专业能力及优秀的综合素质，已通过医院的面试考核，即将成为医院一员。欢迎您的加入</w:t>
      </w:r>
      <w:r>
        <w:rPr>
          <w:rFonts w:hint="eastAsia" w:ascii="宋体" w:hAnsi="宋体" w:eastAsia="宋体" w:cs="宋体"/>
          <w:sz w:val="24"/>
          <w:szCs w:val="24"/>
          <w:lang w:eastAsia="zh-CN"/>
        </w:rPr>
        <w:t>！</w:t>
      </w:r>
      <w:r>
        <w:rPr>
          <w:rFonts w:hint="eastAsia" w:ascii="宋体" w:hAnsi="宋体" w:eastAsia="宋体" w:cs="宋体"/>
          <w:sz w:val="24"/>
          <w:szCs w:val="24"/>
        </w:rPr>
        <w:t>您将入职医院</w:t>
      </w:r>
      <w:r>
        <w:rPr>
          <w:rFonts w:hint="eastAsia" w:ascii="宋体" w:hAnsi="宋体" w:eastAsia="宋体" w:cs="宋体"/>
          <w:sz w:val="24"/>
          <w:szCs w:val="24"/>
          <w:u w:val="single"/>
        </w:rPr>
        <w:t xml:space="preserve">        </w:t>
      </w:r>
      <w:r>
        <w:rPr>
          <w:rFonts w:hint="eastAsia" w:ascii="宋体" w:hAnsi="宋体" w:eastAsia="宋体" w:cs="宋体"/>
          <w:sz w:val="24"/>
          <w:szCs w:val="24"/>
        </w:rPr>
        <w:t>部门，担任</w:t>
      </w:r>
      <w:r>
        <w:rPr>
          <w:rFonts w:hint="eastAsia" w:ascii="宋体" w:hAnsi="宋体" w:eastAsia="宋体" w:cs="宋体"/>
          <w:sz w:val="24"/>
          <w:szCs w:val="24"/>
          <w:u w:val="single"/>
        </w:rPr>
        <w:t xml:space="preserve">      </w:t>
      </w:r>
      <w:r>
        <w:rPr>
          <w:rFonts w:hint="eastAsia" w:ascii="宋体" w:hAnsi="宋体" w:eastAsia="宋体" w:cs="宋体"/>
          <w:sz w:val="24"/>
          <w:szCs w:val="24"/>
        </w:rPr>
        <w:t>职务。请您于</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r>
        <w:rPr>
          <w:rFonts w:hint="eastAsia" w:ascii="宋体" w:hAnsi="宋体" w:eastAsia="宋体" w:cs="宋体"/>
          <w:sz w:val="24"/>
          <w:szCs w:val="24"/>
          <w:u w:val="single"/>
        </w:rPr>
        <w:t xml:space="preserve">      </w:t>
      </w:r>
      <w:r>
        <w:rPr>
          <w:rFonts w:hint="eastAsia" w:ascii="宋体" w:hAnsi="宋体" w:eastAsia="宋体" w:cs="宋体"/>
          <w:sz w:val="24"/>
          <w:szCs w:val="24"/>
        </w:rPr>
        <w:t>到</w:t>
      </w:r>
      <w:r>
        <w:rPr>
          <w:rFonts w:hint="eastAsia" w:ascii="宋体" w:hAnsi="宋体" w:eastAsia="宋体" w:cs="宋体"/>
          <w:sz w:val="24"/>
          <w:szCs w:val="24"/>
          <w:u w:val="single"/>
        </w:rPr>
        <w:t xml:space="preserve">         </w:t>
      </w:r>
      <w:r>
        <w:rPr>
          <w:rFonts w:hint="eastAsia" w:ascii="宋体" w:hAnsi="宋体" w:cs="宋体"/>
          <w:sz w:val="24"/>
          <w:szCs w:val="24"/>
          <w:lang w:eastAsia="zh-CN"/>
        </w:rPr>
        <w:t>行政人事部</w:t>
      </w:r>
      <w:r>
        <w:rPr>
          <w:rFonts w:hint="eastAsia" w:ascii="宋体" w:hAnsi="宋体" w:eastAsia="宋体" w:cs="宋体"/>
          <w:sz w:val="24"/>
          <w:szCs w:val="24"/>
        </w:rPr>
        <w:t>报到。</w:t>
      </w:r>
    </w:p>
    <w:p>
      <w:pPr>
        <w:adjustRightInd w:val="0"/>
        <w:snapToGrid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一、您的核定薪酬为</w:t>
      </w:r>
      <w:r>
        <w:rPr>
          <w:rFonts w:hint="eastAsia" w:ascii="宋体" w:hAnsi="宋体" w:eastAsia="宋体" w:cs="宋体"/>
          <w:sz w:val="24"/>
          <w:szCs w:val="24"/>
          <w:u w:val="single"/>
        </w:rPr>
        <w:t xml:space="preserve">      </w:t>
      </w:r>
      <w:r>
        <w:rPr>
          <w:rFonts w:hint="eastAsia" w:ascii="宋体" w:hAnsi="宋体" w:eastAsia="宋体" w:cs="宋体"/>
          <w:sz w:val="24"/>
          <w:szCs w:val="24"/>
        </w:rPr>
        <w:t>元/月，试用期为</w:t>
      </w:r>
      <w:r>
        <w:rPr>
          <w:rFonts w:hint="eastAsia" w:ascii="宋体" w:hAnsi="宋体" w:eastAsia="宋体" w:cs="宋体"/>
          <w:sz w:val="24"/>
          <w:szCs w:val="24"/>
          <w:u w:val="single"/>
        </w:rPr>
        <w:t xml:space="preserve">     </w:t>
      </w:r>
      <w:r>
        <w:rPr>
          <w:rFonts w:hint="eastAsia" w:ascii="宋体" w:hAnsi="宋体" w:eastAsia="宋体" w:cs="宋体"/>
          <w:sz w:val="24"/>
          <w:szCs w:val="24"/>
        </w:rPr>
        <w:t>个月，试用期工资为</w:t>
      </w:r>
      <w:r>
        <w:rPr>
          <w:rFonts w:hint="eastAsia" w:ascii="宋体" w:hAnsi="宋体" w:eastAsia="宋体" w:cs="宋体"/>
          <w:sz w:val="24"/>
          <w:szCs w:val="24"/>
          <w:u w:val="single"/>
        </w:rPr>
        <w:t xml:space="preserve">     </w:t>
      </w:r>
      <w:r>
        <w:rPr>
          <w:rFonts w:hint="eastAsia" w:ascii="宋体" w:hAnsi="宋体" w:eastAsia="宋体" w:cs="宋体"/>
          <w:sz w:val="24"/>
          <w:szCs w:val="24"/>
        </w:rPr>
        <w:t>元/月。医院将在次月20日发放工资，根据国家规定代扣代缴个人所得税。</w:t>
      </w:r>
    </w:p>
    <w:p>
      <w:pPr>
        <w:adjustRightInd w:val="0"/>
        <w:snapToGrid w:val="0"/>
        <w:spacing w:line="400" w:lineRule="exact"/>
        <w:ind w:firstLine="480" w:firstLineChars="200"/>
        <w:outlineLvl w:val="0"/>
        <w:rPr>
          <w:rFonts w:hint="eastAsia" w:ascii="宋体" w:hAnsi="宋体" w:eastAsia="宋体" w:cs="宋体"/>
          <w:sz w:val="24"/>
          <w:szCs w:val="24"/>
        </w:rPr>
      </w:pPr>
      <w:bookmarkStart w:id="723" w:name="_Toc21974"/>
      <w:r>
        <w:rPr>
          <w:rFonts w:hint="eastAsia" w:ascii="宋体" w:hAnsi="宋体" w:eastAsia="宋体" w:cs="宋体"/>
          <w:sz w:val="24"/>
          <w:szCs w:val="24"/>
        </w:rPr>
        <w:t>二、入职资料及准备</w:t>
      </w:r>
      <w:bookmarkEnd w:id="723"/>
    </w:p>
    <w:p>
      <w:pPr>
        <w:widowControl/>
        <w:spacing w:line="400" w:lineRule="exact"/>
        <w:ind w:firstLine="480" w:firstLineChars="200"/>
        <w:rPr>
          <w:rFonts w:hint="eastAsia" w:ascii="宋体" w:hAnsi="宋体" w:eastAsia="宋体" w:cs="宋体"/>
          <w:color w:val="0000FF"/>
          <w:sz w:val="24"/>
          <w:szCs w:val="24"/>
        </w:rPr>
      </w:pPr>
      <w:r>
        <w:rPr>
          <w:rFonts w:hint="eastAsia" w:ascii="宋体" w:hAnsi="宋体" w:eastAsia="宋体" w:cs="宋体"/>
          <w:sz w:val="24"/>
          <w:szCs w:val="24"/>
        </w:rPr>
        <w:t>原单位开具的离职证明信（需加盖公章）；半年内市级以上医院或正规体检机构的体检报告（包含心电图、胸透、肝功能）；一寸证件照2张、身份证、毕业证、学位证、职称/从业资格证书等有效证件的原件及复印件2份。</w:t>
      </w:r>
    </w:p>
    <w:p>
      <w:pPr>
        <w:adjustRightInd w:val="0"/>
        <w:snapToGrid w:val="0"/>
        <w:spacing w:line="400" w:lineRule="exact"/>
        <w:ind w:firstLine="480" w:firstLineChars="200"/>
        <w:outlineLvl w:val="0"/>
        <w:rPr>
          <w:rFonts w:hint="eastAsia" w:ascii="宋体" w:hAnsi="宋体" w:eastAsia="宋体" w:cs="宋体"/>
          <w:sz w:val="24"/>
          <w:szCs w:val="24"/>
        </w:rPr>
      </w:pPr>
      <w:bookmarkStart w:id="724" w:name="_Toc21509"/>
      <w:r>
        <w:rPr>
          <w:rFonts w:hint="eastAsia" w:ascii="宋体" w:hAnsi="宋体" w:eastAsia="宋体" w:cs="宋体"/>
          <w:sz w:val="24"/>
          <w:szCs w:val="24"/>
        </w:rPr>
        <w:t>三、试用及转正</w:t>
      </w:r>
      <w:bookmarkEnd w:id="724"/>
    </w:p>
    <w:p>
      <w:pPr>
        <w:adjustRightInd w:val="0"/>
        <w:snapToGrid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您在试用期内须接受医院有关企业文化等方面的培训，试用期结束后经考核合格，可申请转正；否则，将终止试用。</w:t>
      </w:r>
    </w:p>
    <w:p>
      <w:pPr>
        <w:adjustRightInd w:val="0"/>
        <w:snapToGrid w:val="0"/>
        <w:spacing w:line="400" w:lineRule="exact"/>
        <w:ind w:firstLine="480" w:firstLineChars="200"/>
        <w:outlineLvl w:val="0"/>
        <w:rPr>
          <w:rFonts w:hint="eastAsia" w:ascii="宋体" w:hAnsi="宋体" w:eastAsia="宋体" w:cs="宋体"/>
          <w:sz w:val="24"/>
          <w:szCs w:val="24"/>
        </w:rPr>
      </w:pPr>
      <w:bookmarkStart w:id="725" w:name="_Toc14881"/>
      <w:r>
        <w:rPr>
          <w:rFonts w:hint="eastAsia" w:ascii="宋体" w:hAnsi="宋体" w:eastAsia="宋体" w:cs="宋体"/>
          <w:sz w:val="24"/>
          <w:szCs w:val="24"/>
        </w:rPr>
        <w:t>四、其他事宜</w:t>
      </w:r>
      <w:bookmarkEnd w:id="725"/>
    </w:p>
    <w:p>
      <w:pPr>
        <w:tabs>
          <w:tab w:val="left" w:pos="920"/>
        </w:tabs>
        <w:adjustRightInd w:val="0"/>
        <w:snapToGrid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1、入职7个工作日内如果您感觉与医院要求差距较大，提出解除劳动关系申请，医院将不支付期间的工资；如果医院感觉您与医院的要求差距较大，提出解除劳动关系要求，医院将支付您实际工作日的工资。</w:t>
      </w:r>
    </w:p>
    <w:p>
      <w:pPr>
        <w:tabs>
          <w:tab w:val="left" w:pos="920"/>
        </w:tabs>
        <w:adjustRightInd w:val="0"/>
        <w:snapToGrid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2、请务必保证您所提供的个人资料及简历的真实性。如有虚假，一经发现，医院将立即与您解除劳动合同，不给予任何经济补偿。</w:t>
      </w:r>
    </w:p>
    <w:p>
      <w:pPr>
        <w:tabs>
          <w:tab w:val="left" w:pos="920"/>
        </w:tabs>
        <w:adjustRightInd w:val="0"/>
        <w:snapToGrid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3、薪酬信息属于医院机密信息，不得以任何形式向第三方透露任何与薪资有关的信息。若将薪资信息向第三方透露，医院有权对此做出相应处理。</w:t>
      </w:r>
    </w:p>
    <w:p>
      <w:pPr>
        <w:adjustRightInd w:val="0"/>
        <w:snapToGrid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4、请在3日内以邮件形式回复确认，报到时携带签字打印件作为入职依据。</w:t>
      </w:r>
    </w:p>
    <w:p>
      <w:pPr>
        <w:adjustRightInd w:val="0"/>
        <w:snapToGrid w:val="0"/>
        <w:spacing w:line="400" w:lineRule="exact"/>
        <w:ind w:right="90"/>
        <w:rPr>
          <w:rFonts w:hint="eastAsia" w:ascii="宋体" w:hAnsi="宋体" w:eastAsia="宋体" w:cs="宋体"/>
          <w:sz w:val="24"/>
          <w:szCs w:val="24"/>
        </w:rPr>
      </w:pPr>
    </w:p>
    <w:p>
      <w:pPr>
        <w:adjustRightInd w:val="0"/>
        <w:snapToGrid w:val="0"/>
        <w:spacing w:line="400" w:lineRule="exact"/>
        <w:ind w:right="90" w:firstLine="403" w:firstLineChars="168"/>
        <w:jc w:val="right"/>
        <w:rPr>
          <w:rFonts w:hint="eastAsia" w:ascii="宋体" w:hAnsi="宋体" w:eastAsia="宋体" w:cs="宋体"/>
          <w:sz w:val="24"/>
          <w:szCs w:val="24"/>
        </w:rPr>
      </w:pPr>
    </w:p>
    <w:p>
      <w:pPr>
        <w:adjustRightInd w:val="0"/>
        <w:snapToGrid w:val="0"/>
        <w:spacing w:line="400" w:lineRule="exact"/>
        <w:ind w:right="90" w:firstLine="403" w:firstLineChars="168"/>
        <w:jc w:val="right"/>
        <w:rPr>
          <w:rFonts w:hint="eastAsia" w:ascii="宋体" w:hAnsi="宋体" w:eastAsia="宋体" w:cs="宋体"/>
          <w:sz w:val="24"/>
          <w:szCs w:val="24"/>
          <w:lang w:eastAsia="zh-CN"/>
        </w:rPr>
      </w:pPr>
      <w:r>
        <w:rPr>
          <w:rFonts w:hint="eastAsia" w:ascii="宋体" w:hAnsi="宋体" w:eastAsia="宋体" w:cs="宋体"/>
          <w:sz w:val="24"/>
          <w:szCs w:val="24"/>
        </w:rPr>
        <w:t>石家庄医学高等专科学校附属医院</w:t>
      </w:r>
      <w:r>
        <w:rPr>
          <w:rFonts w:hint="eastAsia" w:ascii="宋体" w:hAnsi="宋体" w:cs="宋体"/>
          <w:sz w:val="24"/>
          <w:szCs w:val="24"/>
          <w:lang w:eastAsia="zh-CN"/>
        </w:rPr>
        <w:t>行政人事部</w:t>
      </w:r>
    </w:p>
    <w:p>
      <w:pPr>
        <w:adjustRightInd w:val="0"/>
        <w:snapToGrid w:val="0"/>
        <w:spacing w:line="400" w:lineRule="exact"/>
        <w:ind w:firstLine="403" w:firstLineChars="168"/>
        <w:rPr>
          <w:rFonts w:hint="eastAsia" w:ascii="宋体" w:hAnsi="宋体" w:eastAsia="宋体" w:cs="宋体"/>
          <w:sz w:val="24"/>
          <w:szCs w:val="24"/>
        </w:rPr>
      </w:pPr>
      <w:r>
        <w:rPr>
          <w:rFonts w:hint="eastAsia" w:ascii="宋体" w:hAnsi="宋体" w:eastAsia="宋体" w:cs="宋体"/>
          <w:sz w:val="24"/>
          <w:szCs w:val="24"/>
        </w:rPr>
        <w:t xml:space="preserve">                                                        年   月    日</w:t>
      </w:r>
    </w:p>
    <w:p>
      <w:pPr>
        <w:adjustRightInd w:val="0"/>
        <w:snapToGrid w:val="0"/>
        <w:spacing w:line="400" w:lineRule="exact"/>
        <w:ind w:firstLine="403" w:firstLineChars="168"/>
        <w:rPr>
          <w:rFonts w:hint="eastAsia" w:ascii="宋体" w:hAnsi="宋体" w:eastAsia="宋体" w:cs="宋体"/>
          <w:sz w:val="24"/>
          <w:szCs w:val="24"/>
        </w:rPr>
      </w:pPr>
    </w:p>
    <w:p>
      <w:pPr>
        <w:adjustRightInd w:val="0"/>
        <w:snapToGrid w:val="0"/>
        <w:spacing w:line="400" w:lineRule="exact"/>
        <w:rPr>
          <w:rFonts w:hint="eastAsia" w:ascii="宋体" w:hAnsi="宋体" w:eastAsia="宋体" w:cs="宋体"/>
          <w:sz w:val="24"/>
          <w:szCs w:val="24"/>
        </w:rPr>
      </w:pPr>
      <w:r>
        <w:rPr>
          <w:rFonts w:hint="eastAsia" w:ascii="宋体" w:hAnsi="宋体" w:eastAsia="宋体" w:cs="宋体"/>
          <w:sz w:val="24"/>
          <w:szCs w:val="24"/>
        </w:rPr>
        <w:t>本人已接到</w:t>
      </w:r>
      <w:r>
        <w:rPr>
          <w:rFonts w:hint="eastAsia" w:ascii="宋体" w:hAnsi="宋体" w:eastAsia="宋体" w:cs="宋体"/>
          <w:sz w:val="24"/>
          <w:szCs w:val="24"/>
          <w:u w:val="single"/>
        </w:rPr>
        <w:t xml:space="preserve">                            </w:t>
      </w:r>
      <w:r>
        <w:rPr>
          <w:rFonts w:hint="eastAsia" w:ascii="宋体" w:hAnsi="宋体" w:eastAsia="宋体" w:cs="宋体"/>
          <w:sz w:val="24"/>
          <w:szCs w:val="24"/>
        </w:rPr>
        <w:t>录用通知，对通知内容理解无误并自愿接受。</w:t>
      </w:r>
    </w:p>
    <w:p>
      <w:pPr>
        <w:adjustRightInd w:val="0"/>
        <w:snapToGrid w:val="0"/>
        <w:spacing w:line="400" w:lineRule="exact"/>
        <w:rPr>
          <w:rFonts w:hint="eastAsia" w:ascii="宋体" w:hAnsi="宋体" w:eastAsia="宋体" w:cs="宋体"/>
          <w:sz w:val="24"/>
          <w:szCs w:val="24"/>
        </w:rPr>
      </w:pPr>
      <w:r>
        <w:rPr>
          <w:rFonts w:hint="eastAsia" w:ascii="宋体" w:hAnsi="宋体" w:eastAsia="宋体" w:cs="宋体"/>
          <w:sz w:val="24"/>
          <w:szCs w:val="24"/>
        </w:rPr>
        <w:t>签名：</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日期：</w:t>
      </w:r>
      <w:r>
        <w:rPr>
          <w:rFonts w:hint="eastAsia" w:ascii="宋体" w:hAnsi="宋体" w:eastAsia="宋体" w:cs="宋体"/>
          <w:sz w:val="24"/>
          <w:szCs w:val="24"/>
          <w:u w:val="single"/>
        </w:rPr>
        <w:t xml:space="preserve">                  </w:t>
      </w:r>
    </w:p>
    <w:p>
      <w:pPr>
        <w:spacing w:line="360" w:lineRule="auto"/>
        <w:rPr>
          <w:rFonts w:ascii="宋体" w:hAnsi="宋体" w:cs="宋体"/>
          <w:szCs w:val="22"/>
          <w:lang w:bidi="ar"/>
        </w:rPr>
      </w:pPr>
    </w:p>
    <w:p>
      <w:pPr>
        <w:widowControl/>
        <w:jc w:val="center"/>
        <w:textAlignment w:val="center"/>
        <w:outlineLvl w:val="9"/>
        <w:rPr>
          <w:rFonts w:hint="eastAsia" w:ascii="宋体" w:hAnsi="宋体" w:cs="宋体"/>
          <w:color w:val="000000"/>
          <w:kern w:val="0"/>
          <w:sz w:val="36"/>
          <w:szCs w:val="36"/>
          <w:lang w:bidi="ar"/>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726" w:name="_Toc16891"/>
      <w:bookmarkStart w:id="727" w:name="_Toc7544"/>
      <w:bookmarkStart w:id="728" w:name="_Toc18835"/>
      <w:bookmarkStart w:id="729" w:name="_Toc7647"/>
    </w:p>
    <w:tbl>
      <w:tblPr>
        <w:tblStyle w:val="18"/>
        <w:tblpPr w:leftFromText="180" w:rightFromText="180" w:vertAnchor="text" w:horzAnchor="page" w:tblpXSpec="center" w:tblpY="297"/>
        <w:tblOverlap w:val="never"/>
        <w:tblW w:w="8504" w:type="dxa"/>
        <w:jc w:val="center"/>
        <w:tblLayout w:type="fixed"/>
        <w:tblCellMar>
          <w:top w:w="0" w:type="dxa"/>
          <w:left w:w="108" w:type="dxa"/>
          <w:bottom w:w="0" w:type="dxa"/>
          <w:right w:w="108" w:type="dxa"/>
        </w:tblCellMar>
      </w:tblPr>
      <w:tblGrid>
        <w:gridCol w:w="2397"/>
        <w:gridCol w:w="1006"/>
        <w:gridCol w:w="1035"/>
        <w:gridCol w:w="1035"/>
        <w:gridCol w:w="1155"/>
        <w:gridCol w:w="1876"/>
      </w:tblGrid>
      <w:tr>
        <w:tblPrEx>
          <w:tblCellMar>
            <w:top w:w="0" w:type="dxa"/>
            <w:left w:w="108" w:type="dxa"/>
            <w:bottom w:w="0" w:type="dxa"/>
            <w:right w:w="108" w:type="dxa"/>
          </w:tblCellMar>
        </w:tblPrEx>
        <w:trPr>
          <w:trHeight w:val="400" w:hRule="atLeast"/>
          <w:jc w:val="center"/>
        </w:trPr>
        <w:tc>
          <w:tcPr>
            <w:tcW w:w="10578" w:type="dxa"/>
            <w:gridSpan w:val="6"/>
            <w:tcBorders>
              <w:top w:val="nil"/>
              <w:left w:val="nil"/>
              <w:bottom w:val="single" w:color="000000" w:sz="4" w:space="0"/>
              <w:right w:val="nil"/>
            </w:tcBorders>
            <w:shd w:val="clear" w:color="auto" w:fill="auto"/>
            <w:noWrap/>
            <w:vAlign w:val="center"/>
          </w:tcPr>
          <w:p>
            <w:pPr>
              <w:widowControl/>
              <w:jc w:val="center"/>
              <w:textAlignment w:val="center"/>
              <w:outlineLvl w:val="0"/>
              <w:rPr>
                <w:rFonts w:ascii="宋体" w:hAnsi="宋体" w:cs="宋体"/>
                <w:b/>
                <w:bCs/>
                <w:color w:val="000000"/>
                <w:kern w:val="0"/>
                <w:sz w:val="32"/>
                <w:szCs w:val="32"/>
                <w:lang w:bidi="ar"/>
              </w:rPr>
            </w:pPr>
            <w:bookmarkStart w:id="730" w:name="_Toc12079"/>
            <w:r>
              <w:rPr>
                <w:rFonts w:hint="eastAsia" w:ascii="宋体" w:hAnsi="宋体" w:cs="宋体"/>
                <w:b/>
                <w:bCs/>
                <w:color w:val="000000"/>
                <w:kern w:val="0"/>
                <w:sz w:val="32"/>
                <w:szCs w:val="32"/>
                <w:lang w:bidi="ar"/>
              </w:rPr>
              <w:drawing>
                <wp:inline distT="0" distB="0" distL="114300" distR="114300">
                  <wp:extent cx="5211445" cy="664210"/>
                  <wp:effectExtent l="0" t="0" r="8255" b="2540"/>
                  <wp:docPr id="152" name="图片 152"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35</w:t>
            </w:r>
            <w:r>
              <w:rPr>
                <w:rFonts w:hint="eastAsia" w:asciiTheme="minorEastAsia" w:hAnsiTheme="minorEastAsia" w:eastAsiaTheme="minorEastAsia" w:cstheme="minorBidi"/>
                <w:kern w:val="0"/>
                <w:sz w:val="18"/>
                <w:szCs w:val="18"/>
              </w:rPr>
              <w:t>-A/0]</w:t>
            </w:r>
          </w:p>
          <w:p>
            <w:pPr>
              <w:widowControl/>
              <w:jc w:val="center"/>
              <w:textAlignment w:val="center"/>
              <w:outlineLvl w:val="0"/>
              <w:rPr>
                <w:rFonts w:ascii="宋体" w:hAnsi="宋体" w:cs="宋体"/>
                <w:color w:val="000000"/>
                <w:sz w:val="36"/>
                <w:szCs w:val="36"/>
              </w:rPr>
            </w:pPr>
            <w:r>
              <w:rPr>
                <w:rFonts w:hint="eastAsia" w:ascii="宋体" w:hAnsi="宋体" w:cs="宋体"/>
                <w:b/>
                <w:bCs/>
                <w:color w:val="000000"/>
                <w:kern w:val="0"/>
                <w:sz w:val="32"/>
                <w:szCs w:val="32"/>
                <w:lang w:bidi="ar"/>
              </w:rPr>
              <w:t>请假申请表</w:t>
            </w:r>
            <w:bookmarkEnd w:id="726"/>
            <w:bookmarkEnd w:id="727"/>
            <w:bookmarkEnd w:id="728"/>
            <w:bookmarkEnd w:id="729"/>
            <w:bookmarkEnd w:id="730"/>
          </w:p>
        </w:tc>
      </w:tr>
      <w:tr>
        <w:tblPrEx>
          <w:tblCellMar>
            <w:top w:w="0" w:type="dxa"/>
            <w:left w:w="108" w:type="dxa"/>
            <w:bottom w:w="0" w:type="dxa"/>
            <w:right w:w="108" w:type="dxa"/>
          </w:tblCellMar>
        </w:tblPrEx>
        <w:trPr>
          <w:trHeight w:val="460" w:hRule="atLeast"/>
          <w:jc w:val="center"/>
        </w:trPr>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姓名</w:t>
            </w:r>
          </w:p>
        </w:tc>
        <w:tc>
          <w:tcPr>
            <w:tcW w:w="123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部门</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4"/>
                <w:szCs w:val="24"/>
              </w:rPr>
            </w:pPr>
          </w:p>
        </w:tc>
        <w:tc>
          <w:tcPr>
            <w:tcW w:w="1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职务</w:t>
            </w:r>
          </w:p>
        </w:tc>
        <w:tc>
          <w:tcPr>
            <w:tcW w:w="2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4"/>
                <w:szCs w:val="24"/>
              </w:rPr>
            </w:pPr>
          </w:p>
        </w:tc>
      </w:tr>
      <w:tr>
        <w:tblPrEx>
          <w:tblCellMar>
            <w:top w:w="0" w:type="dxa"/>
            <w:left w:w="108" w:type="dxa"/>
            <w:bottom w:w="0" w:type="dxa"/>
            <w:right w:w="108" w:type="dxa"/>
          </w:tblCellMar>
        </w:tblPrEx>
        <w:trPr>
          <w:trHeight w:val="400" w:hRule="atLeast"/>
          <w:jc w:val="center"/>
        </w:trPr>
        <w:tc>
          <w:tcPr>
            <w:tcW w:w="10578"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4"/>
                <w:szCs w:val="24"/>
              </w:rPr>
            </w:pPr>
            <w:r>
              <w:rPr>
                <w:rFonts w:hint="eastAsia" w:ascii="宋体" w:hAnsi="宋体" w:cs="宋体"/>
                <w:color w:val="000000"/>
                <w:kern w:val="0"/>
                <w:sz w:val="24"/>
                <w:szCs w:val="24"/>
                <w:lang w:bidi="ar"/>
              </w:rPr>
              <w:t>1.请假类别：□事假 □病假 □其他</w:t>
            </w:r>
            <w:r>
              <w:rPr>
                <w:rStyle w:val="41"/>
                <w:rFonts w:hint="default"/>
                <w:sz w:val="24"/>
                <w:szCs w:val="24"/>
                <w:lang w:bidi="ar"/>
              </w:rPr>
              <w:t xml:space="preserve">       </w:t>
            </w:r>
          </w:p>
        </w:tc>
      </w:tr>
      <w:tr>
        <w:tblPrEx>
          <w:tblCellMar>
            <w:top w:w="0" w:type="dxa"/>
            <w:left w:w="108" w:type="dxa"/>
            <w:bottom w:w="0" w:type="dxa"/>
            <w:right w:w="108" w:type="dxa"/>
          </w:tblCellMar>
        </w:tblPrEx>
        <w:trPr>
          <w:trHeight w:val="400" w:hRule="atLeast"/>
          <w:jc w:val="center"/>
        </w:trPr>
        <w:tc>
          <w:tcPr>
            <w:tcW w:w="3029" w:type="dxa"/>
            <w:tcBorders>
              <w:top w:val="single" w:color="000000" w:sz="4" w:space="0"/>
              <w:left w:val="single" w:color="000000" w:sz="4" w:space="0"/>
              <w:bottom w:val="nil"/>
              <w:right w:val="single" w:color="000000" w:sz="4" w:space="0"/>
            </w:tcBorders>
            <w:shd w:val="clear" w:color="auto" w:fill="auto"/>
            <w:noWrap/>
            <w:vAlign w:val="center"/>
          </w:tcPr>
          <w:p>
            <w:pPr>
              <w:widowControl/>
              <w:jc w:val="left"/>
              <w:textAlignment w:val="center"/>
              <w:rPr>
                <w:rFonts w:ascii="宋体" w:hAnsi="宋体" w:cs="宋体"/>
                <w:color w:val="000000"/>
                <w:sz w:val="24"/>
                <w:szCs w:val="24"/>
              </w:rPr>
            </w:pPr>
            <w:r>
              <w:rPr>
                <w:rFonts w:hint="eastAsia" w:ascii="宋体" w:hAnsi="宋体" w:cs="宋体"/>
                <w:color w:val="000000"/>
                <w:kern w:val="0"/>
                <w:sz w:val="24"/>
                <w:szCs w:val="24"/>
                <w:lang w:bidi="ar"/>
              </w:rPr>
              <w:t>2.请假时间：</w:t>
            </w:r>
          </w:p>
        </w:tc>
        <w:tc>
          <w:tcPr>
            <w:tcW w:w="7549" w:type="dxa"/>
            <w:gridSpan w:val="5"/>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自    年  月  日 至    年   月   日，共计   天</w:t>
            </w:r>
          </w:p>
        </w:tc>
      </w:tr>
      <w:tr>
        <w:tblPrEx>
          <w:tblCellMar>
            <w:top w:w="0" w:type="dxa"/>
            <w:left w:w="108" w:type="dxa"/>
            <w:bottom w:w="0" w:type="dxa"/>
            <w:right w:w="108" w:type="dxa"/>
          </w:tblCellMar>
        </w:tblPrEx>
        <w:trPr>
          <w:trHeight w:val="1190" w:hRule="atLeast"/>
          <w:jc w:val="center"/>
        </w:trPr>
        <w:tc>
          <w:tcPr>
            <w:tcW w:w="10578" w:type="dxa"/>
            <w:gridSpan w:val="6"/>
            <w:tcBorders>
              <w:top w:val="single" w:color="000000" w:sz="4" w:space="0"/>
              <w:left w:val="single" w:color="000000" w:sz="4" w:space="0"/>
              <w:bottom w:val="single" w:color="000000" w:sz="4" w:space="0"/>
              <w:right w:val="single" w:color="000000" w:sz="4" w:space="0"/>
            </w:tcBorders>
            <w:shd w:val="clear" w:color="auto" w:fill="auto"/>
            <w:noWrap/>
          </w:tcPr>
          <w:p>
            <w:pPr>
              <w:jc w:val="left"/>
              <w:rPr>
                <w:rFonts w:ascii="宋体" w:hAnsi="宋体" w:cs="宋体"/>
                <w:color w:val="000000"/>
                <w:sz w:val="24"/>
                <w:szCs w:val="24"/>
              </w:rPr>
            </w:pPr>
            <w:r>
              <w:rPr>
                <w:rFonts w:hint="eastAsia" w:ascii="宋体" w:hAnsi="宋体" w:cs="宋体"/>
                <w:color w:val="000000"/>
                <w:kern w:val="0"/>
                <w:sz w:val="24"/>
                <w:szCs w:val="24"/>
                <w:lang w:bidi="ar"/>
              </w:rPr>
              <w:t>3.请假原因：</w:t>
            </w:r>
          </w:p>
        </w:tc>
      </w:tr>
      <w:tr>
        <w:tblPrEx>
          <w:tblCellMar>
            <w:top w:w="0" w:type="dxa"/>
            <w:left w:w="108" w:type="dxa"/>
            <w:bottom w:w="0" w:type="dxa"/>
            <w:right w:w="108" w:type="dxa"/>
          </w:tblCellMar>
        </w:tblPrEx>
        <w:trPr>
          <w:trHeight w:val="500" w:hRule="atLeast"/>
          <w:jc w:val="center"/>
        </w:trPr>
        <w:tc>
          <w:tcPr>
            <w:tcW w:w="30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sz w:val="24"/>
                <w:szCs w:val="24"/>
              </w:rPr>
              <w:t>科室负责人</w:t>
            </w:r>
          </w:p>
        </w:tc>
        <w:tc>
          <w:tcPr>
            <w:tcW w:w="376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1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主管领导</w:t>
            </w:r>
          </w:p>
        </w:tc>
        <w:tc>
          <w:tcPr>
            <w:tcW w:w="2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4"/>
                <w:szCs w:val="24"/>
              </w:rPr>
            </w:pPr>
          </w:p>
        </w:tc>
      </w:tr>
    </w:tbl>
    <w:p>
      <w:pPr>
        <w:spacing w:line="360" w:lineRule="auto"/>
        <w:rPr>
          <w:rFonts w:ascii="宋体" w:hAnsi="宋体" w:cs="宋体"/>
          <w:szCs w:val="22"/>
          <w:lang w:bidi="ar"/>
        </w:rPr>
      </w:pPr>
    </w:p>
    <w:p>
      <w:pPr>
        <w:spacing w:line="360" w:lineRule="auto"/>
        <w:rPr>
          <w:rFonts w:ascii="宋体" w:hAnsi="宋体" w:cs="宋体"/>
          <w:szCs w:val="22"/>
          <w:lang w:bidi="ar"/>
        </w:rPr>
      </w:pPr>
    </w:p>
    <w:p>
      <w:pPr>
        <w:spacing w:line="360" w:lineRule="auto"/>
        <w:rPr>
          <w:rFonts w:ascii="宋体" w:hAnsi="宋体" w:cs="宋体"/>
          <w:szCs w:val="22"/>
          <w:lang w:bidi="ar"/>
        </w:rPr>
      </w:pPr>
    </w:p>
    <w:p>
      <w:pPr>
        <w:widowControl/>
        <w:jc w:val="center"/>
        <w:textAlignment w:val="center"/>
        <w:outlineLvl w:val="9"/>
        <w:rPr>
          <w:rFonts w:hint="eastAsia" w:ascii="宋体" w:hAnsi="宋体" w:cs="宋体"/>
          <w:color w:val="000000"/>
          <w:kern w:val="0"/>
          <w:sz w:val="32"/>
          <w:szCs w:val="32"/>
          <w:lang w:bidi="ar"/>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731" w:name="_Toc19452"/>
      <w:bookmarkStart w:id="732" w:name="_Toc2305"/>
      <w:bookmarkStart w:id="733" w:name="_Toc14225"/>
      <w:bookmarkStart w:id="734" w:name="_Toc20188"/>
    </w:p>
    <w:tbl>
      <w:tblPr>
        <w:tblStyle w:val="18"/>
        <w:tblpPr w:leftFromText="180" w:rightFromText="180" w:vertAnchor="text" w:tblpXSpec="center" w:tblpY="1"/>
        <w:tblOverlap w:val="never"/>
        <w:tblW w:w="9111" w:type="dxa"/>
        <w:tblInd w:w="0" w:type="dxa"/>
        <w:tblLayout w:type="fixed"/>
        <w:tblCellMar>
          <w:top w:w="0" w:type="dxa"/>
          <w:left w:w="108" w:type="dxa"/>
          <w:bottom w:w="0" w:type="dxa"/>
          <w:right w:w="108" w:type="dxa"/>
        </w:tblCellMar>
      </w:tblPr>
      <w:tblGrid>
        <w:gridCol w:w="775"/>
        <w:gridCol w:w="775"/>
        <w:gridCol w:w="775"/>
        <w:gridCol w:w="880"/>
        <w:gridCol w:w="1225"/>
        <w:gridCol w:w="1313"/>
        <w:gridCol w:w="1237"/>
        <w:gridCol w:w="1250"/>
        <w:gridCol w:w="881"/>
      </w:tblGrid>
      <w:tr>
        <w:tblPrEx>
          <w:tblCellMar>
            <w:top w:w="0" w:type="dxa"/>
            <w:left w:w="108" w:type="dxa"/>
            <w:bottom w:w="0" w:type="dxa"/>
            <w:right w:w="108" w:type="dxa"/>
          </w:tblCellMar>
        </w:tblPrEx>
        <w:trPr>
          <w:trHeight w:val="624" w:hRule="atLeast"/>
        </w:trPr>
        <w:tc>
          <w:tcPr>
            <w:tcW w:w="9111" w:type="dxa"/>
            <w:gridSpan w:val="9"/>
            <w:vMerge w:val="restart"/>
            <w:tcBorders>
              <w:top w:val="nil"/>
              <w:left w:val="nil"/>
              <w:bottom w:val="single" w:color="000000" w:sz="4" w:space="0"/>
              <w:right w:val="nil"/>
            </w:tcBorders>
            <w:shd w:val="clear" w:color="auto" w:fill="auto"/>
            <w:noWrap/>
            <w:vAlign w:val="center"/>
          </w:tcPr>
          <w:p>
            <w:pPr>
              <w:widowControl/>
              <w:jc w:val="center"/>
              <w:textAlignment w:val="center"/>
              <w:outlineLvl w:val="0"/>
              <w:rPr>
                <w:rFonts w:ascii="宋体" w:hAnsi="宋体" w:cs="宋体"/>
                <w:b/>
                <w:bCs/>
                <w:color w:val="000000"/>
                <w:kern w:val="0"/>
                <w:sz w:val="32"/>
                <w:szCs w:val="32"/>
                <w:lang w:bidi="ar"/>
              </w:rPr>
            </w:pPr>
            <w:bookmarkStart w:id="735" w:name="_Toc2300"/>
            <w:r>
              <w:rPr>
                <w:rFonts w:hint="eastAsia" w:ascii="宋体" w:hAnsi="宋体" w:cs="宋体"/>
                <w:b/>
                <w:bCs/>
                <w:color w:val="000000"/>
                <w:kern w:val="0"/>
                <w:sz w:val="32"/>
                <w:szCs w:val="32"/>
                <w:lang w:bidi="ar"/>
              </w:rPr>
              <w:drawing>
                <wp:inline distT="0" distB="0" distL="114300" distR="114300">
                  <wp:extent cx="5211445" cy="664210"/>
                  <wp:effectExtent l="0" t="0" r="8255" b="2540"/>
                  <wp:docPr id="153" name="图片 153"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36</w:t>
            </w:r>
            <w:r>
              <w:rPr>
                <w:rFonts w:hint="eastAsia" w:asciiTheme="minorEastAsia" w:hAnsiTheme="minorEastAsia" w:eastAsiaTheme="minorEastAsia" w:cstheme="minorBidi"/>
                <w:kern w:val="0"/>
                <w:sz w:val="18"/>
                <w:szCs w:val="18"/>
              </w:rPr>
              <w:t>-A/0]</w:t>
            </w:r>
          </w:p>
          <w:p>
            <w:pPr>
              <w:widowControl/>
              <w:jc w:val="center"/>
              <w:textAlignment w:val="center"/>
              <w:outlineLvl w:val="0"/>
              <w:rPr>
                <w:rFonts w:ascii="宋体" w:hAnsi="宋体" w:cs="宋体"/>
                <w:color w:val="000000"/>
                <w:kern w:val="0"/>
                <w:sz w:val="32"/>
                <w:szCs w:val="32"/>
                <w:lang w:bidi="ar"/>
              </w:rPr>
            </w:pPr>
            <w:r>
              <w:rPr>
                <w:rFonts w:hint="eastAsia" w:ascii="宋体" w:hAnsi="宋体" w:cs="宋体"/>
                <w:b/>
                <w:bCs/>
                <w:color w:val="000000"/>
                <w:kern w:val="0"/>
                <w:sz w:val="32"/>
                <w:szCs w:val="32"/>
                <w:lang w:bidi="ar"/>
              </w:rPr>
              <w:t>假期记录表（202</w:t>
            </w:r>
            <w:r>
              <w:rPr>
                <w:rFonts w:hint="eastAsia" w:ascii="宋体" w:hAnsi="宋体" w:cs="宋体"/>
                <w:b/>
                <w:bCs/>
                <w:color w:val="000000"/>
                <w:kern w:val="0"/>
                <w:sz w:val="32"/>
                <w:szCs w:val="32"/>
                <w:lang w:val="en-US" w:eastAsia="zh-CN" w:bidi="ar"/>
              </w:rPr>
              <w:t>X</w:t>
            </w:r>
            <w:r>
              <w:rPr>
                <w:rFonts w:hint="eastAsia" w:ascii="宋体" w:hAnsi="宋体" w:cs="宋体"/>
                <w:b/>
                <w:bCs/>
                <w:color w:val="000000"/>
                <w:kern w:val="0"/>
                <w:sz w:val="32"/>
                <w:szCs w:val="32"/>
                <w:lang w:bidi="ar"/>
              </w:rPr>
              <w:t>年）</w:t>
            </w:r>
            <w:bookmarkEnd w:id="731"/>
            <w:bookmarkEnd w:id="732"/>
            <w:bookmarkEnd w:id="733"/>
            <w:bookmarkEnd w:id="734"/>
            <w:bookmarkEnd w:id="735"/>
          </w:p>
        </w:tc>
      </w:tr>
      <w:tr>
        <w:tblPrEx>
          <w:tblCellMar>
            <w:top w:w="0" w:type="dxa"/>
            <w:left w:w="108" w:type="dxa"/>
            <w:bottom w:w="0" w:type="dxa"/>
            <w:right w:w="108" w:type="dxa"/>
          </w:tblCellMar>
        </w:tblPrEx>
        <w:trPr>
          <w:trHeight w:val="624" w:hRule="atLeast"/>
        </w:trPr>
        <w:tc>
          <w:tcPr>
            <w:tcW w:w="9111" w:type="dxa"/>
            <w:gridSpan w:val="9"/>
            <w:vMerge w:val="continue"/>
            <w:tcBorders>
              <w:top w:val="single" w:color="000000" w:sz="4" w:space="0"/>
              <w:left w:val="nil"/>
              <w:bottom w:val="single" w:color="000000" w:sz="4" w:space="0"/>
              <w:right w:val="nil"/>
            </w:tcBorders>
            <w:shd w:val="clear" w:color="auto" w:fill="auto"/>
            <w:noWrap/>
            <w:vAlign w:val="center"/>
          </w:tcPr>
          <w:p>
            <w:pPr>
              <w:jc w:val="center"/>
              <w:rPr>
                <w:rFonts w:ascii="宋体" w:hAnsi="宋体" w:cs="宋体"/>
                <w:color w:val="000000"/>
                <w:sz w:val="32"/>
                <w:szCs w:val="32"/>
              </w:rPr>
            </w:pPr>
          </w:p>
        </w:tc>
      </w:tr>
      <w:tr>
        <w:tblPrEx>
          <w:tblCellMar>
            <w:top w:w="0" w:type="dxa"/>
            <w:left w:w="108" w:type="dxa"/>
            <w:bottom w:w="0" w:type="dxa"/>
            <w:right w:w="108" w:type="dxa"/>
          </w:tblCellMar>
        </w:tblPrEx>
        <w:trPr>
          <w:trHeight w:val="400" w:hRule="atLeast"/>
        </w:trPr>
        <w:tc>
          <w:tcPr>
            <w:tcW w:w="9111" w:type="dxa"/>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ascii="宋体" w:hAnsi="宋体" w:cs="宋体"/>
                <w:color w:val="000000"/>
                <w:sz w:val="24"/>
                <w:szCs w:val="24"/>
              </w:rPr>
            </w:pPr>
            <w:r>
              <w:rPr>
                <w:rFonts w:hint="eastAsia" w:ascii="宋体" w:hAnsi="宋体" w:cs="宋体"/>
                <w:color w:val="000000"/>
                <w:kern w:val="0"/>
                <w:sz w:val="24"/>
                <w:szCs w:val="24"/>
                <w:lang w:bidi="ar"/>
              </w:rPr>
              <w:t>记录日期</w:t>
            </w:r>
            <w:r>
              <w:rPr>
                <w:rStyle w:val="42"/>
                <w:rFonts w:hint="default"/>
                <w:lang w:bidi="ar"/>
              </w:rPr>
              <w:t xml:space="preserve">            </w:t>
            </w:r>
            <w:r>
              <w:rPr>
                <w:rStyle w:val="43"/>
                <w:rFonts w:hint="default"/>
                <w:lang w:bidi="ar"/>
              </w:rPr>
              <w:t xml:space="preserve">            部门</w:t>
            </w:r>
            <w:r>
              <w:rPr>
                <w:rStyle w:val="42"/>
                <w:rFonts w:hint="default"/>
                <w:lang w:bidi="ar"/>
              </w:rPr>
              <w:t xml:space="preserve">              </w:t>
            </w:r>
            <w:r>
              <w:rPr>
                <w:rStyle w:val="43"/>
                <w:rFonts w:hint="default"/>
                <w:lang w:bidi="ar"/>
              </w:rPr>
              <w:t xml:space="preserve">         登记人</w:t>
            </w:r>
            <w:r>
              <w:rPr>
                <w:rStyle w:val="42"/>
                <w:rFonts w:hint="default"/>
                <w:lang w:bidi="ar"/>
              </w:rPr>
              <w:t xml:space="preserve">                  </w:t>
            </w:r>
          </w:p>
        </w:tc>
      </w:tr>
      <w:tr>
        <w:tblPrEx>
          <w:tblCellMar>
            <w:top w:w="0" w:type="dxa"/>
            <w:left w:w="108" w:type="dxa"/>
            <w:bottom w:w="0" w:type="dxa"/>
            <w:right w:w="108" w:type="dxa"/>
          </w:tblCellMar>
        </w:tblPrEx>
        <w:trPr>
          <w:trHeight w:val="5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序号</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部门</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职务</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姓名</w:t>
            </w: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sz w:val="24"/>
                <w:szCs w:val="24"/>
              </w:rPr>
              <w:t>休假时间</w:t>
            </w: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sz w:val="24"/>
                <w:szCs w:val="24"/>
              </w:rPr>
              <w:t>休假天数</w:t>
            </w: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休假类别</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sz w:val="24"/>
                <w:szCs w:val="24"/>
              </w:rPr>
              <w:t>是否倒休</w:t>
            </w:r>
          </w:p>
        </w:tc>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sz w:val="24"/>
                <w:szCs w:val="24"/>
              </w:rPr>
              <w:t>备注</w:t>
            </w:r>
          </w:p>
        </w:tc>
      </w:tr>
      <w:tr>
        <w:tblPrEx>
          <w:tblCellMar>
            <w:top w:w="0" w:type="dxa"/>
            <w:left w:w="108" w:type="dxa"/>
            <w:bottom w:w="0" w:type="dxa"/>
            <w:right w:w="108" w:type="dxa"/>
          </w:tblCellMar>
        </w:tblPrEx>
        <w:trPr>
          <w:trHeight w:val="4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r>
      <w:tr>
        <w:tblPrEx>
          <w:tblCellMar>
            <w:top w:w="0" w:type="dxa"/>
            <w:left w:w="108" w:type="dxa"/>
            <w:bottom w:w="0" w:type="dxa"/>
            <w:right w:w="108" w:type="dxa"/>
          </w:tblCellMar>
        </w:tblPrEx>
        <w:trPr>
          <w:trHeight w:val="4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r>
      <w:tr>
        <w:tblPrEx>
          <w:tblCellMar>
            <w:top w:w="0" w:type="dxa"/>
            <w:left w:w="108" w:type="dxa"/>
            <w:bottom w:w="0" w:type="dxa"/>
            <w:right w:w="108" w:type="dxa"/>
          </w:tblCellMar>
        </w:tblPrEx>
        <w:trPr>
          <w:trHeight w:val="4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r>
      <w:tr>
        <w:tblPrEx>
          <w:tblCellMar>
            <w:top w:w="0" w:type="dxa"/>
            <w:left w:w="108" w:type="dxa"/>
            <w:bottom w:w="0" w:type="dxa"/>
            <w:right w:w="108" w:type="dxa"/>
          </w:tblCellMar>
        </w:tblPrEx>
        <w:trPr>
          <w:trHeight w:val="4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r>
      <w:tr>
        <w:tblPrEx>
          <w:tblCellMar>
            <w:top w:w="0" w:type="dxa"/>
            <w:left w:w="108" w:type="dxa"/>
            <w:bottom w:w="0" w:type="dxa"/>
            <w:right w:w="108" w:type="dxa"/>
          </w:tblCellMar>
        </w:tblPrEx>
        <w:trPr>
          <w:trHeight w:val="4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r>
      <w:tr>
        <w:tblPrEx>
          <w:tblCellMar>
            <w:top w:w="0" w:type="dxa"/>
            <w:left w:w="108" w:type="dxa"/>
            <w:bottom w:w="0" w:type="dxa"/>
            <w:right w:w="108" w:type="dxa"/>
          </w:tblCellMar>
        </w:tblPrEx>
        <w:trPr>
          <w:trHeight w:val="4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r>
      <w:tr>
        <w:tblPrEx>
          <w:tblCellMar>
            <w:top w:w="0" w:type="dxa"/>
            <w:left w:w="108" w:type="dxa"/>
            <w:bottom w:w="0" w:type="dxa"/>
            <w:right w:w="108" w:type="dxa"/>
          </w:tblCellMar>
        </w:tblPrEx>
        <w:trPr>
          <w:trHeight w:val="4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7</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r>
      <w:tr>
        <w:tblPrEx>
          <w:tblCellMar>
            <w:top w:w="0" w:type="dxa"/>
            <w:left w:w="108" w:type="dxa"/>
            <w:bottom w:w="0" w:type="dxa"/>
            <w:right w:w="108" w:type="dxa"/>
          </w:tblCellMar>
        </w:tblPrEx>
        <w:trPr>
          <w:trHeight w:val="4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r>
      <w:tr>
        <w:tblPrEx>
          <w:tblCellMar>
            <w:top w:w="0" w:type="dxa"/>
            <w:left w:w="108" w:type="dxa"/>
            <w:bottom w:w="0" w:type="dxa"/>
            <w:right w:w="108" w:type="dxa"/>
          </w:tblCellMar>
        </w:tblPrEx>
        <w:trPr>
          <w:trHeight w:val="4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9</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r>
      <w:tr>
        <w:tblPrEx>
          <w:tblCellMar>
            <w:top w:w="0" w:type="dxa"/>
            <w:left w:w="108" w:type="dxa"/>
            <w:bottom w:w="0" w:type="dxa"/>
            <w:right w:w="108" w:type="dxa"/>
          </w:tblCellMar>
        </w:tblPrEx>
        <w:trPr>
          <w:trHeight w:val="4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10</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r>
      <w:tr>
        <w:tblPrEx>
          <w:tblCellMar>
            <w:top w:w="0" w:type="dxa"/>
            <w:left w:w="108" w:type="dxa"/>
            <w:bottom w:w="0" w:type="dxa"/>
            <w:right w:w="108" w:type="dxa"/>
          </w:tblCellMar>
        </w:tblPrEx>
        <w:trPr>
          <w:trHeight w:val="4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11</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r>
      <w:tr>
        <w:tblPrEx>
          <w:tblCellMar>
            <w:top w:w="0" w:type="dxa"/>
            <w:left w:w="108" w:type="dxa"/>
            <w:bottom w:w="0" w:type="dxa"/>
            <w:right w:w="108" w:type="dxa"/>
          </w:tblCellMar>
        </w:tblPrEx>
        <w:trPr>
          <w:trHeight w:val="4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12</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r>
      <w:tr>
        <w:tblPrEx>
          <w:tblCellMar>
            <w:top w:w="0" w:type="dxa"/>
            <w:left w:w="108" w:type="dxa"/>
            <w:bottom w:w="0" w:type="dxa"/>
            <w:right w:w="108" w:type="dxa"/>
          </w:tblCellMar>
        </w:tblPrEx>
        <w:trPr>
          <w:trHeight w:val="4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13</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r>
      <w:tr>
        <w:tblPrEx>
          <w:tblCellMar>
            <w:top w:w="0" w:type="dxa"/>
            <w:left w:w="108" w:type="dxa"/>
            <w:bottom w:w="0" w:type="dxa"/>
            <w:right w:w="108" w:type="dxa"/>
          </w:tblCellMar>
        </w:tblPrEx>
        <w:trPr>
          <w:trHeight w:val="4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14</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r>
      <w:tr>
        <w:tblPrEx>
          <w:tblCellMar>
            <w:top w:w="0" w:type="dxa"/>
            <w:left w:w="108" w:type="dxa"/>
            <w:bottom w:w="0" w:type="dxa"/>
            <w:right w:w="108" w:type="dxa"/>
          </w:tblCellMar>
        </w:tblPrEx>
        <w:trPr>
          <w:trHeight w:val="40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15</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ascii="宋体" w:hAnsi="宋体" w:cs="宋体"/>
                <w:color w:val="000000"/>
                <w:sz w:val="24"/>
                <w:szCs w:val="24"/>
              </w:rPr>
            </w:pPr>
          </w:p>
        </w:tc>
      </w:tr>
    </w:tbl>
    <w:p>
      <w:pPr>
        <w:rPr>
          <w:rFonts w:ascii="宋体" w:hAnsi="宋体" w:cs="宋体"/>
          <w:szCs w:val="22"/>
        </w:rPr>
      </w:pPr>
    </w:p>
    <w:p>
      <w:pPr>
        <w:rPr>
          <w:szCs w:val="22"/>
        </w:rPr>
      </w:pPr>
    </w:p>
    <w:p>
      <w:pPr>
        <w:rPr>
          <w:szCs w:val="22"/>
        </w:rPr>
      </w:pPr>
    </w:p>
    <w:p>
      <w:pPr>
        <w:rPr>
          <w:szCs w:val="22"/>
        </w:rPr>
      </w:pPr>
    </w:p>
    <w:p>
      <w:pPr>
        <w:rPr>
          <w:szCs w:val="22"/>
        </w:rPr>
      </w:pPr>
    </w:p>
    <w:p>
      <w:pPr>
        <w:rPr>
          <w:szCs w:val="22"/>
        </w:rPr>
      </w:pPr>
    </w:p>
    <w:p>
      <w:pPr>
        <w:rPr>
          <w:szCs w:val="22"/>
        </w:rPr>
      </w:pPr>
    </w:p>
    <w:p>
      <w:pPr>
        <w:widowControl/>
        <w:jc w:val="center"/>
        <w:textAlignment w:val="center"/>
        <w:outlineLvl w:val="9"/>
        <w:rPr>
          <w:rFonts w:ascii="文鼎CS中宋" w:hAnsi="文鼎CS中宋" w:eastAsia="文鼎CS中宋" w:cs="文鼎CS中宋"/>
          <w:b/>
          <w:bCs/>
          <w:color w:val="000000"/>
          <w:kern w:val="0"/>
          <w:sz w:val="28"/>
          <w:szCs w:val="28"/>
          <w:lang w:bidi="ar"/>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736" w:name="_Toc2411"/>
      <w:bookmarkStart w:id="737" w:name="_Toc13049"/>
      <w:bookmarkStart w:id="738" w:name="_Toc25023"/>
      <w:bookmarkStart w:id="739" w:name="_Toc15033"/>
    </w:p>
    <w:bookmarkEnd w:id="736"/>
    <w:bookmarkEnd w:id="737"/>
    <w:bookmarkEnd w:id="738"/>
    <w:bookmarkEnd w:id="739"/>
    <w:tbl>
      <w:tblPr>
        <w:tblStyle w:val="18"/>
        <w:tblpPr w:leftFromText="180" w:rightFromText="180" w:vertAnchor="text" w:tblpXSpec="center" w:tblpY="1"/>
        <w:tblOverlap w:val="never"/>
        <w:tblW w:w="9525" w:type="dxa"/>
        <w:tblInd w:w="0" w:type="dxa"/>
        <w:tblLayout w:type="fixed"/>
        <w:tblCellMar>
          <w:top w:w="0" w:type="dxa"/>
          <w:left w:w="108" w:type="dxa"/>
          <w:bottom w:w="0" w:type="dxa"/>
          <w:right w:w="108" w:type="dxa"/>
        </w:tblCellMar>
      </w:tblPr>
      <w:tblGrid>
        <w:gridCol w:w="341"/>
        <w:gridCol w:w="360"/>
        <w:gridCol w:w="254"/>
        <w:gridCol w:w="296"/>
        <w:gridCol w:w="296"/>
        <w:gridCol w:w="296"/>
        <w:gridCol w:w="296"/>
        <w:gridCol w:w="296"/>
        <w:gridCol w:w="296"/>
        <w:gridCol w:w="296"/>
        <w:gridCol w:w="296"/>
        <w:gridCol w:w="298"/>
        <w:gridCol w:w="240"/>
        <w:gridCol w:w="478"/>
        <w:gridCol w:w="328"/>
        <w:gridCol w:w="240"/>
        <w:gridCol w:w="461"/>
        <w:gridCol w:w="514"/>
        <w:gridCol w:w="374"/>
        <w:gridCol w:w="400"/>
        <w:gridCol w:w="400"/>
        <w:gridCol w:w="413"/>
        <w:gridCol w:w="413"/>
        <w:gridCol w:w="536"/>
        <w:gridCol w:w="536"/>
        <w:gridCol w:w="571"/>
      </w:tblGrid>
      <w:tr>
        <w:trPr>
          <w:trHeight w:val="460" w:hRule="atLeast"/>
        </w:trPr>
        <w:tc>
          <w:tcPr>
            <w:tcW w:w="9525" w:type="dxa"/>
            <w:gridSpan w:val="26"/>
            <w:tcBorders>
              <w:top w:val="nil"/>
              <w:left w:val="nil"/>
              <w:bottom w:val="single" w:color="000000" w:sz="4" w:space="0"/>
              <w:right w:val="nil"/>
            </w:tcBorders>
            <w:shd w:val="clear" w:color="auto" w:fill="auto"/>
            <w:noWrap/>
            <w:vAlign w:val="center"/>
          </w:tcPr>
          <w:p>
            <w:pPr>
              <w:widowControl/>
              <w:jc w:val="center"/>
              <w:textAlignment w:val="center"/>
              <w:outlineLvl w:val="0"/>
              <w:rPr>
                <w:rFonts w:ascii="宋体" w:hAnsi="宋体" w:cs="宋体"/>
                <w:b/>
                <w:bCs/>
                <w:color w:val="000000"/>
                <w:kern w:val="0"/>
                <w:sz w:val="32"/>
                <w:szCs w:val="32"/>
                <w:lang w:bidi="ar"/>
              </w:rPr>
            </w:pPr>
            <w:bookmarkStart w:id="740" w:name="_Toc32398"/>
            <w:r>
              <w:rPr>
                <w:rFonts w:hint="eastAsia" w:ascii="宋体" w:hAnsi="宋体" w:cs="宋体"/>
                <w:b/>
                <w:bCs/>
                <w:color w:val="000000"/>
                <w:kern w:val="0"/>
                <w:sz w:val="32"/>
                <w:szCs w:val="32"/>
                <w:lang w:bidi="ar"/>
              </w:rPr>
              <w:drawing>
                <wp:inline distT="0" distB="0" distL="114300" distR="114300">
                  <wp:extent cx="5211445" cy="664210"/>
                  <wp:effectExtent l="0" t="0" r="8255" b="2540"/>
                  <wp:docPr id="154" name="图片 154"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37</w:t>
            </w:r>
            <w:r>
              <w:rPr>
                <w:rFonts w:hint="eastAsia" w:asciiTheme="minorEastAsia" w:hAnsiTheme="minorEastAsia" w:eastAsiaTheme="minorEastAsia" w:cstheme="minorBidi"/>
                <w:kern w:val="0"/>
                <w:sz w:val="18"/>
                <w:szCs w:val="18"/>
              </w:rPr>
              <w:t>-A/0]</w:t>
            </w:r>
          </w:p>
          <w:p>
            <w:pPr>
              <w:widowControl/>
              <w:jc w:val="center"/>
              <w:textAlignment w:val="center"/>
              <w:outlineLvl w:val="0"/>
              <w:rPr>
                <w:rFonts w:hint="eastAsia" w:ascii="宋体" w:hAnsi="宋体" w:eastAsia="宋体" w:cs="宋体"/>
                <w:b/>
                <w:bCs/>
                <w:color w:val="000000"/>
                <w:kern w:val="0"/>
                <w:sz w:val="28"/>
                <w:szCs w:val="28"/>
                <w:lang w:bidi="ar"/>
              </w:rPr>
            </w:pPr>
            <w:r>
              <w:rPr>
                <w:rFonts w:hint="eastAsia" w:ascii="宋体" w:hAnsi="宋体" w:eastAsia="宋体" w:cs="宋体"/>
                <w:b/>
                <w:bCs/>
                <w:color w:val="000000"/>
                <w:kern w:val="0"/>
                <w:sz w:val="32"/>
                <w:szCs w:val="32"/>
                <w:lang w:bidi="ar"/>
              </w:rPr>
              <w:t>医专附院X月份考勤记录表</w:t>
            </w:r>
            <w:bookmarkEnd w:id="740"/>
          </w:p>
        </w:tc>
      </w:tr>
      <w:tr>
        <w:tblPrEx>
          <w:tblCellMar>
            <w:top w:w="0" w:type="dxa"/>
            <w:left w:w="108" w:type="dxa"/>
            <w:bottom w:w="0" w:type="dxa"/>
            <w:right w:w="108" w:type="dxa"/>
          </w:tblCellMar>
        </w:tblPrEx>
        <w:trPr>
          <w:trHeight w:val="500" w:hRule="atLeast"/>
        </w:trPr>
        <w:tc>
          <w:tcPr>
            <w:tcW w:w="3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序号</w:t>
            </w:r>
          </w:p>
        </w:tc>
        <w:tc>
          <w:tcPr>
            <w:tcW w:w="3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姓名</w:t>
            </w:r>
          </w:p>
        </w:tc>
        <w:tc>
          <w:tcPr>
            <w:tcW w:w="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午别</w:t>
            </w: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1</w:t>
            </w: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2</w:t>
            </w: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3</w:t>
            </w: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4</w:t>
            </w: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5</w:t>
            </w: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6</w:t>
            </w: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7</w:t>
            </w: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8</w:t>
            </w:r>
          </w:p>
        </w:tc>
        <w:tc>
          <w:tcPr>
            <w:tcW w:w="2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sz w:val="16"/>
                <w:szCs w:val="16"/>
              </w:rPr>
            </w:pPr>
            <w:r>
              <w:rPr>
                <w:rFonts w:hint="eastAsia" w:ascii="宋体" w:hAnsi="宋体" w:eastAsia="宋体" w:cs="宋体"/>
                <w:color w:val="000000"/>
                <w:kern w:val="0"/>
                <w:sz w:val="15"/>
                <w:szCs w:val="15"/>
                <w:lang w:bidi="ar"/>
              </w:rPr>
              <w:t>....</w:t>
            </w:r>
          </w:p>
        </w:tc>
        <w:tc>
          <w:tcPr>
            <w:tcW w:w="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公休</w:t>
            </w:r>
          </w:p>
        </w:tc>
        <w:tc>
          <w:tcPr>
            <w:tcW w:w="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应出勤</w:t>
            </w:r>
          </w:p>
        </w:tc>
        <w:tc>
          <w:tcPr>
            <w:tcW w:w="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实出勤</w:t>
            </w:r>
          </w:p>
        </w:tc>
        <w:tc>
          <w:tcPr>
            <w:tcW w:w="2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公出</w:t>
            </w:r>
          </w:p>
        </w:tc>
        <w:tc>
          <w:tcPr>
            <w:tcW w:w="4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事假</w:t>
            </w:r>
          </w:p>
        </w:tc>
        <w:tc>
          <w:tcPr>
            <w:tcW w:w="5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未在岗</w:t>
            </w:r>
          </w:p>
        </w:tc>
        <w:tc>
          <w:tcPr>
            <w:tcW w:w="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病假</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旷工</w:t>
            </w:r>
          </w:p>
        </w:tc>
        <w:tc>
          <w:tcPr>
            <w:tcW w:w="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年假</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倒休</w:t>
            </w:r>
          </w:p>
        </w:tc>
        <w:tc>
          <w:tcPr>
            <w:tcW w:w="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丧假</w:t>
            </w: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加班</w:t>
            </w:r>
          </w:p>
        </w:tc>
        <w:tc>
          <w:tcPr>
            <w:tcW w:w="5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临时事假(次)</w:t>
            </w: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其他</w:t>
            </w:r>
          </w:p>
        </w:tc>
      </w:tr>
      <w:tr>
        <w:tblPrEx>
          <w:tblCellMar>
            <w:top w:w="0" w:type="dxa"/>
            <w:left w:w="108" w:type="dxa"/>
            <w:bottom w:w="0" w:type="dxa"/>
            <w:right w:w="108" w:type="dxa"/>
          </w:tblCellMar>
        </w:tblPrEx>
        <w:trPr>
          <w:trHeight w:val="400" w:hRule="atLeast"/>
        </w:trPr>
        <w:tc>
          <w:tcPr>
            <w:tcW w:w="34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1</w:t>
            </w:r>
          </w:p>
        </w:tc>
        <w:tc>
          <w:tcPr>
            <w:tcW w:w="36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上</w:t>
            </w: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0</w:t>
            </w:r>
          </w:p>
        </w:tc>
        <w:tc>
          <w:tcPr>
            <w:tcW w:w="47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0</w:t>
            </w:r>
          </w:p>
        </w:tc>
        <w:tc>
          <w:tcPr>
            <w:tcW w:w="32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7</w:t>
            </w:r>
          </w:p>
        </w:tc>
        <w:tc>
          <w:tcPr>
            <w:tcW w:w="2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0</w:t>
            </w:r>
          </w:p>
        </w:tc>
        <w:tc>
          <w:tcPr>
            <w:tcW w:w="46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0</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0</w:t>
            </w:r>
          </w:p>
        </w:tc>
        <w:tc>
          <w:tcPr>
            <w:tcW w:w="37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0</w:t>
            </w:r>
          </w:p>
        </w:tc>
        <w:tc>
          <w:tcPr>
            <w:tcW w:w="4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0</w:t>
            </w:r>
          </w:p>
        </w:tc>
        <w:tc>
          <w:tcPr>
            <w:tcW w:w="4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0</w:t>
            </w:r>
          </w:p>
        </w:tc>
        <w:tc>
          <w:tcPr>
            <w:tcW w:w="4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0</w:t>
            </w:r>
          </w:p>
        </w:tc>
        <w:tc>
          <w:tcPr>
            <w:tcW w:w="4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0</w:t>
            </w:r>
          </w:p>
        </w:tc>
        <w:tc>
          <w:tcPr>
            <w:tcW w:w="5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0</w:t>
            </w:r>
          </w:p>
        </w:tc>
        <w:tc>
          <w:tcPr>
            <w:tcW w:w="5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0</w:t>
            </w:r>
          </w:p>
        </w:tc>
        <w:tc>
          <w:tcPr>
            <w:tcW w:w="5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16"/>
                <w:szCs w:val="16"/>
              </w:rPr>
            </w:pPr>
          </w:p>
        </w:tc>
      </w:tr>
      <w:tr>
        <w:tblPrEx>
          <w:tblCellMar>
            <w:top w:w="0" w:type="dxa"/>
            <w:left w:w="108" w:type="dxa"/>
            <w:bottom w:w="0" w:type="dxa"/>
            <w:right w:w="108" w:type="dxa"/>
          </w:tblCellMar>
        </w:tblPrEx>
        <w:trPr>
          <w:trHeight w:val="40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3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下</w:t>
            </w: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4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3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4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3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4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4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5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16"/>
                <w:szCs w:val="16"/>
              </w:rPr>
            </w:pPr>
          </w:p>
        </w:tc>
      </w:tr>
      <w:tr>
        <w:tblPrEx>
          <w:tblCellMar>
            <w:top w:w="0" w:type="dxa"/>
            <w:left w:w="108" w:type="dxa"/>
            <w:bottom w:w="0" w:type="dxa"/>
            <w:right w:w="108" w:type="dxa"/>
          </w:tblCellMar>
        </w:tblPrEx>
        <w:trPr>
          <w:trHeight w:val="360" w:hRule="atLeast"/>
        </w:trPr>
        <w:tc>
          <w:tcPr>
            <w:tcW w:w="34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2</w:t>
            </w:r>
          </w:p>
        </w:tc>
        <w:tc>
          <w:tcPr>
            <w:tcW w:w="36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上</w:t>
            </w: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0</w:t>
            </w:r>
          </w:p>
        </w:tc>
        <w:tc>
          <w:tcPr>
            <w:tcW w:w="47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0</w:t>
            </w:r>
          </w:p>
        </w:tc>
        <w:tc>
          <w:tcPr>
            <w:tcW w:w="32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7</w:t>
            </w:r>
          </w:p>
        </w:tc>
        <w:tc>
          <w:tcPr>
            <w:tcW w:w="2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0</w:t>
            </w:r>
          </w:p>
        </w:tc>
        <w:tc>
          <w:tcPr>
            <w:tcW w:w="46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0</w:t>
            </w:r>
          </w:p>
        </w:tc>
        <w:tc>
          <w:tcPr>
            <w:tcW w:w="51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0</w:t>
            </w:r>
          </w:p>
        </w:tc>
        <w:tc>
          <w:tcPr>
            <w:tcW w:w="37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0</w:t>
            </w:r>
          </w:p>
        </w:tc>
        <w:tc>
          <w:tcPr>
            <w:tcW w:w="4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0</w:t>
            </w:r>
          </w:p>
        </w:tc>
        <w:tc>
          <w:tcPr>
            <w:tcW w:w="4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0</w:t>
            </w:r>
          </w:p>
        </w:tc>
        <w:tc>
          <w:tcPr>
            <w:tcW w:w="4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0</w:t>
            </w:r>
          </w:p>
        </w:tc>
        <w:tc>
          <w:tcPr>
            <w:tcW w:w="4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0</w:t>
            </w:r>
          </w:p>
        </w:tc>
        <w:tc>
          <w:tcPr>
            <w:tcW w:w="5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0</w:t>
            </w:r>
          </w:p>
        </w:tc>
        <w:tc>
          <w:tcPr>
            <w:tcW w:w="5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0</w:t>
            </w:r>
          </w:p>
        </w:tc>
        <w:tc>
          <w:tcPr>
            <w:tcW w:w="5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16"/>
                <w:szCs w:val="16"/>
              </w:rPr>
            </w:pPr>
          </w:p>
        </w:tc>
      </w:tr>
      <w:tr>
        <w:tblPrEx>
          <w:tblCellMar>
            <w:top w:w="0" w:type="dxa"/>
            <w:left w:w="108" w:type="dxa"/>
            <w:bottom w:w="0" w:type="dxa"/>
            <w:right w:w="108" w:type="dxa"/>
          </w:tblCellMar>
        </w:tblPrEx>
        <w:trPr>
          <w:trHeight w:val="400" w:hRule="atLeast"/>
        </w:trPr>
        <w:tc>
          <w:tcPr>
            <w:tcW w:w="34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3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下</w:t>
            </w: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4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3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2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4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5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3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4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4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4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16"/>
                <w:szCs w:val="16"/>
              </w:rPr>
            </w:pPr>
          </w:p>
        </w:tc>
        <w:tc>
          <w:tcPr>
            <w:tcW w:w="5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000000"/>
                <w:sz w:val="16"/>
                <w:szCs w:val="16"/>
              </w:rPr>
            </w:pPr>
          </w:p>
        </w:tc>
      </w:tr>
      <w:tr>
        <w:tblPrEx>
          <w:tblCellMar>
            <w:top w:w="0" w:type="dxa"/>
            <w:left w:w="108" w:type="dxa"/>
            <w:bottom w:w="0" w:type="dxa"/>
            <w:right w:w="108" w:type="dxa"/>
          </w:tblCellMar>
        </w:tblPrEx>
        <w:trPr>
          <w:trHeight w:val="312" w:hRule="atLeast"/>
        </w:trPr>
        <w:tc>
          <w:tcPr>
            <w:tcW w:w="9525" w:type="dxa"/>
            <w:gridSpan w:val="26"/>
            <w:tcBorders>
              <w:top w:val="nil"/>
              <w:left w:val="nil"/>
              <w:bottom w:val="nil"/>
              <w:right w:val="nil"/>
            </w:tcBorders>
            <w:shd w:val="clear" w:color="auto" w:fill="auto"/>
            <w:noWrap/>
            <w:vAlign w:val="center"/>
          </w:tcPr>
          <w:p>
            <w:pPr>
              <w:widowControl/>
              <w:tabs>
                <w:tab w:val="left" w:pos="7350"/>
              </w:tabs>
              <w:textAlignment w:val="center"/>
              <w:rPr>
                <w:rFonts w:hint="eastAsia" w:ascii="宋体" w:hAnsi="宋体" w:eastAsia="宋体" w:cs="宋体"/>
                <w:color w:val="000000"/>
                <w:sz w:val="12"/>
                <w:szCs w:val="12"/>
              </w:rPr>
            </w:pPr>
            <w:r>
              <w:rPr>
                <w:rFonts w:hint="eastAsia" w:ascii="宋体" w:hAnsi="宋体" w:eastAsia="宋体" w:cs="宋体"/>
                <w:color w:val="000000"/>
                <w:kern w:val="0"/>
                <w:sz w:val="12"/>
                <w:szCs w:val="12"/>
                <w:lang w:bidi="ar"/>
              </w:rPr>
              <w:t>备注：</w:t>
            </w:r>
            <w:r>
              <w:rPr>
                <w:rStyle w:val="44"/>
                <w:rFonts w:hint="eastAsia" w:ascii="宋体" w:hAnsi="宋体" w:eastAsia="宋体" w:cs="宋体"/>
                <w:lang w:bidi="ar"/>
              </w:rPr>
              <w:t xml:space="preserve"> /</w:t>
            </w:r>
            <w:r>
              <w:rPr>
                <w:rFonts w:hint="eastAsia" w:ascii="宋体" w:hAnsi="宋体" w:eastAsia="宋体" w:cs="宋体"/>
                <w:color w:val="000000"/>
                <w:kern w:val="0"/>
                <w:sz w:val="12"/>
                <w:szCs w:val="12"/>
                <w:lang w:bidi="ar"/>
              </w:rPr>
              <w:t>出勤</w:t>
            </w:r>
            <w:r>
              <w:rPr>
                <w:rStyle w:val="44"/>
                <w:rFonts w:hint="eastAsia" w:ascii="宋体" w:hAnsi="宋体" w:eastAsia="宋体" w:cs="宋体"/>
                <w:lang w:bidi="ar"/>
              </w:rPr>
              <w:t xml:space="preserve">  </w:t>
            </w:r>
            <w:r>
              <w:rPr>
                <w:rFonts w:hint="eastAsia" w:ascii="宋体" w:hAnsi="宋体" w:eastAsia="宋体" w:cs="宋体"/>
                <w:color w:val="000000"/>
                <w:kern w:val="0"/>
                <w:sz w:val="12"/>
                <w:szCs w:val="12"/>
                <w:lang w:bidi="ar"/>
              </w:rPr>
              <w:t>△公出</w:t>
            </w:r>
            <w:r>
              <w:rPr>
                <w:rStyle w:val="44"/>
                <w:rFonts w:hint="eastAsia" w:ascii="宋体" w:hAnsi="宋体" w:eastAsia="宋体" w:cs="宋体"/>
                <w:lang w:bidi="ar"/>
              </w:rPr>
              <w:t xml:space="preserve">  </w:t>
            </w:r>
            <w:r>
              <w:rPr>
                <w:rFonts w:hint="eastAsia" w:ascii="宋体" w:hAnsi="宋体" w:eastAsia="宋体" w:cs="宋体"/>
                <w:color w:val="000000"/>
                <w:kern w:val="0"/>
                <w:sz w:val="12"/>
                <w:szCs w:val="12"/>
                <w:lang w:bidi="ar"/>
              </w:rPr>
              <w:t>○病假</w:t>
            </w:r>
            <w:r>
              <w:rPr>
                <w:rStyle w:val="44"/>
                <w:rFonts w:hint="eastAsia" w:ascii="宋体" w:hAnsi="宋体" w:eastAsia="宋体" w:cs="宋体"/>
                <w:lang w:bidi="ar"/>
              </w:rPr>
              <w:t xml:space="preserve">  </w:t>
            </w:r>
            <w:r>
              <w:rPr>
                <w:rFonts w:hint="eastAsia" w:ascii="宋体" w:hAnsi="宋体" w:eastAsia="宋体" w:cs="宋体"/>
                <w:color w:val="000000"/>
                <w:kern w:val="0"/>
                <w:sz w:val="12"/>
                <w:szCs w:val="12"/>
                <w:lang w:bidi="ar"/>
              </w:rPr>
              <w:t>⊙事假</w:t>
            </w:r>
            <w:r>
              <w:rPr>
                <w:rStyle w:val="44"/>
                <w:rFonts w:hint="eastAsia" w:ascii="宋体" w:hAnsi="宋体" w:eastAsia="宋体" w:cs="宋体"/>
                <w:lang w:bidi="ar"/>
              </w:rPr>
              <w:t xml:space="preserve">  </w:t>
            </w:r>
            <w:r>
              <w:rPr>
                <w:rFonts w:hint="eastAsia" w:ascii="宋体" w:hAnsi="宋体" w:eastAsia="宋体" w:cs="宋体"/>
                <w:color w:val="000000"/>
                <w:kern w:val="0"/>
                <w:sz w:val="12"/>
                <w:szCs w:val="12"/>
                <w:lang w:bidi="ar"/>
              </w:rPr>
              <w:t>◎婚假</w:t>
            </w:r>
            <w:r>
              <w:rPr>
                <w:rStyle w:val="44"/>
                <w:rFonts w:hint="eastAsia" w:ascii="宋体" w:hAnsi="宋体" w:eastAsia="宋体" w:cs="宋体"/>
                <w:lang w:bidi="ar"/>
              </w:rPr>
              <w:t xml:space="preserve">  </w:t>
            </w:r>
            <w:r>
              <w:rPr>
                <w:rFonts w:hint="eastAsia" w:ascii="宋体" w:hAnsi="宋体" w:eastAsia="宋体" w:cs="宋体"/>
                <w:color w:val="000000"/>
                <w:kern w:val="0"/>
                <w:sz w:val="12"/>
                <w:szCs w:val="12"/>
                <w:lang w:bidi="ar"/>
              </w:rPr>
              <w:t>※丧假</w:t>
            </w:r>
            <w:r>
              <w:rPr>
                <w:rStyle w:val="44"/>
                <w:rFonts w:hint="eastAsia" w:ascii="宋体" w:hAnsi="宋体" w:eastAsia="宋体" w:cs="宋体"/>
                <w:lang w:bidi="ar"/>
              </w:rPr>
              <w:t xml:space="preserve">  </w:t>
            </w:r>
            <w:r>
              <w:rPr>
                <w:rFonts w:hint="eastAsia" w:ascii="宋体" w:hAnsi="宋体" w:eastAsia="宋体" w:cs="宋体"/>
                <w:color w:val="000000"/>
                <w:kern w:val="0"/>
                <w:sz w:val="12"/>
                <w:szCs w:val="12"/>
                <w:lang w:bidi="ar"/>
              </w:rPr>
              <w:t>休</w:t>
            </w:r>
            <w:r>
              <w:rPr>
                <w:rStyle w:val="44"/>
                <w:rFonts w:hint="eastAsia" w:ascii="宋体" w:hAnsi="宋体" w:eastAsia="宋体" w:cs="宋体"/>
                <w:lang w:bidi="ar"/>
              </w:rPr>
              <w:t xml:space="preserve"> </w:t>
            </w:r>
            <w:r>
              <w:rPr>
                <w:rFonts w:hint="eastAsia" w:ascii="宋体" w:hAnsi="宋体" w:eastAsia="宋体" w:cs="宋体"/>
                <w:color w:val="000000"/>
                <w:kern w:val="0"/>
                <w:sz w:val="12"/>
                <w:szCs w:val="12"/>
                <w:lang w:bidi="ar"/>
              </w:rPr>
              <w:t>休息</w:t>
            </w:r>
            <w:r>
              <w:rPr>
                <w:rStyle w:val="44"/>
                <w:rFonts w:hint="eastAsia" w:ascii="宋体" w:hAnsi="宋体" w:eastAsia="宋体" w:cs="宋体"/>
                <w:lang w:bidi="ar"/>
              </w:rPr>
              <w:t xml:space="preserve">  </w:t>
            </w:r>
            <w:r>
              <w:rPr>
                <w:rFonts w:hint="eastAsia" w:ascii="宋体" w:hAnsi="宋体" w:eastAsia="宋体" w:cs="宋体"/>
                <w:color w:val="000000"/>
                <w:kern w:val="0"/>
                <w:sz w:val="12"/>
                <w:szCs w:val="12"/>
                <w:lang w:bidi="ar"/>
              </w:rPr>
              <w:t>☆倒休</w:t>
            </w:r>
            <w:r>
              <w:rPr>
                <w:rStyle w:val="44"/>
                <w:rFonts w:hint="eastAsia" w:ascii="宋体" w:hAnsi="宋体" w:eastAsia="宋体" w:cs="宋体"/>
                <w:lang w:bidi="ar"/>
              </w:rPr>
              <w:t xml:space="preserve">  </w:t>
            </w:r>
            <w:r>
              <w:rPr>
                <w:rFonts w:hint="eastAsia" w:ascii="宋体" w:hAnsi="宋体" w:eastAsia="宋体" w:cs="宋体"/>
                <w:color w:val="000000"/>
                <w:kern w:val="0"/>
                <w:sz w:val="12"/>
                <w:szCs w:val="12"/>
                <w:lang w:bidi="ar"/>
              </w:rPr>
              <w:t>★年休假</w:t>
            </w:r>
            <w:r>
              <w:rPr>
                <w:rStyle w:val="44"/>
                <w:rFonts w:hint="eastAsia" w:ascii="宋体" w:hAnsi="宋体" w:eastAsia="宋体" w:cs="宋体"/>
                <w:lang w:bidi="ar"/>
              </w:rPr>
              <w:t xml:space="preserve"> </w:t>
            </w:r>
            <w:r>
              <w:rPr>
                <w:rFonts w:hint="eastAsia" w:ascii="宋体" w:hAnsi="宋体" w:eastAsia="宋体" w:cs="宋体"/>
                <w:color w:val="000000"/>
                <w:kern w:val="0"/>
                <w:sz w:val="12"/>
                <w:szCs w:val="12"/>
                <w:lang w:bidi="ar"/>
              </w:rPr>
              <w:t>◆护理假</w:t>
            </w:r>
            <w:r>
              <w:rPr>
                <w:rStyle w:val="44"/>
                <w:rFonts w:hint="eastAsia" w:ascii="宋体" w:hAnsi="宋体" w:eastAsia="宋体" w:cs="宋体"/>
                <w:lang w:bidi="ar"/>
              </w:rPr>
              <w:t xml:space="preserve">   </w:t>
            </w:r>
            <w:r>
              <w:rPr>
                <w:rFonts w:hint="eastAsia" w:ascii="宋体" w:hAnsi="宋体" w:eastAsia="宋体" w:cs="宋体"/>
                <w:color w:val="000000"/>
                <w:kern w:val="0"/>
                <w:sz w:val="12"/>
                <w:szCs w:val="12"/>
                <w:lang w:bidi="ar"/>
              </w:rPr>
              <w:t>▇加班</w:t>
            </w:r>
            <w:r>
              <w:rPr>
                <w:rStyle w:val="44"/>
                <w:rFonts w:hint="eastAsia" w:ascii="宋体" w:hAnsi="宋体" w:eastAsia="宋体" w:cs="宋体"/>
                <w:lang w:bidi="ar"/>
              </w:rPr>
              <w:t xml:space="preserve">   </w:t>
            </w:r>
            <w:r>
              <w:rPr>
                <w:rFonts w:hint="eastAsia" w:ascii="宋体" w:hAnsi="宋体" w:eastAsia="宋体" w:cs="宋体"/>
                <w:color w:val="000000"/>
                <w:kern w:val="0"/>
                <w:sz w:val="12"/>
                <w:szCs w:val="12"/>
                <w:lang w:bidi="ar"/>
              </w:rPr>
              <w:t>（临）临时事假</w:t>
            </w:r>
            <w:r>
              <w:rPr>
                <w:rStyle w:val="44"/>
                <w:rFonts w:hint="eastAsia" w:ascii="宋体" w:hAnsi="宋体" w:eastAsia="宋体" w:cs="宋体"/>
                <w:lang w:bidi="ar"/>
              </w:rPr>
              <w:t xml:space="preserve">   </w:t>
            </w:r>
            <w:r>
              <w:rPr>
                <w:rFonts w:hint="eastAsia" w:ascii="宋体" w:hAnsi="宋体" w:eastAsia="宋体" w:cs="宋体"/>
                <w:color w:val="000000"/>
                <w:kern w:val="0"/>
                <w:sz w:val="12"/>
                <w:szCs w:val="12"/>
                <w:lang w:bidi="ar"/>
              </w:rPr>
              <w:t>◇出差</w:t>
            </w:r>
            <w:r>
              <w:rPr>
                <w:rStyle w:val="44"/>
                <w:rFonts w:hint="eastAsia" w:ascii="宋体" w:hAnsi="宋体" w:eastAsia="宋体" w:cs="宋体"/>
                <w:lang w:bidi="ar"/>
              </w:rPr>
              <w:t xml:space="preserve">   </w:t>
            </w:r>
            <w:r>
              <w:rPr>
                <w:rFonts w:hint="eastAsia" w:ascii="宋体" w:hAnsi="宋体" w:eastAsia="宋体" w:cs="宋体"/>
                <w:color w:val="000000"/>
                <w:kern w:val="0"/>
                <w:sz w:val="12"/>
                <w:szCs w:val="12"/>
                <w:lang w:bidi="ar"/>
              </w:rPr>
              <w:t>Θ旷工</w:t>
            </w:r>
            <w:r>
              <w:rPr>
                <w:rStyle w:val="44"/>
                <w:rFonts w:hint="eastAsia" w:ascii="宋体" w:hAnsi="宋体" w:eastAsia="宋体" w:cs="宋体"/>
                <w:lang w:bidi="ar"/>
              </w:rPr>
              <w:t xml:space="preserve">  ۞</w:t>
            </w:r>
            <w:r>
              <w:rPr>
                <w:rFonts w:hint="eastAsia" w:ascii="宋体" w:hAnsi="宋体" w:eastAsia="宋体" w:cs="宋体"/>
                <w:color w:val="000000"/>
                <w:kern w:val="0"/>
                <w:sz w:val="12"/>
                <w:szCs w:val="12"/>
                <w:lang w:bidi="ar"/>
              </w:rPr>
              <w:t>产假 值 值班</w:t>
            </w:r>
          </w:p>
        </w:tc>
      </w:tr>
      <w:tr>
        <w:tblPrEx>
          <w:tblCellMar>
            <w:top w:w="0" w:type="dxa"/>
            <w:left w:w="108" w:type="dxa"/>
            <w:bottom w:w="0" w:type="dxa"/>
            <w:right w:w="108" w:type="dxa"/>
          </w:tblCellMar>
        </w:tblPrEx>
        <w:trPr>
          <w:trHeight w:val="312" w:hRule="atLeast"/>
        </w:trPr>
        <w:tc>
          <w:tcPr>
            <w:tcW w:w="9525" w:type="dxa"/>
            <w:gridSpan w:val="26"/>
            <w:tcBorders>
              <w:top w:val="nil"/>
              <w:left w:val="nil"/>
              <w:bottom w:val="nil"/>
              <w:right w:val="nil"/>
            </w:tcBorders>
            <w:shd w:val="clear" w:color="auto" w:fill="auto"/>
            <w:noWrap/>
            <w:vAlign w:val="center"/>
          </w:tcPr>
          <w:p>
            <w:pPr>
              <w:widowControl/>
              <w:jc w:val="center"/>
              <w:textAlignment w:val="center"/>
              <w:rPr>
                <w:rFonts w:hint="eastAsia" w:ascii="宋体" w:hAnsi="宋体" w:eastAsia="宋体" w:cs="宋体"/>
                <w:color w:val="000000"/>
                <w:sz w:val="12"/>
                <w:szCs w:val="12"/>
              </w:rPr>
            </w:pPr>
            <w:r>
              <w:rPr>
                <w:rFonts w:hint="eastAsia" w:ascii="宋体" w:hAnsi="宋体" w:eastAsia="宋体" w:cs="宋体"/>
                <w:color w:val="000000"/>
                <w:kern w:val="0"/>
                <w:sz w:val="12"/>
                <w:szCs w:val="12"/>
                <w:lang w:bidi="ar"/>
              </w:rPr>
              <w:t xml:space="preserve">     部门负责人：</w:t>
            </w:r>
            <w:r>
              <w:rPr>
                <w:rStyle w:val="44"/>
                <w:rFonts w:hint="eastAsia" w:ascii="宋体" w:hAnsi="宋体" w:eastAsia="宋体" w:cs="宋体"/>
                <w:lang w:bidi="ar"/>
              </w:rPr>
              <w:t xml:space="preserve">                                                                       </w:t>
            </w:r>
            <w:r>
              <w:rPr>
                <w:rFonts w:hint="eastAsia" w:ascii="宋体" w:hAnsi="宋体" w:eastAsia="宋体" w:cs="宋体"/>
                <w:color w:val="000000"/>
                <w:kern w:val="0"/>
                <w:sz w:val="12"/>
                <w:szCs w:val="12"/>
                <w:lang w:bidi="ar"/>
              </w:rPr>
              <w:t>考勤员：</w:t>
            </w:r>
            <w:r>
              <w:rPr>
                <w:rStyle w:val="44"/>
                <w:rFonts w:hint="eastAsia" w:ascii="宋体" w:hAnsi="宋体" w:eastAsia="宋体" w:cs="宋体"/>
                <w:lang w:bidi="ar"/>
              </w:rPr>
              <w:t xml:space="preserve">                                </w:t>
            </w:r>
          </w:p>
        </w:tc>
      </w:tr>
    </w:tbl>
    <w:p>
      <w:pPr>
        <w:spacing w:line="360" w:lineRule="auto"/>
        <w:rPr>
          <w:rFonts w:ascii="宋体" w:hAnsi="宋体" w:cs="宋体"/>
          <w:szCs w:val="22"/>
          <w:lang w:bidi="ar"/>
        </w:rPr>
      </w:pPr>
    </w:p>
    <w:p>
      <w:pPr>
        <w:spacing w:line="360" w:lineRule="auto"/>
        <w:rPr>
          <w:rFonts w:ascii="宋体" w:hAnsi="宋体" w:cs="宋体"/>
          <w:szCs w:val="22"/>
          <w:lang w:bidi="ar"/>
        </w:rPr>
      </w:pPr>
    </w:p>
    <w:p>
      <w:pPr>
        <w:spacing w:line="360" w:lineRule="auto"/>
        <w:rPr>
          <w:rFonts w:ascii="宋体" w:hAnsi="宋体" w:cs="宋体"/>
          <w:szCs w:val="22"/>
          <w:lang w:bidi="ar"/>
        </w:rPr>
      </w:pPr>
    </w:p>
    <w:p>
      <w:pPr>
        <w:spacing w:line="360" w:lineRule="auto"/>
        <w:rPr>
          <w:rFonts w:ascii="宋体" w:hAnsi="宋体" w:cs="宋体"/>
          <w:szCs w:val="22"/>
          <w:lang w:bidi="ar"/>
        </w:rPr>
      </w:pPr>
    </w:p>
    <w:p>
      <w:pPr>
        <w:widowControl/>
        <w:jc w:val="center"/>
        <w:textAlignment w:val="center"/>
        <w:outlineLvl w:val="9"/>
        <w:rPr>
          <w:rFonts w:hint="eastAsia" w:ascii="宋体" w:hAnsi="宋体" w:cs="宋体"/>
          <w:color w:val="000000"/>
          <w:kern w:val="0"/>
          <w:sz w:val="32"/>
          <w:szCs w:val="32"/>
          <w:lang w:bidi="ar"/>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741" w:name="_Toc3768"/>
      <w:bookmarkStart w:id="742" w:name="_Toc28784"/>
      <w:bookmarkStart w:id="743" w:name="_Toc1928"/>
      <w:bookmarkStart w:id="744" w:name="_Toc3228"/>
    </w:p>
    <w:tbl>
      <w:tblPr>
        <w:tblStyle w:val="18"/>
        <w:tblpPr w:leftFromText="180" w:rightFromText="180" w:vertAnchor="text" w:tblpXSpec="center" w:tblpY="1"/>
        <w:tblOverlap w:val="never"/>
        <w:tblW w:w="8504" w:type="dxa"/>
        <w:tblInd w:w="0" w:type="dxa"/>
        <w:tblLayout w:type="fixed"/>
        <w:tblCellMar>
          <w:top w:w="0" w:type="dxa"/>
          <w:left w:w="108" w:type="dxa"/>
          <w:bottom w:w="0" w:type="dxa"/>
          <w:right w:w="108" w:type="dxa"/>
        </w:tblCellMar>
      </w:tblPr>
      <w:tblGrid>
        <w:gridCol w:w="1504"/>
        <w:gridCol w:w="1504"/>
        <w:gridCol w:w="1504"/>
        <w:gridCol w:w="1504"/>
        <w:gridCol w:w="1504"/>
        <w:gridCol w:w="984"/>
      </w:tblGrid>
      <w:tr>
        <w:tblPrEx>
          <w:tblCellMar>
            <w:top w:w="0" w:type="dxa"/>
            <w:left w:w="108" w:type="dxa"/>
            <w:bottom w:w="0" w:type="dxa"/>
            <w:right w:w="108" w:type="dxa"/>
          </w:tblCellMar>
        </w:tblPrEx>
        <w:trPr>
          <w:trHeight w:val="784" w:hRule="atLeast"/>
        </w:trPr>
        <w:tc>
          <w:tcPr>
            <w:tcW w:w="9560" w:type="dxa"/>
            <w:gridSpan w:val="6"/>
            <w:tcBorders>
              <w:top w:val="nil"/>
              <w:left w:val="nil"/>
              <w:bottom w:val="nil"/>
              <w:right w:val="nil"/>
            </w:tcBorders>
            <w:shd w:val="clear" w:color="auto" w:fill="auto"/>
            <w:noWrap/>
            <w:vAlign w:val="center"/>
          </w:tcPr>
          <w:p>
            <w:pPr>
              <w:widowControl/>
              <w:jc w:val="center"/>
              <w:textAlignment w:val="center"/>
              <w:outlineLvl w:val="0"/>
              <w:rPr>
                <w:rFonts w:ascii="宋体" w:hAnsi="宋体" w:cs="宋体"/>
                <w:b/>
                <w:bCs/>
                <w:color w:val="000000"/>
                <w:kern w:val="0"/>
                <w:sz w:val="32"/>
                <w:szCs w:val="32"/>
                <w:lang w:bidi="ar"/>
              </w:rPr>
            </w:pPr>
            <w:bookmarkStart w:id="745" w:name="_Toc13566"/>
            <w:r>
              <w:rPr>
                <w:rFonts w:hint="eastAsia" w:ascii="宋体" w:hAnsi="宋体" w:cs="宋体"/>
                <w:b/>
                <w:bCs/>
                <w:color w:val="000000"/>
                <w:kern w:val="0"/>
                <w:sz w:val="32"/>
                <w:szCs w:val="32"/>
                <w:lang w:bidi="ar"/>
              </w:rPr>
              <w:drawing>
                <wp:inline distT="0" distB="0" distL="114300" distR="114300">
                  <wp:extent cx="5211445" cy="664210"/>
                  <wp:effectExtent l="0" t="0" r="8255" b="2540"/>
                  <wp:docPr id="155" name="图片 155"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38</w:t>
            </w:r>
            <w:r>
              <w:rPr>
                <w:rFonts w:hint="eastAsia" w:asciiTheme="minorEastAsia" w:hAnsiTheme="minorEastAsia" w:eastAsiaTheme="minorEastAsia" w:cstheme="minorBidi"/>
                <w:kern w:val="0"/>
                <w:sz w:val="18"/>
                <w:szCs w:val="18"/>
              </w:rPr>
              <w:t>-A/0]</w:t>
            </w:r>
          </w:p>
          <w:p>
            <w:pPr>
              <w:widowControl/>
              <w:jc w:val="center"/>
              <w:textAlignment w:val="center"/>
              <w:outlineLvl w:val="0"/>
              <w:rPr>
                <w:rFonts w:ascii="宋体" w:hAnsi="宋体" w:cs="宋体"/>
                <w:color w:val="000000"/>
                <w:kern w:val="0"/>
                <w:sz w:val="32"/>
                <w:szCs w:val="32"/>
                <w:lang w:bidi="ar"/>
              </w:rPr>
            </w:pPr>
            <w:r>
              <w:rPr>
                <w:rFonts w:hint="eastAsia" w:ascii="宋体" w:hAnsi="宋体" w:cs="宋体"/>
                <w:b/>
                <w:bCs/>
                <w:color w:val="000000"/>
                <w:kern w:val="0"/>
                <w:sz w:val="32"/>
                <w:szCs w:val="32"/>
                <w:lang w:bidi="ar"/>
              </w:rPr>
              <w:t>员工出差申请单</w:t>
            </w:r>
            <w:bookmarkEnd w:id="741"/>
            <w:bookmarkEnd w:id="742"/>
            <w:bookmarkEnd w:id="743"/>
            <w:bookmarkEnd w:id="744"/>
            <w:bookmarkEnd w:id="745"/>
          </w:p>
        </w:tc>
      </w:tr>
      <w:tr>
        <w:tblPrEx>
          <w:tblCellMar>
            <w:top w:w="0" w:type="dxa"/>
            <w:left w:w="108" w:type="dxa"/>
            <w:bottom w:w="0" w:type="dxa"/>
            <w:right w:w="108" w:type="dxa"/>
          </w:tblCellMar>
        </w:tblPrEx>
        <w:trPr>
          <w:trHeight w:val="398" w:hRule="atLeast"/>
        </w:trPr>
        <w:tc>
          <w:tcPr>
            <w:tcW w:w="9560" w:type="dxa"/>
            <w:gridSpan w:val="6"/>
            <w:tcBorders>
              <w:top w:val="nil"/>
              <w:left w:val="nil"/>
              <w:bottom w:val="single" w:color="000000" w:sz="4" w:space="0"/>
              <w:right w:val="nil"/>
            </w:tcBorders>
            <w:shd w:val="clear" w:color="auto" w:fill="auto"/>
            <w:noWrap/>
            <w:vAlign w:val="center"/>
          </w:tcPr>
          <w:p>
            <w:pPr>
              <w:widowControl/>
              <w:jc w:val="left"/>
              <w:textAlignment w:val="center"/>
              <w:rPr>
                <w:rFonts w:ascii="宋体" w:hAnsi="宋体" w:cs="宋体"/>
                <w:color w:val="000000"/>
                <w:sz w:val="24"/>
                <w:szCs w:val="24"/>
              </w:rPr>
            </w:pPr>
            <w:r>
              <w:rPr>
                <w:rFonts w:hint="eastAsia" w:ascii="宋体" w:hAnsi="宋体" w:cs="宋体"/>
                <w:color w:val="000000"/>
                <w:kern w:val="0"/>
                <w:sz w:val="24"/>
                <w:szCs w:val="24"/>
                <w:lang w:bidi="ar"/>
              </w:rPr>
              <w:t>日期：</w:t>
            </w:r>
          </w:p>
        </w:tc>
      </w:tr>
      <w:tr>
        <w:tblPrEx>
          <w:tblCellMar>
            <w:top w:w="0" w:type="dxa"/>
            <w:left w:w="108" w:type="dxa"/>
            <w:bottom w:w="0" w:type="dxa"/>
            <w:right w:w="108" w:type="dxa"/>
          </w:tblCellMar>
        </w:tblPrEx>
        <w:trPr>
          <w:trHeight w:val="501" w:hRule="atLeast"/>
        </w:trPr>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姓 名</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部   门</w:t>
            </w: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岗 位</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501" w:hRule="atLeast"/>
        </w:trPr>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拟出差日期</w:t>
            </w:r>
          </w:p>
        </w:tc>
        <w:tc>
          <w:tcPr>
            <w:tcW w:w="33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拟返回日期</w:t>
            </w:r>
          </w:p>
        </w:tc>
        <w:tc>
          <w:tcPr>
            <w:tcW w:w="27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501" w:hRule="atLeast"/>
        </w:trPr>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出差地点</w:t>
            </w:r>
          </w:p>
        </w:tc>
        <w:tc>
          <w:tcPr>
            <w:tcW w:w="786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501" w:hRule="atLeast"/>
        </w:trPr>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出差事由</w:t>
            </w:r>
          </w:p>
        </w:tc>
        <w:tc>
          <w:tcPr>
            <w:tcW w:w="786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501" w:hRule="atLeast"/>
        </w:trPr>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部门审批</w:t>
            </w:r>
          </w:p>
        </w:tc>
        <w:tc>
          <w:tcPr>
            <w:tcW w:w="786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501" w:hRule="atLeast"/>
        </w:trPr>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领导审批</w:t>
            </w:r>
          </w:p>
        </w:tc>
        <w:tc>
          <w:tcPr>
            <w:tcW w:w="786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r>
      <w:tr>
        <w:trPr>
          <w:trHeight w:val="797" w:hRule="atLeast"/>
        </w:trPr>
        <w:tc>
          <w:tcPr>
            <w:tcW w:w="16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实际出差时间</w:t>
            </w:r>
          </w:p>
        </w:tc>
        <w:tc>
          <w:tcPr>
            <w:tcW w:w="786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年  月  日   时至   年  月  日   时，  共计：   天</w:t>
            </w:r>
          </w:p>
        </w:tc>
      </w:tr>
    </w:tbl>
    <w:p>
      <w:pPr>
        <w:spacing w:line="360" w:lineRule="auto"/>
        <w:rPr>
          <w:rFonts w:ascii="宋体" w:hAnsi="宋体" w:cs="宋体"/>
          <w:szCs w:val="22"/>
          <w:lang w:bidi="ar"/>
        </w:rPr>
      </w:pPr>
    </w:p>
    <w:p>
      <w:pPr>
        <w:spacing w:line="360" w:lineRule="auto"/>
        <w:rPr>
          <w:rFonts w:ascii="宋体" w:hAnsi="宋体" w:cs="宋体"/>
          <w:szCs w:val="22"/>
          <w:lang w:bidi="ar"/>
        </w:rPr>
      </w:pPr>
    </w:p>
    <w:p>
      <w:pPr>
        <w:spacing w:line="360" w:lineRule="auto"/>
        <w:rPr>
          <w:rFonts w:ascii="宋体" w:hAnsi="宋体" w:cs="宋体"/>
          <w:szCs w:val="22"/>
          <w:lang w:bidi="ar"/>
        </w:rPr>
      </w:pPr>
    </w:p>
    <w:p>
      <w:pPr>
        <w:spacing w:line="360" w:lineRule="auto"/>
        <w:rPr>
          <w:rFonts w:ascii="宋体" w:hAnsi="宋体" w:cs="宋体"/>
          <w:szCs w:val="22"/>
          <w:lang w:bidi="ar"/>
        </w:rPr>
      </w:pPr>
    </w:p>
    <w:p>
      <w:pPr>
        <w:widowControl/>
        <w:jc w:val="center"/>
        <w:textAlignment w:val="center"/>
        <w:outlineLvl w:val="9"/>
        <w:rPr>
          <w:rFonts w:hint="eastAsia" w:ascii="宋体" w:hAnsi="宋体" w:cs="宋体"/>
          <w:color w:val="000000"/>
          <w:kern w:val="0"/>
          <w:sz w:val="32"/>
          <w:szCs w:val="32"/>
          <w:lang w:bidi="ar"/>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746" w:name="_Toc27535"/>
      <w:bookmarkStart w:id="747" w:name="_Toc18229"/>
      <w:bookmarkStart w:id="748" w:name="_Toc8098"/>
      <w:bookmarkStart w:id="749" w:name="_Toc25321"/>
    </w:p>
    <w:tbl>
      <w:tblPr>
        <w:tblStyle w:val="18"/>
        <w:tblpPr w:leftFromText="180" w:rightFromText="180" w:vertAnchor="text" w:tblpXSpec="center" w:tblpY="1"/>
        <w:tblOverlap w:val="never"/>
        <w:tblW w:w="9139" w:type="dxa"/>
        <w:tblInd w:w="0" w:type="dxa"/>
        <w:tblLayout w:type="fixed"/>
        <w:tblCellMar>
          <w:top w:w="0" w:type="dxa"/>
          <w:left w:w="108" w:type="dxa"/>
          <w:bottom w:w="0" w:type="dxa"/>
          <w:right w:w="108" w:type="dxa"/>
        </w:tblCellMar>
      </w:tblPr>
      <w:tblGrid>
        <w:gridCol w:w="1533"/>
        <w:gridCol w:w="2024"/>
        <w:gridCol w:w="835"/>
        <w:gridCol w:w="1460"/>
        <w:gridCol w:w="793"/>
        <w:gridCol w:w="2494"/>
      </w:tblGrid>
      <w:tr>
        <w:tblPrEx>
          <w:tblCellMar>
            <w:top w:w="0" w:type="dxa"/>
            <w:left w:w="108" w:type="dxa"/>
            <w:bottom w:w="0" w:type="dxa"/>
            <w:right w:w="108" w:type="dxa"/>
          </w:tblCellMar>
        </w:tblPrEx>
        <w:trPr>
          <w:trHeight w:val="400" w:hRule="atLeast"/>
        </w:trPr>
        <w:tc>
          <w:tcPr>
            <w:tcW w:w="9139" w:type="dxa"/>
            <w:gridSpan w:val="6"/>
            <w:tcBorders>
              <w:top w:val="nil"/>
              <w:left w:val="nil"/>
              <w:bottom w:val="single" w:color="000000" w:sz="4" w:space="0"/>
              <w:right w:val="nil"/>
            </w:tcBorders>
            <w:shd w:val="clear" w:color="auto" w:fill="auto"/>
            <w:noWrap/>
            <w:vAlign w:val="center"/>
          </w:tcPr>
          <w:p>
            <w:pPr>
              <w:widowControl/>
              <w:jc w:val="center"/>
              <w:textAlignment w:val="center"/>
              <w:outlineLvl w:val="0"/>
              <w:rPr>
                <w:rFonts w:ascii="宋体" w:hAnsi="宋体" w:cs="宋体"/>
                <w:b/>
                <w:bCs/>
                <w:color w:val="000000"/>
                <w:kern w:val="0"/>
                <w:sz w:val="32"/>
                <w:szCs w:val="32"/>
                <w:lang w:bidi="ar"/>
              </w:rPr>
            </w:pPr>
            <w:bookmarkStart w:id="750" w:name="_Toc25028"/>
            <w:r>
              <w:rPr>
                <w:rFonts w:hint="eastAsia" w:ascii="宋体" w:hAnsi="宋体" w:cs="宋体"/>
                <w:b/>
                <w:bCs/>
                <w:color w:val="000000"/>
                <w:kern w:val="0"/>
                <w:sz w:val="32"/>
                <w:szCs w:val="32"/>
                <w:lang w:bidi="ar"/>
              </w:rPr>
              <w:drawing>
                <wp:inline distT="0" distB="0" distL="114300" distR="114300">
                  <wp:extent cx="5211445" cy="664210"/>
                  <wp:effectExtent l="0" t="0" r="8255" b="2540"/>
                  <wp:docPr id="156" name="图片 156"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39</w:t>
            </w:r>
            <w:r>
              <w:rPr>
                <w:rFonts w:hint="eastAsia" w:asciiTheme="minorEastAsia" w:hAnsiTheme="minorEastAsia" w:eastAsiaTheme="minorEastAsia" w:cstheme="minorBidi"/>
                <w:kern w:val="0"/>
                <w:sz w:val="18"/>
                <w:szCs w:val="18"/>
              </w:rPr>
              <w:t>-A/0]</w:t>
            </w:r>
          </w:p>
          <w:p>
            <w:pPr>
              <w:widowControl/>
              <w:jc w:val="center"/>
              <w:textAlignment w:val="center"/>
              <w:outlineLvl w:val="0"/>
              <w:rPr>
                <w:rFonts w:ascii="宋体" w:hAnsi="宋体" w:cs="宋体"/>
                <w:color w:val="000000"/>
                <w:kern w:val="0"/>
                <w:sz w:val="32"/>
                <w:szCs w:val="32"/>
                <w:lang w:bidi="ar"/>
              </w:rPr>
            </w:pPr>
            <w:r>
              <w:rPr>
                <w:rFonts w:hint="eastAsia" w:ascii="宋体" w:hAnsi="宋体" w:cs="宋体"/>
                <w:b/>
                <w:bCs/>
                <w:color w:val="000000"/>
                <w:kern w:val="0"/>
                <w:sz w:val="32"/>
                <w:szCs w:val="32"/>
                <w:lang w:bidi="ar"/>
              </w:rPr>
              <w:t>员工计划生育申请表</w:t>
            </w:r>
            <w:bookmarkEnd w:id="746"/>
            <w:bookmarkEnd w:id="747"/>
            <w:bookmarkEnd w:id="748"/>
            <w:bookmarkEnd w:id="749"/>
            <w:bookmarkEnd w:id="750"/>
          </w:p>
        </w:tc>
      </w:tr>
      <w:tr>
        <w:tblPrEx>
          <w:tblCellMar>
            <w:top w:w="0" w:type="dxa"/>
            <w:left w:w="108" w:type="dxa"/>
            <w:bottom w:w="0" w:type="dxa"/>
            <w:right w:w="108" w:type="dxa"/>
          </w:tblCellMar>
        </w:tblPrEx>
        <w:trPr>
          <w:trHeight w:val="400" w:hRule="atLeast"/>
        </w:trPr>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姓名</w:t>
            </w:r>
          </w:p>
        </w:tc>
        <w:tc>
          <w:tcPr>
            <w:tcW w:w="20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部门</w:t>
            </w:r>
          </w:p>
        </w:tc>
        <w:tc>
          <w:tcPr>
            <w:tcW w:w="1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职务</w:t>
            </w:r>
          </w:p>
        </w:tc>
        <w:tc>
          <w:tcPr>
            <w:tcW w:w="24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trHeight w:val="400" w:hRule="atLeast"/>
        </w:trPr>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婚育状况</w:t>
            </w:r>
          </w:p>
        </w:tc>
        <w:tc>
          <w:tcPr>
            <w:tcW w:w="7606"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trHeight w:val="312" w:hRule="atLeast"/>
        </w:trPr>
        <w:tc>
          <w:tcPr>
            <w:tcW w:w="9139" w:type="dxa"/>
            <w:gridSpan w:val="6"/>
            <w:vMerge w:val="restar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计划生育情况：（说明计划生育时间段）</w:t>
            </w:r>
          </w:p>
          <w:p>
            <w:pPr>
              <w:widowControl/>
              <w:jc w:val="left"/>
              <w:textAlignment w:val="center"/>
              <w:rPr>
                <w:rFonts w:ascii="宋体" w:hAnsi="宋体" w:cs="宋体"/>
                <w:color w:val="000000"/>
                <w:kern w:val="0"/>
                <w:sz w:val="24"/>
                <w:szCs w:val="24"/>
                <w:lang w:bidi="ar"/>
              </w:rPr>
            </w:pPr>
          </w:p>
          <w:p>
            <w:pPr>
              <w:widowControl/>
              <w:jc w:val="left"/>
              <w:textAlignment w:val="center"/>
              <w:rPr>
                <w:rFonts w:ascii="宋体" w:hAnsi="宋体" w:cs="宋体"/>
                <w:color w:val="000000"/>
                <w:kern w:val="0"/>
                <w:sz w:val="24"/>
                <w:szCs w:val="24"/>
                <w:lang w:bidi="ar"/>
              </w:rPr>
            </w:pPr>
          </w:p>
          <w:p>
            <w:pPr>
              <w:widowControl/>
              <w:jc w:val="left"/>
              <w:textAlignment w:val="center"/>
              <w:rPr>
                <w:rFonts w:ascii="宋体" w:hAnsi="宋体" w:cs="宋体"/>
                <w:color w:val="000000"/>
                <w:kern w:val="0"/>
                <w:sz w:val="24"/>
                <w:szCs w:val="24"/>
                <w:lang w:bidi="ar"/>
              </w:rPr>
            </w:pPr>
          </w:p>
          <w:p>
            <w:pPr>
              <w:widowControl/>
              <w:jc w:val="left"/>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 xml:space="preserve">员工签字：                             </w:t>
            </w:r>
            <w:r>
              <w:rPr>
                <w:rFonts w:hint="eastAsia" w:ascii="宋体" w:hAnsi="宋体" w:cs="宋体"/>
                <w:color w:val="000000"/>
                <w:kern w:val="0"/>
                <w:sz w:val="24"/>
                <w:szCs w:val="24"/>
                <w:lang w:val="en-US" w:eastAsia="zh-CN" w:bidi="ar"/>
              </w:rPr>
              <w:t xml:space="preserve">  </w:t>
            </w:r>
            <w:r>
              <w:rPr>
                <w:rFonts w:hint="eastAsia" w:ascii="宋体" w:hAnsi="宋体" w:cs="宋体"/>
                <w:color w:val="000000"/>
                <w:kern w:val="0"/>
                <w:sz w:val="24"/>
                <w:szCs w:val="24"/>
                <w:lang w:bidi="ar"/>
              </w:rPr>
              <w:t xml:space="preserve"> 日期：</w:t>
            </w:r>
          </w:p>
        </w:tc>
      </w:tr>
      <w:tr>
        <w:tblPrEx>
          <w:tblCellMar>
            <w:top w:w="0" w:type="dxa"/>
            <w:left w:w="108" w:type="dxa"/>
            <w:bottom w:w="0" w:type="dxa"/>
            <w:right w:w="108" w:type="dxa"/>
          </w:tblCellMar>
        </w:tblPrEx>
        <w:trPr>
          <w:trHeight w:val="312" w:hRule="atLeast"/>
        </w:trPr>
        <w:tc>
          <w:tcPr>
            <w:tcW w:w="9139"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r>
      <w:tr>
        <w:tblPrEx>
          <w:tblCellMar>
            <w:top w:w="0" w:type="dxa"/>
            <w:left w:w="108" w:type="dxa"/>
            <w:bottom w:w="0" w:type="dxa"/>
            <w:right w:w="108" w:type="dxa"/>
          </w:tblCellMar>
        </w:tblPrEx>
        <w:trPr>
          <w:trHeight w:val="312" w:hRule="atLeast"/>
        </w:trPr>
        <w:tc>
          <w:tcPr>
            <w:tcW w:w="9139"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r>
      <w:tr>
        <w:tblPrEx>
          <w:tblCellMar>
            <w:top w:w="0" w:type="dxa"/>
            <w:left w:w="108" w:type="dxa"/>
            <w:bottom w:w="0" w:type="dxa"/>
            <w:right w:w="108" w:type="dxa"/>
          </w:tblCellMar>
        </w:tblPrEx>
        <w:trPr>
          <w:trHeight w:val="312" w:hRule="atLeast"/>
        </w:trPr>
        <w:tc>
          <w:tcPr>
            <w:tcW w:w="9139"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r>
      <w:tr>
        <w:tblPrEx>
          <w:tblCellMar>
            <w:top w:w="0" w:type="dxa"/>
            <w:left w:w="108" w:type="dxa"/>
            <w:bottom w:w="0" w:type="dxa"/>
            <w:right w:w="108" w:type="dxa"/>
          </w:tblCellMar>
        </w:tblPrEx>
        <w:trPr>
          <w:trHeight w:val="312" w:hRule="atLeast"/>
        </w:trPr>
        <w:tc>
          <w:tcPr>
            <w:tcW w:w="9139"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r>
      <w:tr>
        <w:tblPrEx>
          <w:tblCellMar>
            <w:top w:w="0" w:type="dxa"/>
            <w:left w:w="108" w:type="dxa"/>
            <w:bottom w:w="0" w:type="dxa"/>
            <w:right w:w="108" w:type="dxa"/>
          </w:tblCellMar>
        </w:tblPrEx>
        <w:trPr>
          <w:trHeight w:val="312" w:hRule="atLeast"/>
        </w:trPr>
        <w:tc>
          <w:tcPr>
            <w:tcW w:w="9139"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r>
      <w:tr>
        <w:tblPrEx>
          <w:tblCellMar>
            <w:top w:w="0" w:type="dxa"/>
            <w:left w:w="108" w:type="dxa"/>
            <w:bottom w:w="0" w:type="dxa"/>
            <w:right w:w="108" w:type="dxa"/>
          </w:tblCellMar>
        </w:tblPrEx>
        <w:trPr>
          <w:trHeight w:val="312" w:hRule="atLeast"/>
        </w:trPr>
        <w:tc>
          <w:tcPr>
            <w:tcW w:w="9139" w:type="dxa"/>
            <w:gridSpan w:val="6"/>
            <w:vMerge w:val="restart"/>
            <w:tcBorders>
              <w:top w:val="single" w:color="000000" w:sz="4" w:space="0"/>
              <w:left w:val="single" w:color="000000" w:sz="4" w:space="0"/>
              <w:bottom w:val="single" w:color="000000" w:sz="4" w:space="0"/>
              <w:right w:val="single" w:color="000000" w:sz="4" w:space="0"/>
            </w:tcBorders>
            <w:shd w:val="clear" w:color="auto" w:fill="auto"/>
          </w:tcPr>
          <w:p>
            <w:pPr>
              <w:widowControl/>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科室年度女员工生育计划执行情况：（对科室年度女员工生育计划安排和现有女员工孕育状况陈述）</w:t>
            </w:r>
          </w:p>
          <w:p>
            <w:pPr>
              <w:widowControl/>
              <w:textAlignment w:val="center"/>
              <w:rPr>
                <w:rFonts w:ascii="宋体" w:hAnsi="宋体" w:cs="宋体"/>
                <w:color w:val="000000"/>
                <w:kern w:val="0"/>
                <w:sz w:val="24"/>
                <w:szCs w:val="24"/>
                <w:lang w:bidi="ar"/>
              </w:rPr>
            </w:pPr>
          </w:p>
          <w:p>
            <w:pPr>
              <w:widowControl/>
              <w:textAlignment w:val="center"/>
              <w:rPr>
                <w:rFonts w:ascii="宋体" w:hAnsi="宋体" w:cs="宋体"/>
                <w:color w:val="000000"/>
                <w:kern w:val="0"/>
                <w:sz w:val="24"/>
                <w:szCs w:val="24"/>
                <w:lang w:bidi="ar"/>
              </w:rPr>
            </w:pPr>
          </w:p>
          <w:p>
            <w:pPr>
              <w:widowControl/>
              <w:textAlignment w:val="center"/>
              <w:rPr>
                <w:rFonts w:ascii="宋体" w:hAnsi="宋体" w:cs="宋体"/>
                <w:color w:val="000000"/>
                <w:kern w:val="0"/>
                <w:sz w:val="24"/>
                <w:szCs w:val="24"/>
                <w:lang w:bidi="ar"/>
              </w:rPr>
            </w:pPr>
          </w:p>
          <w:p>
            <w:pPr>
              <w:widowControl/>
              <w:textAlignment w:val="center"/>
              <w:rPr>
                <w:rFonts w:ascii="宋体" w:hAnsi="宋体" w:cs="宋体"/>
                <w:color w:val="000000"/>
                <w:sz w:val="24"/>
                <w:szCs w:val="24"/>
              </w:rPr>
            </w:pPr>
            <w:r>
              <w:rPr>
                <w:rFonts w:hint="eastAsia" w:ascii="宋体" w:hAnsi="宋体" w:cs="宋体"/>
                <w:color w:val="000000"/>
                <w:kern w:val="0"/>
                <w:sz w:val="24"/>
                <w:szCs w:val="24"/>
                <w:lang w:bidi="ar"/>
              </w:rPr>
              <w:t xml:space="preserve">科室负责人签字：                  </w:t>
            </w:r>
            <w:r>
              <w:rPr>
                <w:rFonts w:hint="eastAsia" w:ascii="宋体" w:hAnsi="宋体" w:cs="宋体"/>
                <w:color w:val="000000"/>
                <w:kern w:val="0"/>
                <w:sz w:val="24"/>
                <w:szCs w:val="24"/>
                <w:lang w:val="en-US" w:eastAsia="zh-CN" w:bidi="ar"/>
              </w:rPr>
              <w:t xml:space="preserve">  </w:t>
            </w:r>
            <w:r>
              <w:rPr>
                <w:rFonts w:hint="eastAsia" w:ascii="宋体" w:hAnsi="宋体" w:cs="宋体"/>
                <w:color w:val="000000"/>
                <w:kern w:val="0"/>
                <w:sz w:val="24"/>
                <w:szCs w:val="24"/>
                <w:lang w:bidi="ar"/>
              </w:rPr>
              <w:t xml:space="preserve">      日期：</w:t>
            </w:r>
          </w:p>
        </w:tc>
      </w:tr>
      <w:tr>
        <w:tblPrEx>
          <w:tblCellMar>
            <w:top w:w="0" w:type="dxa"/>
            <w:left w:w="108" w:type="dxa"/>
            <w:bottom w:w="0" w:type="dxa"/>
            <w:right w:w="108" w:type="dxa"/>
          </w:tblCellMar>
        </w:tblPrEx>
        <w:trPr>
          <w:trHeight w:val="312" w:hRule="atLeast"/>
        </w:trPr>
        <w:tc>
          <w:tcPr>
            <w:tcW w:w="9139"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r>
      <w:tr>
        <w:tblPrEx>
          <w:tblCellMar>
            <w:top w:w="0" w:type="dxa"/>
            <w:left w:w="108" w:type="dxa"/>
            <w:bottom w:w="0" w:type="dxa"/>
            <w:right w:w="108" w:type="dxa"/>
          </w:tblCellMar>
        </w:tblPrEx>
        <w:trPr>
          <w:trHeight w:val="312" w:hRule="atLeast"/>
        </w:trPr>
        <w:tc>
          <w:tcPr>
            <w:tcW w:w="9139"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r>
      <w:tr>
        <w:tblPrEx>
          <w:tblCellMar>
            <w:top w:w="0" w:type="dxa"/>
            <w:left w:w="108" w:type="dxa"/>
            <w:bottom w:w="0" w:type="dxa"/>
            <w:right w:w="108" w:type="dxa"/>
          </w:tblCellMar>
        </w:tblPrEx>
        <w:trPr>
          <w:trHeight w:val="312" w:hRule="atLeast"/>
        </w:trPr>
        <w:tc>
          <w:tcPr>
            <w:tcW w:w="9139"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r>
      <w:tr>
        <w:tblPrEx>
          <w:tblCellMar>
            <w:top w:w="0" w:type="dxa"/>
            <w:left w:w="108" w:type="dxa"/>
            <w:bottom w:w="0" w:type="dxa"/>
            <w:right w:w="108" w:type="dxa"/>
          </w:tblCellMar>
        </w:tblPrEx>
        <w:trPr>
          <w:trHeight w:val="312" w:hRule="atLeast"/>
        </w:trPr>
        <w:tc>
          <w:tcPr>
            <w:tcW w:w="9139"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tc>
      </w:tr>
      <w:tr>
        <w:tblPrEx>
          <w:tblCellMar>
            <w:top w:w="0" w:type="dxa"/>
            <w:left w:w="108" w:type="dxa"/>
            <w:bottom w:w="0" w:type="dxa"/>
            <w:right w:w="108" w:type="dxa"/>
          </w:tblCellMar>
        </w:tblPrEx>
        <w:trPr>
          <w:trHeight w:val="312" w:hRule="atLeast"/>
        </w:trPr>
        <w:tc>
          <w:tcPr>
            <w:tcW w:w="9139" w:type="dxa"/>
            <w:gridSpan w:val="6"/>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rPr>
                <w:rFonts w:ascii="宋体" w:hAnsi="宋体" w:cs="宋体"/>
                <w:color w:val="000000"/>
                <w:sz w:val="24"/>
                <w:szCs w:val="24"/>
              </w:rPr>
            </w:pPr>
          </w:p>
        </w:tc>
      </w:tr>
      <w:tr>
        <w:tblPrEx>
          <w:tblCellMar>
            <w:top w:w="0" w:type="dxa"/>
            <w:left w:w="108" w:type="dxa"/>
            <w:bottom w:w="0" w:type="dxa"/>
            <w:right w:w="108" w:type="dxa"/>
          </w:tblCellMar>
        </w:tblPrEx>
        <w:trPr>
          <w:trHeight w:val="2100" w:hRule="exact"/>
        </w:trPr>
        <w:tc>
          <w:tcPr>
            <w:tcW w:w="9139" w:type="dxa"/>
            <w:gridSpan w:val="6"/>
            <w:tcBorders>
              <w:top w:val="single" w:color="auto" w:sz="4" w:space="0"/>
              <w:left w:val="single" w:color="000000" w:sz="4" w:space="0"/>
              <w:bottom w:val="single" w:color="000000" w:sz="4" w:space="0"/>
              <w:right w:val="single" w:color="000000" w:sz="4" w:space="0"/>
            </w:tcBorders>
            <w:shd w:val="clear" w:color="auto" w:fill="auto"/>
            <w:vAlign w:val="center"/>
          </w:tcPr>
          <w:p>
            <w:pPr>
              <w:rPr>
                <w:rFonts w:ascii="宋体" w:hAnsi="宋体" w:cs="宋体"/>
                <w:color w:val="000000"/>
                <w:sz w:val="24"/>
                <w:szCs w:val="24"/>
              </w:rPr>
            </w:pPr>
          </w:p>
          <w:p>
            <w:pPr>
              <w:rPr>
                <w:rFonts w:ascii="宋体" w:hAnsi="宋体" w:cs="宋体"/>
                <w:color w:val="000000"/>
                <w:sz w:val="24"/>
                <w:szCs w:val="24"/>
              </w:rPr>
            </w:pPr>
          </w:p>
          <w:p>
            <w:pPr>
              <w:rPr>
                <w:rFonts w:ascii="宋体" w:hAnsi="宋体" w:cs="宋体"/>
                <w:color w:val="000000"/>
                <w:sz w:val="24"/>
                <w:szCs w:val="24"/>
              </w:rPr>
            </w:pPr>
          </w:p>
          <w:p>
            <w:pPr>
              <w:rPr>
                <w:rFonts w:ascii="宋体" w:hAnsi="宋体" w:cs="宋体"/>
                <w:color w:val="000000"/>
                <w:sz w:val="24"/>
                <w:szCs w:val="24"/>
              </w:rPr>
            </w:pPr>
          </w:p>
          <w:p>
            <w:pPr>
              <w:rPr>
                <w:rFonts w:ascii="宋体" w:hAnsi="宋体" w:cs="宋体"/>
                <w:color w:val="000000"/>
                <w:sz w:val="24"/>
                <w:szCs w:val="24"/>
              </w:rPr>
            </w:pPr>
            <w:r>
              <w:rPr>
                <w:rFonts w:hint="eastAsia" w:ascii="宋体" w:hAnsi="宋体" w:cs="宋体"/>
                <w:color w:val="000000"/>
                <w:kern w:val="0"/>
                <w:sz w:val="24"/>
                <w:szCs w:val="24"/>
                <w:lang w:eastAsia="zh-CN" w:bidi="ar"/>
              </w:rPr>
              <w:t>行政人事部</w:t>
            </w:r>
            <w:r>
              <w:rPr>
                <w:rFonts w:hint="eastAsia" w:ascii="宋体" w:hAnsi="宋体" w:cs="宋体"/>
                <w:color w:val="000000"/>
                <w:kern w:val="0"/>
                <w:sz w:val="24"/>
                <w:szCs w:val="24"/>
                <w:lang w:bidi="ar"/>
              </w:rPr>
              <w:t xml:space="preserve">负责人签字：                </w:t>
            </w:r>
            <w:r>
              <w:rPr>
                <w:rFonts w:hint="eastAsia" w:ascii="宋体" w:hAnsi="宋体" w:cs="宋体"/>
                <w:color w:val="000000"/>
                <w:kern w:val="0"/>
                <w:sz w:val="24"/>
                <w:szCs w:val="24"/>
                <w:lang w:val="en-US" w:eastAsia="zh-CN" w:bidi="ar"/>
              </w:rPr>
              <w:t xml:space="preserve">  </w:t>
            </w:r>
            <w:r>
              <w:rPr>
                <w:rFonts w:hint="eastAsia" w:ascii="宋体" w:hAnsi="宋体" w:cs="宋体"/>
                <w:color w:val="000000"/>
                <w:kern w:val="0"/>
                <w:sz w:val="24"/>
                <w:szCs w:val="24"/>
                <w:lang w:bidi="ar"/>
              </w:rPr>
              <w:t xml:space="preserve"> </w:t>
            </w:r>
            <w:r>
              <w:rPr>
                <w:rFonts w:hint="eastAsia" w:ascii="宋体" w:hAnsi="宋体" w:cs="宋体"/>
                <w:color w:val="000000"/>
                <w:kern w:val="0"/>
                <w:sz w:val="24"/>
                <w:szCs w:val="24"/>
                <w:lang w:val="en-US" w:eastAsia="zh-CN" w:bidi="ar"/>
              </w:rPr>
              <w:t xml:space="preserve"> </w:t>
            </w:r>
            <w:r>
              <w:rPr>
                <w:rFonts w:hint="eastAsia" w:ascii="宋体" w:hAnsi="宋体" w:cs="宋体"/>
                <w:color w:val="000000"/>
                <w:kern w:val="0"/>
                <w:sz w:val="24"/>
                <w:szCs w:val="24"/>
                <w:lang w:bidi="ar"/>
              </w:rPr>
              <w:t xml:space="preserve"> 日期：</w:t>
            </w:r>
          </w:p>
        </w:tc>
      </w:tr>
      <w:tr>
        <w:tblPrEx>
          <w:tblCellMar>
            <w:top w:w="0" w:type="dxa"/>
            <w:left w:w="108" w:type="dxa"/>
            <w:bottom w:w="0" w:type="dxa"/>
            <w:right w:w="108" w:type="dxa"/>
          </w:tblCellMar>
        </w:tblPrEx>
        <w:trPr>
          <w:trHeight w:val="312" w:hRule="atLeast"/>
        </w:trPr>
        <w:tc>
          <w:tcPr>
            <w:tcW w:w="9139" w:type="dxa"/>
            <w:gridSpan w:val="6"/>
            <w:vMerge w:val="restart"/>
            <w:tcBorders>
              <w:top w:val="single" w:color="000000" w:sz="4" w:space="0"/>
              <w:left w:val="single" w:color="000000" w:sz="4" w:space="0"/>
              <w:bottom w:val="single" w:color="000000" w:sz="4" w:space="0"/>
              <w:right w:val="single" w:color="000000" w:sz="4" w:space="0"/>
            </w:tcBorders>
            <w:shd w:val="clear" w:color="auto" w:fill="auto"/>
            <w:noWrap/>
          </w:tcPr>
          <w:p>
            <w:pPr>
              <w:widowControl/>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分管领导审批意见：</w:t>
            </w:r>
          </w:p>
          <w:p>
            <w:pPr>
              <w:widowControl/>
              <w:textAlignment w:val="center"/>
              <w:rPr>
                <w:rFonts w:hint="eastAsia" w:ascii="宋体" w:hAnsi="宋体" w:cs="宋体"/>
                <w:color w:val="000000"/>
                <w:kern w:val="0"/>
                <w:sz w:val="24"/>
                <w:szCs w:val="24"/>
                <w:lang w:bidi="ar"/>
              </w:rPr>
            </w:pPr>
          </w:p>
          <w:p>
            <w:pPr>
              <w:widowControl/>
              <w:textAlignment w:val="center"/>
              <w:rPr>
                <w:rFonts w:hint="eastAsia" w:ascii="宋体" w:hAnsi="宋体" w:cs="宋体"/>
                <w:color w:val="000000"/>
                <w:kern w:val="0"/>
                <w:sz w:val="24"/>
                <w:szCs w:val="24"/>
                <w:lang w:bidi="ar"/>
              </w:rPr>
            </w:pPr>
          </w:p>
          <w:p>
            <w:pPr>
              <w:widowControl/>
              <w:textAlignment w:val="center"/>
              <w:rPr>
                <w:rFonts w:hint="eastAsia" w:ascii="宋体" w:hAnsi="宋体" w:cs="宋体"/>
                <w:color w:val="000000"/>
                <w:kern w:val="0"/>
                <w:sz w:val="24"/>
                <w:szCs w:val="24"/>
                <w:lang w:bidi="ar"/>
              </w:rPr>
            </w:pPr>
          </w:p>
        </w:tc>
      </w:tr>
      <w:tr>
        <w:tblPrEx>
          <w:tblCellMar>
            <w:top w:w="0" w:type="dxa"/>
            <w:left w:w="108" w:type="dxa"/>
            <w:bottom w:w="0" w:type="dxa"/>
            <w:right w:w="108" w:type="dxa"/>
          </w:tblCellMar>
        </w:tblPrEx>
        <w:trPr>
          <w:trHeight w:val="312" w:hRule="atLeast"/>
        </w:trPr>
        <w:tc>
          <w:tcPr>
            <w:tcW w:w="9139"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4"/>
                <w:szCs w:val="24"/>
              </w:rPr>
            </w:pPr>
          </w:p>
        </w:tc>
      </w:tr>
      <w:tr>
        <w:tblPrEx>
          <w:tblCellMar>
            <w:top w:w="0" w:type="dxa"/>
            <w:left w:w="108" w:type="dxa"/>
            <w:bottom w:w="0" w:type="dxa"/>
            <w:right w:w="108" w:type="dxa"/>
          </w:tblCellMar>
        </w:tblPrEx>
        <w:trPr>
          <w:trHeight w:val="312" w:hRule="atLeast"/>
        </w:trPr>
        <w:tc>
          <w:tcPr>
            <w:tcW w:w="9139"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4"/>
                <w:szCs w:val="24"/>
              </w:rPr>
            </w:pPr>
          </w:p>
        </w:tc>
      </w:tr>
      <w:tr>
        <w:tblPrEx>
          <w:tblCellMar>
            <w:top w:w="0" w:type="dxa"/>
            <w:left w:w="108" w:type="dxa"/>
            <w:bottom w:w="0" w:type="dxa"/>
            <w:right w:w="108" w:type="dxa"/>
          </w:tblCellMar>
        </w:tblPrEx>
        <w:trPr>
          <w:trHeight w:val="312" w:hRule="atLeast"/>
        </w:trPr>
        <w:tc>
          <w:tcPr>
            <w:tcW w:w="9139"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4"/>
                <w:szCs w:val="24"/>
              </w:rPr>
            </w:pPr>
          </w:p>
        </w:tc>
      </w:tr>
      <w:tr>
        <w:tblPrEx>
          <w:tblCellMar>
            <w:top w:w="0" w:type="dxa"/>
            <w:left w:w="108" w:type="dxa"/>
            <w:bottom w:w="0" w:type="dxa"/>
            <w:right w:w="108" w:type="dxa"/>
          </w:tblCellMar>
        </w:tblPrEx>
        <w:trPr>
          <w:trHeight w:val="312" w:hRule="atLeast"/>
        </w:trPr>
        <w:tc>
          <w:tcPr>
            <w:tcW w:w="9139"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4"/>
                <w:szCs w:val="24"/>
              </w:rPr>
            </w:pPr>
          </w:p>
        </w:tc>
      </w:tr>
      <w:tr>
        <w:tblPrEx>
          <w:tblCellMar>
            <w:top w:w="0" w:type="dxa"/>
            <w:left w:w="108" w:type="dxa"/>
            <w:bottom w:w="0" w:type="dxa"/>
            <w:right w:w="108" w:type="dxa"/>
          </w:tblCellMar>
        </w:tblPrEx>
        <w:trPr>
          <w:trHeight w:val="452" w:hRule="atLeast"/>
        </w:trPr>
        <w:tc>
          <w:tcPr>
            <w:tcW w:w="9139"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计划生育申请审批结果反馈确认</w:t>
            </w:r>
          </w:p>
        </w:tc>
      </w:tr>
      <w:tr>
        <w:tblPrEx>
          <w:tblCellMar>
            <w:top w:w="0" w:type="dxa"/>
            <w:left w:w="108" w:type="dxa"/>
            <w:bottom w:w="0" w:type="dxa"/>
            <w:right w:w="108" w:type="dxa"/>
          </w:tblCellMar>
        </w:tblPrEx>
        <w:trPr>
          <w:trHeight w:val="688" w:hRule="atLeast"/>
        </w:trPr>
        <w:tc>
          <w:tcPr>
            <w:tcW w:w="439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4"/>
                <w:szCs w:val="24"/>
              </w:rPr>
            </w:pPr>
            <w:r>
              <w:rPr>
                <w:rFonts w:hint="eastAsia" w:ascii="宋体" w:hAnsi="宋体" w:cs="宋体"/>
                <w:color w:val="000000"/>
                <w:kern w:val="0"/>
                <w:sz w:val="24"/>
                <w:szCs w:val="24"/>
                <w:lang w:bidi="ar"/>
              </w:rPr>
              <w:t>员工签字确认：</w:t>
            </w:r>
          </w:p>
        </w:tc>
        <w:tc>
          <w:tcPr>
            <w:tcW w:w="474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4"/>
                <w:szCs w:val="24"/>
              </w:rPr>
            </w:pPr>
            <w:r>
              <w:rPr>
                <w:rFonts w:hint="eastAsia" w:ascii="宋体" w:hAnsi="宋体" w:cs="宋体"/>
                <w:color w:val="000000"/>
                <w:kern w:val="0"/>
                <w:sz w:val="24"/>
                <w:szCs w:val="24"/>
                <w:lang w:bidi="ar"/>
              </w:rPr>
              <w:t>日期：</w:t>
            </w:r>
          </w:p>
        </w:tc>
      </w:tr>
      <w:tr>
        <w:tblPrEx>
          <w:tblCellMar>
            <w:top w:w="0" w:type="dxa"/>
            <w:left w:w="108" w:type="dxa"/>
            <w:bottom w:w="0" w:type="dxa"/>
            <w:right w:w="108" w:type="dxa"/>
          </w:tblCellMar>
        </w:tblPrEx>
        <w:trPr>
          <w:trHeight w:val="862" w:hRule="atLeast"/>
        </w:trPr>
        <w:tc>
          <w:tcPr>
            <w:tcW w:w="439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4"/>
                <w:szCs w:val="24"/>
              </w:rPr>
            </w:pPr>
            <w:r>
              <w:rPr>
                <w:rFonts w:hint="eastAsia" w:ascii="宋体" w:hAnsi="宋体" w:cs="宋体"/>
                <w:color w:val="000000"/>
                <w:kern w:val="0"/>
                <w:sz w:val="24"/>
                <w:szCs w:val="24"/>
                <w:lang w:eastAsia="zh-CN" w:bidi="ar"/>
              </w:rPr>
              <w:t>行政人事部</w:t>
            </w:r>
            <w:r>
              <w:rPr>
                <w:rFonts w:hint="eastAsia" w:ascii="宋体" w:hAnsi="宋体" w:cs="宋体"/>
                <w:color w:val="000000"/>
                <w:kern w:val="0"/>
                <w:sz w:val="24"/>
                <w:szCs w:val="24"/>
                <w:lang w:bidi="ar"/>
              </w:rPr>
              <w:t>负责人确认：</w:t>
            </w:r>
          </w:p>
        </w:tc>
        <w:tc>
          <w:tcPr>
            <w:tcW w:w="4747"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color w:val="000000"/>
                <w:sz w:val="24"/>
                <w:szCs w:val="24"/>
              </w:rPr>
            </w:pPr>
            <w:r>
              <w:rPr>
                <w:rFonts w:hint="eastAsia" w:ascii="宋体" w:hAnsi="宋体" w:cs="宋体"/>
                <w:color w:val="000000"/>
                <w:kern w:val="0"/>
                <w:sz w:val="24"/>
                <w:szCs w:val="24"/>
                <w:lang w:bidi="ar"/>
              </w:rPr>
              <w:t>日期：</w:t>
            </w:r>
          </w:p>
        </w:tc>
      </w:tr>
    </w:tbl>
    <w:p>
      <w:pPr>
        <w:spacing w:line="360" w:lineRule="auto"/>
        <w:rPr>
          <w:rFonts w:ascii="宋体" w:hAnsi="宋体" w:cs="宋体"/>
          <w:sz w:val="24"/>
          <w:szCs w:val="24"/>
          <w:lang w:bidi="ar"/>
        </w:rPr>
      </w:pPr>
    </w:p>
    <w:p>
      <w:pPr>
        <w:spacing w:line="360" w:lineRule="auto"/>
        <w:rPr>
          <w:rFonts w:ascii="宋体" w:hAnsi="宋体" w:cs="宋体"/>
          <w:szCs w:val="22"/>
          <w:lang w:bidi="ar"/>
        </w:rPr>
      </w:pPr>
    </w:p>
    <w:p>
      <w:pPr>
        <w:widowControl/>
        <w:ind w:firstLine="2520" w:firstLineChars="700"/>
        <w:textAlignment w:val="center"/>
        <w:outlineLvl w:val="9"/>
        <w:rPr>
          <w:rFonts w:hint="eastAsia" w:ascii="宋体" w:hAnsi="宋体" w:cs="宋体"/>
          <w:color w:val="000000"/>
          <w:kern w:val="0"/>
          <w:sz w:val="36"/>
          <w:szCs w:val="36"/>
          <w:lang w:bidi="ar"/>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751" w:name="_Toc14596"/>
      <w:bookmarkStart w:id="752" w:name="_Toc24237"/>
      <w:bookmarkStart w:id="753" w:name="_Toc22979"/>
      <w:bookmarkStart w:id="754" w:name="_Toc27775"/>
    </w:p>
    <w:tbl>
      <w:tblPr>
        <w:tblStyle w:val="18"/>
        <w:tblpPr w:leftFromText="180" w:rightFromText="180" w:vertAnchor="text" w:tblpXSpec="center" w:tblpY="1"/>
        <w:tblOverlap w:val="never"/>
        <w:tblW w:w="9136" w:type="dxa"/>
        <w:tblInd w:w="0" w:type="dxa"/>
        <w:tblLayout w:type="fixed"/>
        <w:tblCellMar>
          <w:top w:w="0" w:type="dxa"/>
          <w:left w:w="108" w:type="dxa"/>
          <w:bottom w:w="0" w:type="dxa"/>
          <w:right w:w="108" w:type="dxa"/>
        </w:tblCellMar>
      </w:tblPr>
      <w:tblGrid>
        <w:gridCol w:w="1114"/>
        <w:gridCol w:w="2350"/>
        <w:gridCol w:w="1016"/>
        <w:gridCol w:w="1529"/>
        <w:gridCol w:w="894"/>
        <w:gridCol w:w="2233"/>
      </w:tblGrid>
      <w:tr>
        <w:tblPrEx>
          <w:tblCellMar>
            <w:top w:w="0" w:type="dxa"/>
            <w:left w:w="108" w:type="dxa"/>
            <w:bottom w:w="0" w:type="dxa"/>
            <w:right w:w="108" w:type="dxa"/>
          </w:tblCellMar>
        </w:tblPrEx>
        <w:trPr>
          <w:trHeight w:val="362" w:hRule="atLeast"/>
        </w:trPr>
        <w:tc>
          <w:tcPr>
            <w:tcW w:w="9136" w:type="dxa"/>
            <w:gridSpan w:val="6"/>
            <w:tcBorders>
              <w:top w:val="nil"/>
              <w:left w:val="nil"/>
              <w:bottom w:val="single" w:color="000000" w:sz="4" w:space="0"/>
              <w:right w:val="nil"/>
            </w:tcBorders>
            <w:shd w:val="clear" w:color="auto" w:fill="auto"/>
            <w:noWrap/>
            <w:vAlign w:val="center"/>
          </w:tcPr>
          <w:p>
            <w:pPr>
              <w:widowControl/>
              <w:jc w:val="center"/>
              <w:textAlignment w:val="center"/>
              <w:outlineLvl w:val="0"/>
              <w:rPr>
                <w:rFonts w:ascii="宋体" w:hAnsi="宋体" w:cs="宋体"/>
                <w:b/>
                <w:bCs/>
                <w:color w:val="000000"/>
                <w:kern w:val="0"/>
                <w:sz w:val="32"/>
                <w:szCs w:val="32"/>
                <w:lang w:bidi="ar"/>
              </w:rPr>
            </w:pPr>
            <w:bookmarkStart w:id="755" w:name="_Toc2653"/>
            <w:r>
              <w:rPr>
                <w:rFonts w:hint="eastAsia" w:ascii="宋体" w:hAnsi="宋体" w:cs="宋体"/>
                <w:b/>
                <w:bCs/>
                <w:color w:val="000000"/>
                <w:kern w:val="0"/>
                <w:sz w:val="32"/>
                <w:szCs w:val="32"/>
                <w:lang w:bidi="ar"/>
              </w:rPr>
              <w:drawing>
                <wp:inline distT="0" distB="0" distL="114300" distR="114300">
                  <wp:extent cx="5211445" cy="664210"/>
                  <wp:effectExtent l="0" t="0" r="8255" b="2540"/>
                  <wp:docPr id="157" name="图片 157"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40</w:t>
            </w:r>
            <w:r>
              <w:rPr>
                <w:rFonts w:hint="eastAsia" w:asciiTheme="minorEastAsia" w:hAnsiTheme="minorEastAsia" w:eastAsiaTheme="minorEastAsia" w:cstheme="minorBidi"/>
                <w:kern w:val="0"/>
                <w:sz w:val="18"/>
                <w:szCs w:val="18"/>
              </w:rPr>
              <w:t>-A/0]</w:t>
            </w:r>
          </w:p>
          <w:p>
            <w:pPr>
              <w:widowControl/>
              <w:jc w:val="center"/>
              <w:textAlignment w:val="center"/>
              <w:outlineLvl w:val="0"/>
              <w:rPr>
                <w:rFonts w:ascii="宋体" w:hAnsi="宋体" w:cs="宋体"/>
                <w:color w:val="000000"/>
                <w:kern w:val="0"/>
                <w:sz w:val="22"/>
                <w:szCs w:val="22"/>
                <w:lang w:bidi="ar"/>
              </w:rPr>
            </w:pPr>
            <w:r>
              <w:rPr>
                <w:rFonts w:hint="eastAsia" w:ascii="宋体" w:hAnsi="宋体" w:cs="宋体"/>
                <w:b/>
                <w:bCs/>
                <w:color w:val="000000"/>
                <w:kern w:val="0"/>
                <w:sz w:val="32"/>
                <w:szCs w:val="32"/>
                <w:lang w:bidi="ar"/>
              </w:rPr>
              <w:t>员工生育备案表</w:t>
            </w:r>
            <w:bookmarkEnd w:id="751"/>
            <w:bookmarkEnd w:id="752"/>
            <w:bookmarkEnd w:id="753"/>
            <w:bookmarkEnd w:id="754"/>
            <w:bookmarkEnd w:id="755"/>
          </w:p>
        </w:tc>
      </w:tr>
      <w:tr>
        <w:tblPrEx>
          <w:tblCellMar>
            <w:top w:w="0" w:type="dxa"/>
            <w:left w:w="108" w:type="dxa"/>
            <w:bottom w:w="0" w:type="dxa"/>
            <w:right w:w="108" w:type="dxa"/>
          </w:tblCellMar>
        </w:tblPrEx>
        <w:trPr>
          <w:trHeight w:val="870" w:hRule="atLeast"/>
        </w:trPr>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姓名</w:t>
            </w: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部门</w:t>
            </w:r>
          </w:p>
        </w:tc>
        <w:tc>
          <w:tcPr>
            <w:tcW w:w="15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职务</w:t>
            </w:r>
          </w:p>
        </w:tc>
        <w:tc>
          <w:tcPr>
            <w:tcW w:w="2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r>
      <w:tr>
        <w:tblPrEx>
          <w:tblCellMar>
            <w:top w:w="0" w:type="dxa"/>
            <w:left w:w="108" w:type="dxa"/>
            <w:bottom w:w="0" w:type="dxa"/>
            <w:right w:w="108" w:type="dxa"/>
          </w:tblCellMar>
        </w:tblPrEx>
        <w:trPr>
          <w:trHeight w:val="312" w:hRule="atLeast"/>
        </w:trPr>
        <w:tc>
          <w:tcPr>
            <w:tcW w:w="9136" w:type="dxa"/>
            <w:gridSpan w:val="6"/>
            <w:vMerge w:val="restart"/>
            <w:tcBorders>
              <w:top w:val="single" w:color="000000" w:sz="4" w:space="0"/>
              <w:left w:val="single" w:color="000000" w:sz="4" w:space="0"/>
              <w:bottom w:val="nil"/>
              <w:right w:val="single" w:color="000000" w:sz="4" w:space="0"/>
            </w:tcBorders>
            <w:shd w:val="clear" w:color="auto" w:fill="auto"/>
          </w:tcPr>
          <w:p>
            <w:pPr>
              <w:keepNext w:val="0"/>
              <w:keepLines w:val="0"/>
              <w:pageBreakBefore w:val="0"/>
              <w:widowControl/>
              <w:kinsoku/>
              <w:wordWrap/>
              <w:overflowPunct/>
              <w:topLinePunct w:val="0"/>
              <w:autoSpaceDE/>
              <w:autoSpaceDN/>
              <w:bidi w:val="0"/>
              <w:adjustRightInd/>
              <w:snapToGrid/>
              <w:spacing w:line="360" w:lineRule="auto"/>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生育备案：</w:t>
            </w:r>
          </w:p>
          <w:p>
            <w:pPr>
              <w:keepNext w:val="0"/>
              <w:keepLines w:val="0"/>
              <w:pageBreakBefore w:val="0"/>
              <w:widowControl/>
              <w:kinsoku/>
              <w:wordWrap/>
              <w:overflowPunct/>
              <w:topLinePunct w:val="0"/>
              <w:autoSpaceDE/>
              <w:autoSpaceDN/>
              <w:bidi w:val="0"/>
              <w:adjustRightInd/>
              <w:snapToGrid/>
              <w:spacing w:line="360" w:lineRule="auto"/>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1.怀孕时间：</w:t>
            </w:r>
          </w:p>
          <w:p>
            <w:pPr>
              <w:keepNext w:val="0"/>
              <w:keepLines w:val="0"/>
              <w:pageBreakBefore w:val="0"/>
              <w:widowControl/>
              <w:kinsoku/>
              <w:wordWrap/>
              <w:overflowPunct/>
              <w:topLinePunct w:val="0"/>
              <w:autoSpaceDE/>
              <w:autoSpaceDN/>
              <w:bidi w:val="0"/>
              <w:adjustRightInd/>
              <w:snapToGrid/>
              <w:spacing w:line="360" w:lineRule="auto"/>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 xml:space="preserve">    </w:t>
            </w:r>
          </w:p>
          <w:p>
            <w:pPr>
              <w:keepNext w:val="0"/>
              <w:keepLines w:val="0"/>
              <w:pageBreakBefore w:val="0"/>
              <w:widowControl/>
              <w:kinsoku/>
              <w:wordWrap/>
              <w:overflowPunct/>
              <w:topLinePunct w:val="0"/>
              <w:autoSpaceDE/>
              <w:autoSpaceDN/>
              <w:bidi w:val="0"/>
              <w:adjustRightInd/>
              <w:snapToGrid/>
              <w:spacing w:line="360" w:lineRule="auto"/>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 xml:space="preserve">                                             （附医院证明复印件）</w:t>
            </w:r>
          </w:p>
          <w:p>
            <w:pPr>
              <w:keepNext w:val="0"/>
              <w:keepLines w:val="0"/>
              <w:pageBreakBefore w:val="0"/>
              <w:widowControl/>
              <w:kinsoku/>
              <w:wordWrap/>
              <w:overflowPunct/>
              <w:topLinePunct w:val="0"/>
              <w:autoSpaceDE/>
              <w:autoSpaceDN/>
              <w:bidi w:val="0"/>
              <w:adjustRightInd/>
              <w:snapToGrid/>
              <w:spacing w:line="360" w:lineRule="auto"/>
              <w:textAlignment w:val="center"/>
              <w:rPr>
                <w:rFonts w:ascii="宋体" w:hAnsi="宋体" w:cs="宋体"/>
                <w:color w:val="000000"/>
                <w:sz w:val="16"/>
                <w:szCs w:val="16"/>
              </w:rPr>
            </w:pPr>
            <w:r>
              <w:rPr>
                <w:rFonts w:hint="eastAsia" w:ascii="宋体" w:hAnsi="宋体" w:cs="宋体"/>
                <w:color w:val="000000"/>
                <w:kern w:val="0"/>
                <w:sz w:val="24"/>
                <w:szCs w:val="24"/>
                <w:lang w:bidi="ar"/>
              </w:rPr>
              <w:t>2.预产期</w:t>
            </w:r>
          </w:p>
        </w:tc>
      </w:tr>
      <w:tr>
        <w:tblPrEx>
          <w:tblCellMar>
            <w:top w:w="0" w:type="dxa"/>
            <w:left w:w="108" w:type="dxa"/>
            <w:bottom w:w="0" w:type="dxa"/>
            <w:right w:w="108" w:type="dxa"/>
          </w:tblCellMar>
        </w:tblPrEx>
        <w:trPr>
          <w:trHeight w:val="312" w:hRule="atLeast"/>
        </w:trPr>
        <w:tc>
          <w:tcPr>
            <w:tcW w:w="9136" w:type="dxa"/>
            <w:gridSpan w:val="6"/>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rPr>
                <w:rFonts w:ascii="宋体" w:hAnsi="宋体" w:cs="宋体"/>
                <w:color w:val="000000"/>
                <w:sz w:val="16"/>
                <w:szCs w:val="16"/>
              </w:rPr>
            </w:pPr>
          </w:p>
        </w:tc>
      </w:tr>
      <w:tr>
        <w:tblPrEx>
          <w:tblCellMar>
            <w:top w:w="0" w:type="dxa"/>
            <w:left w:w="108" w:type="dxa"/>
            <w:bottom w:w="0" w:type="dxa"/>
            <w:right w:w="108" w:type="dxa"/>
          </w:tblCellMar>
        </w:tblPrEx>
        <w:trPr>
          <w:trHeight w:val="312" w:hRule="atLeast"/>
        </w:trPr>
        <w:tc>
          <w:tcPr>
            <w:tcW w:w="9136" w:type="dxa"/>
            <w:gridSpan w:val="6"/>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rPr>
                <w:rFonts w:ascii="宋体" w:hAnsi="宋体" w:cs="宋体"/>
                <w:color w:val="000000"/>
                <w:sz w:val="16"/>
                <w:szCs w:val="16"/>
              </w:rPr>
            </w:pPr>
          </w:p>
        </w:tc>
      </w:tr>
      <w:tr>
        <w:tblPrEx>
          <w:tblCellMar>
            <w:top w:w="0" w:type="dxa"/>
            <w:left w:w="108" w:type="dxa"/>
            <w:bottom w:w="0" w:type="dxa"/>
            <w:right w:w="108" w:type="dxa"/>
          </w:tblCellMar>
        </w:tblPrEx>
        <w:trPr>
          <w:trHeight w:val="312" w:hRule="atLeast"/>
        </w:trPr>
        <w:tc>
          <w:tcPr>
            <w:tcW w:w="9136" w:type="dxa"/>
            <w:gridSpan w:val="6"/>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rPr>
                <w:rFonts w:ascii="宋体" w:hAnsi="宋体" w:cs="宋体"/>
                <w:color w:val="000000"/>
                <w:sz w:val="16"/>
                <w:szCs w:val="16"/>
              </w:rPr>
            </w:pPr>
          </w:p>
        </w:tc>
      </w:tr>
      <w:tr>
        <w:tblPrEx>
          <w:tblCellMar>
            <w:top w:w="0" w:type="dxa"/>
            <w:left w:w="108" w:type="dxa"/>
            <w:bottom w:w="0" w:type="dxa"/>
            <w:right w:w="108" w:type="dxa"/>
          </w:tblCellMar>
        </w:tblPrEx>
        <w:trPr>
          <w:trHeight w:val="312" w:hRule="atLeast"/>
        </w:trPr>
        <w:tc>
          <w:tcPr>
            <w:tcW w:w="9136" w:type="dxa"/>
            <w:gridSpan w:val="6"/>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rPr>
                <w:rFonts w:ascii="宋体" w:hAnsi="宋体" w:cs="宋体"/>
                <w:color w:val="000000"/>
                <w:sz w:val="16"/>
                <w:szCs w:val="16"/>
              </w:rPr>
            </w:pPr>
          </w:p>
        </w:tc>
      </w:tr>
      <w:tr>
        <w:tblPrEx>
          <w:tblCellMar>
            <w:top w:w="0" w:type="dxa"/>
            <w:left w:w="108" w:type="dxa"/>
            <w:bottom w:w="0" w:type="dxa"/>
            <w:right w:w="108" w:type="dxa"/>
          </w:tblCellMar>
        </w:tblPrEx>
        <w:trPr>
          <w:trHeight w:val="312" w:hRule="atLeast"/>
        </w:trPr>
        <w:tc>
          <w:tcPr>
            <w:tcW w:w="9136" w:type="dxa"/>
            <w:gridSpan w:val="6"/>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rPr>
                <w:rFonts w:ascii="宋体" w:hAnsi="宋体" w:cs="宋体"/>
                <w:color w:val="000000"/>
                <w:sz w:val="16"/>
                <w:szCs w:val="16"/>
              </w:rPr>
            </w:pPr>
          </w:p>
        </w:tc>
      </w:tr>
      <w:tr>
        <w:tblPrEx>
          <w:tblCellMar>
            <w:top w:w="0" w:type="dxa"/>
            <w:left w:w="108" w:type="dxa"/>
            <w:bottom w:w="0" w:type="dxa"/>
            <w:right w:w="108" w:type="dxa"/>
          </w:tblCellMar>
        </w:tblPrEx>
        <w:trPr>
          <w:trHeight w:val="2021" w:hRule="atLeast"/>
        </w:trPr>
        <w:tc>
          <w:tcPr>
            <w:tcW w:w="9136" w:type="dxa"/>
            <w:gridSpan w:val="6"/>
            <w:vMerge w:val="continue"/>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60" w:lineRule="auto"/>
              <w:rPr>
                <w:rFonts w:ascii="宋体" w:hAnsi="宋体" w:cs="宋体"/>
                <w:color w:val="000000"/>
                <w:sz w:val="16"/>
                <w:szCs w:val="16"/>
              </w:rPr>
            </w:pPr>
          </w:p>
        </w:tc>
      </w:tr>
      <w:tr>
        <w:tblPrEx>
          <w:tblCellMar>
            <w:top w:w="0" w:type="dxa"/>
            <w:left w:w="108" w:type="dxa"/>
            <w:bottom w:w="0" w:type="dxa"/>
            <w:right w:w="108" w:type="dxa"/>
          </w:tblCellMar>
        </w:tblPrEx>
        <w:trPr>
          <w:trHeight w:val="1373" w:hRule="atLeast"/>
        </w:trPr>
        <w:tc>
          <w:tcPr>
            <w:tcW w:w="44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ascii="宋体" w:hAnsi="宋体" w:cs="宋体"/>
                <w:color w:val="000000"/>
                <w:sz w:val="24"/>
                <w:szCs w:val="24"/>
              </w:rPr>
            </w:pPr>
            <w:r>
              <w:rPr>
                <w:rFonts w:hint="eastAsia" w:ascii="宋体" w:hAnsi="宋体" w:cs="宋体"/>
                <w:color w:val="000000"/>
                <w:kern w:val="0"/>
                <w:sz w:val="24"/>
                <w:szCs w:val="24"/>
                <w:lang w:bidi="ar"/>
              </w:rPr>
              <w:t>员工签字：</w:t>
            </w:r>
          </w:p>
        </w:tc>
        <w:tc>
          <w:tcPr>
            <w:tcW w:w="465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ascii="宋体" w:hAnsi="宋体" w:cs="宋体"/>
                <w:color w:val="000000"/>
                <w:sz w:val="24"/>
                <w:szCs w:val="24"/>
              </w:rPr>
            </w:pPr>
            <w:r>
              <w:rPr>
                <w:rFonts w:hint="eastAsia" w:ascii="宋体" w:hAnsi="宋体" w:cs="宋体"/>
                <w:color w:val="000000"/>
                <w:kern w:val="0"/>
                <w:sz w:val="24"/>
                <w:szCs w:val="24"/>
                <w:lang w:bidi="ar"/>
              </w:rPr>
              <w:t>日期：</w:t>
            </w:r>
          </w:p>
        </w:tc>
      </w:tr>
      <w:tr>
        <w:tblPrEx>
          <w:tblCellMar>
            <w:top w:w="0" w:type="dxa"/>
            <w:left w:w="108" w:type="dxa"/>
            <w:bottom w:w="0" w:type="dxa"/>
            <w:right w:w="108" w:type="dxa"/>
          </w:tblCellMar>
        </w:tblPrEx>
        <w:trPr>
          <w:trHeight w:val="3318" w:hRule="atLeast"/>
        </w:trPr>
        <w:tc>
          <w:tcPr>
            <w:tcW w:w="9136" w:type="dxa"/>
            <w:gridSpan w:val="6"/>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ascii="宋体" w:hAnsi="宋体" w:cs="宋体"/>
                <w:color w:val="000000"/>
                <w:sz w:val="24"/>
                <w:szCs w:val="24"/>
              </w:rPr>
            </w:pPr>
            <w:r>
              <w:rPr>
                <w:rFonts w:hint="eastAsia" w:ascii="宋体" w:hAnsi="宋体" w:cs="宋体"/>
                <w:color w:val="000000"/>
                <w:kern w:val="0"/>
                <w:sz w:val="24"/>
                <w:szCs w:val="24"/>
                <w:lang w:bidi="ar"/>
              </w:rPr>
              <w:t>备注：</w:t>
            </w:r>
          </w:p>
        </w:tc>
      </w:tr>
    </w:tbl>
    <w:p/>
    <w:p>
      <w:pPr>
        <w:widowControl/>
        <w:jc w:val="center"/>
        <w:outlineLvl w:val="9"/>
        <w:rPr>
          <w:rFonts w:hint="eastAsia" w:ascii="宋体" w:hAnsi="宋体" w:cs="宋体"/>
          <w:sz w:val="32"/>
          <w:szCs w:val="36"/>
          <w:lang w:bidi="ar"/>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756" w:name="_Toc2534"/>
      <w:bookmarkStart w:id="757" w:name="_Toc28903"/>
      <w:bookmarkStart w:id="758" w:name="_Toc21329"/>
      <w:bookmarkStart w:id="759" w:name="_Toc3414"/>
    </w:p>
    <w:tbl>
      <w:tblPr>
        <w:tblStyle w:val="18"/>
        <w:tblpPr w:leftFromText="180" w:rightFromText="180" w:vertAnchor="text" w:tblpXSpec="center" w:tblpY="1"/>
        <w:tblOverlap w:val="never"/>
        <w:tblW w:w="8504" w:type="dxa"/>
        <w:jc w:val="center"/>
        <w:tblLayout w:type="autofit"/>
        <w:tblCellMar>
          <w:top w:w="0" w:type="dxa"/>
          <w:left w:w="108" w:type="dxa"/>
          <w:bottom w:w="0" w:type="dxa"/>
          <w:right w:w="108" w:type="dxa"/>
        </w:tblCellMar>
      </w:tblPr>
      <w:tblGrid>
        <w:gridCol w:w="960"/>
        <w:gridCol w:w="1297"/>
        <w:gridCol w:w="81"/>
        <w:gridCol w:w="1137"/>
        <w:gridCol w:w="2278"/>
        <w:gridCol w:w="2751"/>
      </w:tblGrid>
      <w:tr>
        <w:tblPrEx>
          <w:tblCellMar>
            <w:top w:w="0" w:type="dxa"/>
            <w:left w:w="108" w:type="dxa"/>
            <w:bottom w:w="0" w:type="dxa"/>
            <w:right w:w="108" w:type="dxa"/>
          </w:tblCellMar>
        </w:tblPrEx>
        <w:trPr>
          <w:trHeight w:val="615" w:hRule="atLeast"/>
          <w:jc w:val="center"/>
        </w:trPr>
        <w:tc>
          <w:tcPr>
            <w:tcW w:w="10066" w:type="dxa"/>
            <w:gridSpan w:val="6"/>
            <w:tcBorders>
              <w:top w:val="nil"/>
              <w:left w:val="nil"/>
              <w:bottom w:val="single" w:color="000000" w:sz="4" w:space="0"/>
              <w:right w:val="nil"/>
            </w:tcBorders>
            <w:vAlign w:val="center"/>
          </w:tcPr>
          <w:p>
            <w:pPr>
              <w:widowControl/>
              <w:jc w:val="center"/>
              <w:textAlignment w:val="center"/>
              <w:outlineLvl w:val="0"/>
              <w:rPr>
                <w:rFonts w:ascii="宋体" w:hAnsi="宋体" w:cs="宋体"/>
                <w:b/>
                <w:bCs/>
                <w:color w:val="000000"/>
                <w:kern w:val="0"/>
                <w:sz w:val="32"/>
                <w:szCs w:val="32"/>
                <w:lang w:bidi="ar"/>
              </w:rPr>
            </w:pPr>
            <w:bookmarkStart w:id="760" w:name="_Toc32468"/>
            <w:r>
              <w:rPr>
                <w:rFonts w:hint="eastAsia" w:ascii="宋体" w:hAnsi="宋体" w:cs="宋体"/>
                <w:b/>
                <w:bCs/>
                <w:color w:val="000000"/>
                <w:kern w:val="0"/>
                <w:sz w:val="32"/>
                <w:szCs w:val="32"/>
                <w:lang w:bidi="ar"/>
              </w:rPr>
              <w:drawing>
                <wp:inline distT="0" distB="0" distL="114300" distR="114300">
                  <wp:extent cx="5211445" cy="664210"/>
                  <wp:effectExtent l="0" t="0" r="8255" b="2540"/>
                  <wp:docPr id="158" name="图片 158"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41</w:t>
            </w:r>
            <w:r>
              <w:rPr>
                <w:rFonts w:hint="eastAsia" w:asciiTheme="minorEastAsia" w:hAnsiTheme="minorEastAsia" w:eastAsiaTheme="minorEastAsia" w:cstheme="minorBidi"/>
                <w:kern w:val="0"/>
                <w:sz w:val="18"/>
                <w:szCs w:val="18"/>
              </w:rPr>
              <w:t>-A/0]</w:t>
            </w:r>
          </w:p>
          <w:p>
            <w:pPr>
              <w:widowControl/>
              <w:jc w:val="center"/>
              <w:outlineLvl w:val="0"/>
              <w:rPr>
                <w:rFonts w:ascii="宋体" w:hAnsi="宋体" w:cs="宋体"/>
                <w:szCs w:val="22"/>
                <w:lang w:bidi="ar"/>
              </w:rPr>
            </w:pPr>
            <w:r>
              <w:rPr>
                <w:rFonts w:hint="eastAsia" w:ascii="宋体" w:hAnsi="宋体" w:cs="宋体"/>
                <w:b/>
                <w:bCs/>
                <w:sz w:val="32"/>
                <w:szCs w:val="36"/>
                <w:lang w:bidi="ar"/>
              </w:rPr>
              <w:t>休假标准表</w:t>
            </w:r>
            <w:bookmarkEnd w:id="756"/>
            <w:bookmarkEnd w:id="757"/>
            <w:bookmarkEnd w:id="758"/>
            <w:bookmarkEnd w:id="759"/>
            <w:bookmarkEnd w:id="760"/>
          </w:p>
        </w:tc>
      </w:tr>
      <w:tr>
        <w:tblPrEx>
          <w:tblCellMar>
            <w:top w:w="0" w:type="dxa"/>
            <w:left w:w="108" w:type="dxa"/>
            <w:bottom w:w="0" w:type="dxa"/>
            <w:right w:w="108" w:type="dxa"/>
          </w:tblCellMar>
        </w:tblPrEx>
        <w:trPr>
          <w:trHeight w:val="615" w:hRule="atLeast"/>
          <w:jc w:val="center"/>
        </w:trPr>
        <w:tc>
          <w:tcPr>
            <w:tcW w:w="960" w:type="dxa"/>
            <w:tcBorders>
              <w:top w:val="single" w:color="000000" w:sz="4" w:space="0"/>
              <w:left w:val="single" w:color="auto" w:sz="8" w:space="0"/>
              <w:bottom w:val="single" w:color="auto" w:sz="8" w:space="0"/>
              <w:right w:val="single" w:color="auto" w:sz="8"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假 别</w:t>
            </w:r>
          </w:p>
        </w:tc>
        <w:tc>
          <w:tcPr>
            <w:tcW w:w="3288" w:type="dxa"/>
            <w:gridSpan w:val="3"/>
            <w:tcBorders>
              <w:top w:val="single" w:color="000000" w:sz="4" w:space="0"/>
              <w:left w:val="nil"/>
              <w:bottom w:val="single" w:color="auto" w:sz="8" w:space="0"/>
              <w:right w:val="single" w:color="000000" w:sz="8"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天 数</w:t>
            </w:r>
          </w:p>
        </w:tc>
        <w:tc>
          <w:tcPr>
            <w:tcW w:w="2812" w:type="dxa"/>
            <w:tcBorders>
              <w:top w:val="single" w:color="000000" w:sz="4" w:space="0"/>
              <w:left w:val="nil"/>
              <w:bottom w:val="single" w:color="auto" w:sz="8" w:space="0"/>
              <w:right w:val="single" w:color="000000" w:sz="8"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工资发放标准</w:t>
            </w:r>
          </w:p>
        </w:tc>
        <w:tc>
          <w:tcPr>
            <w:tcW w:w="3006" w:type="dxa"/>
            <w:tcBorders>
              <w:top w:val="single" w:color="000000" w:sz="4" w:space="0"/>
              <w:left w:val="nil"/>
              <w:bottom w:val="single" w:color="auto" w:sz="8" w:space="0"/>
              <w:right w:val="single" w:color="auto" w:sz="8"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条件或说明</w:t>
            </w:r>
          </w:p>
        </w:tc>
      </w:tr>
      <w:tr>
        <w:tblPrEx>
          <w:tblCellMar>
            <w:top w:w="0" w:type="dxa"/>
            <w:left w:w="108" w:type="dxa"/>
            <w:bottom w:w="0" w:type="dxa"/>
            <w:right w:w="108" w:type="dxa"/>
          </w:tblCellMar>
        </w:tblPrEx>
        <w:trPr>
          <w:trHeight w:val="315" w:hRule="atLeast"/>
          <w:jc w:val="center"/>
        </w:trPr>
        <w:tc>
          <w:tcPr>
            <w:tcW w:w="960" w:type="dxa"/>
            <w:vMerge w:val="restart"/>
            <w:tcBorders>
              <w:top w:val="nil"/>
              <w:left w:val="single" w:color="auto" w:sz="8" w:space="0"/>
              <w:bottom w:val="single" w:color="000000" w:sz="8" w:space="0"/>
              <w:right w:val="single" w:color="auto" w:sz="8"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法定假</w:t>
            </w:r>
          </w:p>
        </w:tc>
        <w:tc>
          <w:tcPr>
            <w:tcW w:w="1744" w:type="dxa"/>
            <w:tcBorders>
              <w:top w:val="single" w:color="auto" w:sz="8" w:space="0"/>
              <w:left w:val="nil"/>
              <w:bottom w:val="single" w:color="auto" w:sz="8" w:space="0"/>
              <w:right w:val="single" w:color="000000" w:sz="8"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元旦</w:t>
            </w:r>
          </w:p>
        </w:tc>
        <w:tc>
          <w:tcPr>
            <w:tcW w:w="1544" w:type="dxa"/>
            <w:gridSpan w:val="2"/>
            <w:tcBorders>
              <w:top w:val="single" w:color="auto" w:sz="8" w:space="0"/>
              <w:left w:val="nil"/>
              <w:bottom w:val="single" w:color="auto" w:sz="8" w:space="0"/>
              <w:right w:val="single" w:color="000000" w:sz="8"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2812" w:type="dxa"/>
            <w:vMerge w:val="restart"/>
            <w:tcBorders>
              <w:top w:val="single" w:color="auto" w:sz="8" w:space="0"/>
              <w:left w:val="single" w:color="auto" w:sz="8" w:space="0"/>
              <w:bottom w:val="single" w:color="000000" w:sz="8" w:space="0"/>
              <w:right w:val="single" w:color="000000" w:sz="8"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全额岗位工资</w:t>
            </w:r>
          </w:p>
        </w:tc>
        <w:tc>
          <w:tcPr>
            <w:tcW w:w="3006" w:type="dxa"/>
            <w:vMerge w:val="restart"/>
            <w:tcBorders>
              <w:top w:val="nil"/>
              <w:left w:val="single" w:color="auto" w:sz="8" w:space="0"/>
              <w:bottom w:val="single" w:color="000000" w:sz="8" w:space="0"/>
              <w:right w:val="single" w:color="auto" w:sz="8" w:space="0"/>
            </w:tcBorders>
            <w:vAlign w:val="center"/>
          </w:tcPr>
          <w:p>
            <w:pPr>
              <w:widowControl/>
              <w:spacing w:line="4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按医院公布的放假</w:t>
            </w:r>
          </w:p>
          <w:p>
            <w:pPr>
              <w:widowControl/>
              <w:spacing w:line="4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日期执行</w:t>
            </w:r>
          </w:p>
        </w:tc>
      </w:tr>
      <w:tr>
        <w:tblPrEx>
          <w:tblCellMar>
            <w:top w:w="0" w:type="dxa"/>
            <w:left w:w="108" w:type="dxa"/>
            <w:bottom w:w="0" w:type="dxa"/>
            <w:right w:w="108" w:type="dxa"/>
          </w:tblCellMar>
        </w:tblPrEx>
        <w:trPr>
          <w:trHeight w:val="315" w:hRule="atLeast"/>
          <w:jc w:val="center"/>
        </w:trPr>
        <w:tc>
          <w:tcPr>
            <w:tcW w:w="960" w:type="dxa"/>
            <w:vMerge w:val="continue"/>
            <w:tcBorders>
              <w:top w:val="nil"/>
              <w:left w:val="single" w:color="auto" w:sz="8" w:space="0"/>
              <w:bottom w:val="single" w:color="000000" w:sz="8" w:space="0"/>
              <w:right w:val="single" w:color="auto" w:sz="8" w:space="0"/>
            </w:tcBorders>
            <w:vAlign w:val="center"/>
          </w:tcPr>
          <w:p>
            <w:pPr>
              <w:widowControl/>
              <w:jc w:val="left"/>
              <w:rPr>
                <w:rFonts w:hint="eastAsia" w:ascii="宋体" w:hAnsi="宋体" w:eastAsia="宋体" w:cs="宋体"/>
                <w:kern w:val="0"/>
                <w:sz w:val="24"/>
                <w:szCs w:val="24"/>
              </w:rPr>
            </w:pPr>
          </w:p>
        </w:tc>
        <w:tc>
          <w:tcPr>
            <w:tcW w:w="1744" w:type="dxa"/>
            <w:tcBorders>
              <w:top w:val="single" w:color="auto" w:sz="8" w:space="0"/>
              <w:left w:val="nil"/>
              <w:bottom w:val="single" w:color="auto" w:sz="8" w:space="0"/>
              <w:right w:val="single" w:color="000000" w:sz="8"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春节</w:t>
            </w:r>
          </w:p>
        </w:tc>
        <w:tc>
          <w:tcPr>
            <w:tcW w:w="1544" w:type="dxa"/>
            <w:gridSpan w:val="2"/>
            <w:tcBorders>
              <w:top w:val="single" w:color="auto" w:sz="8" w:space="0"/>
              <w:left w:val="nil"/>
              <w:bottom w:val="single" w:color="auto" w:sz="8" w:space="0"/>
              <w:right w:val="single" w:color="000000" w:sz="8"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2812" w:type="dxa"/>
            <w:vMerge w:val="continue"/>
            <w:tcBorders>
              <w:top w:val="single" w:color="auto" w:sz="8" w:space="0"/>
              <w:left w:val="single" w:color="auto" w:sz="8" w:space="0"/>
              <w:bottom w:val="single" w:color="000000" w:sz="8" w:space="0"/>
              <w:right w:val="single" w:color="000000" w:sz="8" w:space="0"/>
            </w:tcBorders>
            <w:vAlign w:val="center"/>
          </w:tcPr>
          <w:p>
            <w:pPr>
              <w:widowControl/>
              <w:jc w:val="left"/>
              <w:rPr>
                <w:rFonts w:hint="eastAsia" w:ascii="宋体" w:hAnsi="宋体" w:eastAsia="宋体" w:cs="宋体"/>
                <w:kern w:val="0"/>
                <w:sz w:val="24"/>
                <w:szCs w:val="24"/>
              </w:rPr>
            </w:pPr>
          </w:p>
        </w:tc>
        <w:tc>
          <w:tcPr>
            <w:tcW w:w="3006" w:type="dxa"/>
            <w:vMerge w:val="continue"/>
            <w:tcBorders>
              <w:top w:val="nil"/>
              <w:left w:val="single" w:color="auto" w:sz="8" w:space="0"/>
              <w:bottom w:val="single" w:color="000000" w:sz="8" w:space="0"/>
              <w:right w:val="single" w:color="auto" w:sz="8" w:space="0"/>
            </w:tcBorders>
            <w:vAlign w:val="center"/>
          </w:tcPr>
          <w:p>
            <w:pPr>
              <w:widowControl/>
              <w:jc w:val="left"/>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315" w:hRule="atLeast"/>
          <w:jc w:val="center"/>
        </w:trPr>
        <w:tc>
          <w:tcPr>
            <w:tcW w:w="960" w:type="dxa"/>
            <w:vMerge w:val="continue"/>
            <w:tcBorders>
              <w:top w:val="nil"/>
              <w:left w:val="single" w:color="auto" w:sz="8" w:space="0"/>
              <w:bottom w:val="single" w:color="000000" w:sz="8" w:space="0"/>
              <w:right w:val="single" w:color="auto" w:sz="8" w:space="0"/>
            </w:tcBorders>
            <w:vAlign w:val="center"/>
          </w:tcPr>
          <w:p>
            <w:pPr>
              <w:widowControl/>
              <w:jc w:val="left"/>
              <w:rPr>
                <w:rFonts w:hint="eastAsia" w:ascii="宋体" w:hAnsi="宋体" w:eastAsia="宋体" w:cs="宋体"/>
                <w:kern w:val="0"/>
                <w:sz w:val="24"/>
                <w:szCs w:val="24"/>
              </w:rPr>
            </w:pPr>
          </w:p>
        </w:tc>
        <w:tc>
          <w:tcPr>
            <w:tcW w:w="1744" w:type="dxa"/>
            <w:tcBorders>
              <w:top w:val="single" w:color="auto" w:sz="8" w:space="0"/>
              <w:left w:val="nil"/>
              <w:bottom w:val="single" w:color="auto" w:sz="8" w:space="0"/>
              <w:right w:val="single" w:color="000000" w:sz="8"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清明节</w:t>
            </w:r>
          </w:p>
        </w:tc>
        <w:tc>
          <w:tcPr>
            <w:tcW w:w="1544" w:type="dxa"/>
            <w:gridSpan w:val="2"/>
            <w:tcBorders>
              <w:top w:val="single" w:color="auto" w:sz="8" w:space="0"/>
              <w:left w:val="nil"/>
              <w:bottom w:val="single" w:color="auto" w:sz="8" w:space="0"/>
              <w:right w:val="single" w:color="000000" w:sz="8"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2812" w:type="dxa"/>
            <w:vMerge w:val="continue"/>
            <w:tcBorders>
              <w:top w:val="single" w:color="auto" w:sz="8" w:space="0"/>
              <w:left w:val="single" w:color="auto" w:sz="8" w:space="0"/>
              <w:bottom w:val="single" w:color="000000" w:sz="8" w:space="0"/>
              <w:right w:val="single" w:color="000000" w:sz="8" w:space="0"/>
            </w:tcBorders>
            <w:vAlign w:val="center"/>
          </w:tcPr>
          <w:p>
            <w:pPr>
              <w:widowControl/>
              <w:jc w:val="left"/>
              <w:rPr>
                <w:rFonts w:hint="eastAsia" w:ascii="宋体" w:hAnsi="宋体" w:eastAsia="宋体" w:cs="宋体"/>
                <w:kern w:val="0"/>
                <w:sz w:val="24"/>
                <w:szCs w:val="24"/>
              </w:rPr>
            </w:pPr>
          </w:p>
        </w:tc>
        <w:tc>
          <w:tcPr>
            <w:tcW w:w="3006" w:type="dxa"/>
            <w:vMerge w:val="continue"/>
            <w:tcBorders>
              <w:top w:val="nil"/>
              <w:left w:val="single" w:color="auto" w:sz="8" w:space="0"/>
              <w:bottom w:val="single" w:color="000000" w:sz="8" w:space="0"/>
              <w:right w:val="single" w:color="auto" w:sz="8" w:space="0"/>
            </w:tcBorders>
            <w:vAlign w:val="center"/>
          </w:tcPr>
          <w:p>
            <w:pPr>
              <w:widowControl/>
              <w:jc w:val="left"/>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315" w:hRule="atLeast"/>
          <w:jc w:val="center"/>
        </w:trPr>
        <w:tc>
          <w:tcPr>
            <w:tcW w:w="960" w:type="dxa"/>
            <w:vMerge w:val="continue"/>
            <w:tcBorders>
              <w:top w:val="nil"/>
              <w:left w:val="single" w:color="auto" w:sz="8" w:space="0"/>
              <w:bottom w:val="single" w:color="000000" w:sz="8" w:space="0"/>
              <w:right w:val="single" w:color="auto" w:sz="8" w:space="0"/>
            </w:tcBorders>
            <w:vAlign w:val="center"/>
          </w:tcPr>
          <w:p>
            <w:pPr>
              <w:widowControl/>
              <w:jc w:val="left"/>
              <w:rPr>
                <w:rFonts w:hint="eastAsia" w:ascii="宋体" w:hAnsi="宋体" w:eastAsia="宋体" w:cs="宋体"/>
                <w:kern w:val="0"/>
                <w:sz w:val="24"/>
                <w:szCs w:val="24"/>
              </w:rPr>
            </w:pPr>
          </w:p>
        </w:tc>
        <w:tc>
          <w:tcPr>
            <w:tcW w:w="1744" w:type="dxa"/>
            <w:tcBorders>
              <w:top w:val="single" w:color="auto" w:sz="8" w:space="0"/>
              <w:left w:val="nil"/>
              <w:bottom w:val="single" w:color="auto" w:sz="8" w:space="0"/>
              <w:right w:val="single" w:color="000000" w:sz="8"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劳动节</w:t>
            </w:r>
          </w:p>
        </w:tc>
        <w:tc>
          <w:tcPr>
            <w:tcW w:w="1544" w:type="dxa"/>
            <w:gridSpan w:val="2"/>
            <w:tcBorders>
              <w:top w:val="single" w:color="auto" w:sz="8" w:space="0"/>
              <w:left w:val="nil"/>
              <w:bottom w:val="single" w:color="auto" w:sz="8" w:space="0"/>
              <w:right w:val="single" w:color="000000" w:sz="8"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2812" w:type="dxa"/>
            <w:vMerge w:val="continue"/>
            <w:tcBorders>
              <w:top w:val="single" w:color="auto" w:sz="8" w:space="0"/>
              <w:left w:val="single" w:color="auto" w:sz="8" w:space="0"/>
              <w:bottom w:val="single" w:color="000000" w:sz="8" w:space="0"/>
              <w:right w:val="single" w:color="000000" w:sz="8" w:space="0"/>
            </w:tcBorders>
            <w:vAlign w:val="center"/>
          </w:tcPr>
          <w:p>
            <w:pPr>
              <w:widowControl/>
              <w:jc w:val="left"/>
              <w:rPr>
                <w:rFonts w:hint="eastAsia" w:ascii="宋体" w:hAnsi="宋体" w:eastAsia="宋体" w:cs="宋体"/>
                <w:kern w:val="0"/>
                <w:sz w:val="24"/>
                <w:szCs w:val="24"/>
              </w:rPr>
            </w:pPr>
          </w:p>
        </w:tc>
        <w:tc>
          <w:tcPr>
            <w:tcW w:w="3006" w:type="dxa"/>
            <w:vMerge w:val="continue"/>
            <w:tcBorders>
              <w:top w:val="nil"/>
              <w:left w:val="single" w:color="auto" w:sz="8" w:space="0"/>
              <w:bottom w:val="single" w:color="000000" w:sz="8" w:space="0"/>
              <w:right w:val="single" w:color="auto" w:sz="8" w:space="0"/>
            </w:tcBorders>
            <w:vAlign w:val="center"/>
          </w:tcPr>
          <w:p>
            <w:pPr>
              <w:widowControl/>
              <w:jc w:val="left"/>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315" w:hRule="atLeast"/>
          <w:jc w:val="center"/>
        </w:trPr>
        <w:tc>
          <w:tcPr>
            <w:tcW w:w="960" w:type="dxa"/>
            <w:vMerge w:val="continue"/>
            <w:tcBorders>
              <w:top w:val="nil"/>
              <w:left w:val="single" w:color="auto" w:sz="8" w:space="0"/>
              <w:bottom w:val="single" w:color="000000" w:sz="8" w:space="0"/>
              <w:right w:val="single" w:color="auto" w:sz="8" w:space="0"/>
            </w:tcBorders>
            <w:vAlign w:val="center"/>
          </w:tcPr>
          <w:p>
            <w:pPr>
              <w:widowControl/>
              <w:jc w:val="left"/>
              <w:rPr>
                <w:rFonts w:hint="eastAsia" w:ascii="宋体" w:hAnsi="宋体" w:eastAsia="宋体" w:cs="宋体"/>
                <w:kern w:val="0"/>
                <w:sz w:val="24"/>
                <w:szCs w:val="24"/>
              </w:rPr>
            </w:pPr>
          </w:p>
        </w:tc>
        <w:tc>
          <w:tcPr>
            <w:tcW w:w="1744" w:type="dxa"/>
            <w:tcBorders>
              <w:top w:val="single" w:color="auto" w:sz="8" w:space="0"/>
              <w:left w:val="nil"/>
              <w:bottom w:val="single" w:color="auto" w:sz="8" w:space="0"/>
              <w:right w:val="single" w:color="000000" w:sz="8"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端午节</w:t>
            </w:r>
          </w:p>
        </w:tc>
        <w:tc>
          <w:tcPr>
            <w:tcW w:w="1544" w:type="dxa"/>
            <w:gridSpan w:val="2"/>
            <w:tcBorders>
              <w:top w:val="single" w:color="auto" w:sz="8" w:space="0"/>
              <w:left w:val="nil"/>
              <w:bottom w:val="single" w:color="auto" w:sz="8" w:space="0"/>
              <w:right w:val="single" w:color="000000" w:sz="8"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2812" w:type="dxa"/>
            <w:vMerge w:val="continue"/>
            <w:tcBorders>
              <w:top w:val="single" w:color="auto" w:sz="8" w:space="0"/>
              <w:left w:val="single" w:color="auto" w:sz="8" w:space="0"/>
              <w:bottom w:val="single" w:color="000000" w:sz="8" w:space="0"/>
              <w:right w:val="single" w:color="000000" w:sz="8" w:space="0"/>
            </w:tcBorders>
            <w:vAlign w:val="center"/>
          </w:tcPr>
          <w:p>
            <w:pPr>
              <w:widowControl/>
              <w:jc w:val="left"/>
              <w:rPr>
                <w:rFonts w:hint="eastAsia" w:ascii="宋体" w:hAnsi="宋体" w:eastAsia="宋体" w:cs="宋体"/>
                <w:kern w:val="0"/>
                <w:sz w:val="24"/>
                <w:szCs w:val="24"/>
              </w:rPr>
            </w:pPr>
          </w:p>
        </w:tc>
        <w:tc>
          <w:tcPr>
            <w:tcW w:w="3006" w:type="dxa"/>
            <w:vMerge w:val="continue"/>
            <w:tcBorders>
              <w:top w:val="nil"/>
              <w:left w:val="single" w:color="auto" w:sz="8" w:space="0"/>
              <w:bottom w:val="single" w:color="000000" w:sz="8" w:space="0"/>
              <w:right w:val="single" w:color="auto" w:sz="8" w:space="0"/>
            </w:tcBorders>
            <w:vAlign w:val="center"/>
          </w:tcPr>
          <w:p>
            <w:pPr>
              <w:widowControl/>
              <w:jc w:val="left"/>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315" w:hRule="atLeast"/>
          <w:jc w:val="center"/>
        </w:trPr>
        <w:tc>
          <w:tcPr>
            <w:tcW w:w="960" w:type="dxa"/>
            <w:vMerge w:val="continue"/>
            <w:tcBorders>
              <w:top w:val="nil"/>
              <w:left w:val="single" w:color="auto" w:sz="8" w:space="0"/>
              <w:bottom w:val="single" w:color="000000" w:sz="8" w:space="0"/>
              <w:right w:val="single" w:color="auto" w:sz="8" w:space="0"/>
            </w:tcBorders>
            <w:vAlign w:val="center"/>
          </w:tcPr>
          <w:p>
            <w:pPr>
              <w:widowControl/>
              <w:jc w:val="left"/>
              <w:rPr>
                <w:rFonts w:hint="eastAsia" w:ascii="宋体" w:hAnsi="宋体" w:eastAsia="宋体" w:cs="宋体"/>
                <w:kern w:val="0"/>
                <w:sz w:val="24"/>
                <w:szCs w:val="24"/>
              </w:rPr>
            </w:pPr>
          </w:p>
        </w:tc>
        <w:tc>
          <w:tcPr>
            <w:tcW w:w="1744" w:type="dxa"/>
            <w:tcBorders>
              <w:top w:val="single" w:color="auto" w:sz="8" w:space="0"/>
              <w:left w:val="nil"/>
              <w:bottom w:val="single" w:color="auto" w:sz="8" w:space="0"/>
              <w:right w:val="single" w:color="000000" w:sz="8"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国庆节</w:t>
            </w:r>
          </w:p>
        </w:tc>
        <w:tc>
          <w:tcPr>
            <w:tcW w:w="1544" w:type="dxa"/>
            <w:gridSpan w:val="2"/>
            <w:tcBorders>
              <w:top w:val="single" w:color="auto" w:sz="8" w:space="0"/>
              <w:left w:val="nil"/>
              <w:bottom w:val="single" w:color="auto" w:sz="8" w:space="0"/>
              <w:right w:val="single" w:color="000000" w:sz="8"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2812" w:type="dxa"/>
            <w:vMerge w:val="continue"/>
            <w:tcBorders>
              <w:top w:val="single" w:color="auto" w:sz="8" w:space="0"/>
              <w:left w:val="single" w:color="auto" w:sz="8" w:space="0"/>
              <w:bottom w:val="single" w:color="000000" w:sz="8" w:space="0"/>
              <w:right w:val="single" w:color="000000" w:sz="8" w:space="0"/>
            </w:tcBorders>
            <w:vAlign w:val="center"/>
          </w:tcPr>
          <w:p>
            <w:pPr>
              <w:widowControl/>
              <w:jc w:val="left"/>
              <w:rPr>
                <w:rFonts w:hint="eastAsia" w:ascii="宋体" w:hAnsi="宋体" w:eastAsia="宋体" w:cs="宋体"/>
                <w:kern w:val="0"/>
                <w:sz w:val="24"/>
                <w:szCs w:val="24"/>
              </w:rPr>
            </w:pPr>
          </w:p>
        </w:tc>
        <w:tc>
          <w:tcPr>
            <w:tcW w:w="3006" w:type="dxa"/>
            <w:vMerge w:val="continue"/>
            <w:tcBorders>
              <w:top w:val="nil"/>
              <w:left w:val="single" w:color="auto" w:sz="8" w:space="0"/>
              <w:bottom w:val="single" w:color="000000" w:sz="8" w:space="0"/>
              <w:right w:val="single" w:color="auto" w:sz="8" w:space="0"/>
            </w:tcBorders>
            <w:vAlign w:val="center"/>
          </w:tcPr>
          <w:p>
            <w:pPr>
              <w:widowControl/>
              <w:jc w:val="left"/>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315" w:hRule="atLeast"/>
          <w:jc w:val="center"/>
        </w:trPr>
        <w:tc>
          <w:tcPr>
            <w:tcW w:w="960" w:type="dxa"/>
            <w:vMerge w:val="continue"/>
            <w:tcBorders>
              <w:top w:val="nil"/>
              <w:left w:val="single" w:color="auto" w:sz="8" w:space="0"/>
              <w:bottom w:val="single" w:color="000000" w:sz="8" w:space="0"/>
              <w:right w:val="single" w:color="auto" w:sz="8" w:space="0"/>
            </w:tcBorders>
            <w:vAlign w:val="center"/>
          </w:tcPr>
          <w:p>
            <w:pPr>
              <w:widowControl/>
              <w:jc w:val="left"/>
              <w:rPr>
                <w:rFonts w:hint="eastAsia" w:ascii="宋体" w:hAnsi="宋体" w:eastAsia="宋体" w:cs="宋体"/>
                <w:kern w:val="0"/>
                <w:sz w:val="24"/>
                <w:szCs w:val="24"/>
              </w:rPr>
            </w:pPr>
          </w:p>
        </w:tc>
        <w:tc>
          <w:tcPr>
            <w:tcW w:w="1744" w:type="dxa"/>
            <w:tcBorders>
              <w:top w:val="single" w:color="auto" w:sz="8" w:space="0"/>
              <w:left w:val="nil"/>
              <w:bottom w:val="single" w:color="auto" w:sz="8" w:space="0"/>
              <w:right w:val="single" w:color="000000" w:sz="8"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中秋节</w:t>
            </w:r>
          </w:p>
        </w:tc>
        <w:tc>
          <w:tcPr>
            <w:tcW w:w="1544" w:type="dxa"/>
            <w:gridSpan w:val="2"/>
            <w:tcBorders>
              <w:top w:val="single" w:color="auto" w:sz="8" w:space="0"/>
              <w:left w:val="nil"/>
              <w:bottom w:val="single" w:color="auto" w:sz="8" w:space="0"/>
              <w:right w:val="single" w:color="000000" w:sz="8"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2812" w:type="dxa"/>
            <w:vMerge w:val="continue"/>
            <w:tcBorders>
              <w:top w:val="single" w:color="auto" w:sz="8" w:space="0"/>
              <w:left w:val="single" w:color="auto" w:sz="8" w:space="0"/>
              <w:bottom w:val="single" w:color="000000" w:sz="8" w:space="0"/>
              <w:right w:val="single" w:color="000000" w:sz="8" w:space="0"/>
            </w:tcBorders>
            <w:vAlign w:val="center"/>
          </w:tcPr>
          <w:p>
            <w:pPr>
              <w:widowControl/>
              <w:jc w:val="left"/>
              <w:rPr>
                <w:rFonts w:hint="eastAsia" w:ascii="宋体" w:hAnsi="宋体" w:eastAsia="宋体" w:cs="宋体"/>
                <w:kern w:val="0"/>
                <w:sz w:val="24"/>
                <w:szCs w:val="24"/>
              </w:rPr>
            </w:pPr>
          </w:p>
        </w:tc>
        <w:tc>
          <w:tcPr>
            <w:tcW w:w="3006" w:type="dxa"/>
            <w:vMerge w:val="continue"/>
            <w:tcBorders>
              <w:top w:val="nil"/>
              <w:left w:val="single" w:color="auto" w:sz="8" w:space="0"/>
              <w:bottom w:val="single" w:color="000000" w:sz="8" w:space="0"/>
              <w:right w:val="single" w:color="auto" w:sz="8" w:space="0"/>
            </w:tcBorders>
            <w:vAlign w:val="center"/>
          </w:tcPr>
          <w:p>
            <w:pPr>
              <w:widowControl/>
              <w:jc w:val="left"/>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90" w:hRule="atLeast"/>
          <w:jc w:val="center"/>
        </w:trPr>
        <w:tc>
          <w:tcPr>
            <w:tcW w:w="960" w:type="dxa"/>
            <w:vMerge w:val="restart"/>
            <w:tcBorders>
              <w:top w:val="nil"/>
              <w:left w:val="single" w:color="auto" w:sz="8" w:space="0"/>
              <w:bottom w:val="single" w:color="000000" w:sz="8" w:space="0"/>
              <w:right w:val="single" w:color="auto" w:sz="8"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病假</w:t>
            </w:r>
          </w:p>
        </w:tc>
        <w:tc>
          <w:tcPr>
            <w:tcW w:w="3288" w:type="dxa"/>
            <w:gridSpan w:val="3"/>
            <w:tcBorders>
              <w:top w:val="single" w:color="auto" w:sz="8" w:space="0"/>
              <w:left w:val="nil"/>
              <w:bottom w:val="single" w:color="auto" w:sz="8" w:space="0"/>
              <w:right w:val="single" w:color="000000" w:sz="8"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第1—3个工作日</w:t>
            </w:r>
          </w:p>
        </w:tc>
        <w:tc>
          <w:tcPr>
            <w:tcW w:w="2812" w:type="dxa"/>
            <w:tcBorders>
              <w:top w:val="single" w:color="auto" w:sz="8" w:space="0"/>
              <w:left w:val="nil"/>
              <w:bottom w:val="single" w:color="auto" w:sz="8" w:space="0"/>
              <w:right w:val="single" w:color="000000" w:sz="8"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岗位工资的70％；</w:t>
            </w:r>
          </w:p>
        </w:tc>
        <w:tc>
          <w:tcPr>
            <w:tcW w:w="3006" w:type="dxa"/>
            <w:vMerge w:val="restart"/>
            <w:tcBorders>
              <w:top w:val="nil"/>
              <w:left w:val="nil"/>
              <w:right w:val="single" w:color="auto" w:sz="8" w:space="0"/>
            </w:tcBorders>
            <w:vAlign w:val="center"/>
          </w:tcPr>
          <w:p>
            <w:pPr>
              <w:widowControl/>
              <w:spacing w:line="400" w:lineRule="exact"/>
              <w:rPr>
                <w:rFonts w:hint="eastAsia" w:ascii="宋体" w:hAnsi="宋体" w:eastAsia="宋体" w:cs="宋体"/>
                <w:kern w:val="0"/>
                <w:sz w:val="24"/>
                <w:szCs w:val="24"/>
              </w:rPr>
            </w:pPr>
            <w:r>
              <w:rPr>
                <w:rFonts w:hint="eastAsia" w:ascii="宋体" w:hAnsi="宋体" w:eastAsia="宋体" w:cs="宋体"/>
                <w:kern w:val="0"/>
                <w:sz w:val="24"/>
                <w:szCs w:val="24"/>
              </w:rPr>
              <w:t>1</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病假一天及以上需附县（区）、社区级以上医院证明；</w:t>
            </w:r>
          </w:p>
          <w:p>
            <w:pPr>
              <w:widowControl/>
              <w:spacing w:line="400" w:lineRule="exact"/>
              <w:rPr>
                <w:rFonts w:hint="eastAsia" w:ascii="宋体" w:hAnsi="宋体" w:eastAsia="宋体" w:cs="宋体"/>
                <w:kern w:val="0"/>
                <w:sz w:val="24"/>
                <w:szCs w:val="24"/>
              </w:rPr>
            </w:pPr>
            <w:r>
              <w:rPr>
                <w:rFonts w:hint="eastAsia" w:ascii="宋体" w:hAnsi="宋体" w:eastAsia="宋体" w:cs="宋体"/>
                <w:kern w:val="0"/>
                <w:sz w:val="24"/>
                <w:szCs w:val="24"/>
              </w:rPr>
              <w:t>2</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试用期病假同事假标准执行；</w:t>
            </w:r>
          </w:p>
          <w:p>
            <w:pPr>
              <w:spacing w:line="400" w:lineRule="exact"/>
              <w:rPr>
                <w:rFonts w:hint="eastAsia" w:ascii="宋体" w:hAnsi="宋体" w:eastAsia="宋体" w:cs="宋体"/>
                <w:kern w:val="0"/>
                <w:sz w:val="24"/>
                <w:szCs w:val="24"/>
              </w:rPr>
            </w:pPr>
            <w:r>
              <w:rPr>
                <w:rFonts w:hint="eastAsia" w:ascii="宋体" w:hAnsi="宋体" w:eastAsia="宋体" w:cs="宋体"/>
                <w:kern w:val="0"/>
                <w:sz w:val="24"/>
                <w:szCs w:val="24"/>
              </w:rPr>
              <w:t>3</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如病假时间过长已严重影响试用工作，可解除劳动关系。</w:t>
            </w:r>
          </w:p>
        </w:tc>
      </w:tr>
      <w:tr>
        <w:tblPrEx>
          <w:tblCellMar>
            <w:top w:w="0" w:type="dxa"/>
            <w:left w:w="108" w:type="dxa"/>
            <w:bottom w:w="0" w:type="dxa"/>
            <w:right w:w="108" w:type="dxa"/>
          </w:tblCellMar>
        </w:tblPrEx>
        <w:trPr>
          <w:trHeight w:val="487" w:hRule="atLeast"/>
          <w:jc w:val="center"/>
        </w:trPr>
        <w:tc>
          <w:tcPr>
            <w:tcW w:w="960" w:type="dxa"/>
            <w:vMerge w:val="continue"/>
            <w:tcBorders>
              <w:top w:val="nil"/>
              <w:left w:val="single" w:color="auto" w:sz="8" w:space="0"/>
              <w:bottom w:val="single" w:color="000000" w:sz="8" w:space="0"/>
              <w:right w:val="single" w:color="auto" w:sz="8" w:space="0"/>
            </w:tcBorders>
            <w:vAlign w:val="center"/>
          </w:tcPr>
          <w:p>
            <w:pPr>
              <w:widowControl/>
              <w:jc w:val="left"/>
              <w:rPr>
                <w:rFonts w:hint="eastAsia" w:ascii="宋体" w:hAnsi="宋体" w:eastAsia="宋体" w:cs="宋体"/>
                <w:kern w:val="0"/>
                <w:sz w:val="24"/>
                <w:szCs w:val="24"/>
              </w:rPr>
            </w:pPr>
          </w:p>
        </w:tc>
        <w:tc>
          <w:tcPr>
            <w:tcW w:w="3288" w:type="dxa"/>
            <w:gridSpan w:val="3"/>
            <w:tcBorders>
              <w:top w:val="single" w:color="auto" w:sz="8" w:space="0"/>
              <w:left w:val="nil"/>
              <w:bottom w:val="single" w:color="auto" w:sz="8" w:space="0"/>
              <w:right w:val="single" w:color="000000" w:sz="8"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第4－7（含）个工作日</w:t>
            </w:r>
          </w:p>
        </w:tc>
        <w:tc>
          <w:tcPr>
            <w:tcW w:w="2812" w:type="dxa"/>
            <w:tcBorders>
              <w:top w:val="single" w:color="auto" w:sz="8" w:space="0"/>
              <w:left w:val="nil"/>
              <w:bottom w:val="single" w:color="auto" w:sz="8" w:space="0"/>
              <w:right w:val="single" w:color="000000" w:sz="8"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岗位工资的60％；</w:t>
            </w:r>
          </w:p>
        </w:tc>
        <w:tc>
          <w:tcPr>
            <w:tcW w:w="3006" w:type="dxa"/>
            <w:vMerge w:val="continue"/>
            <w:tcBorders>
              <w:left w:val="nil"/>
              <w:right w:val="single" w:color="auto" w:sz="8" w:space="0"/>
            </w:tcBorders>
            <w:vAlign w:val="center"/>
          </w:tcPr>
          <w:p>
            <w:pPr>
              <w:spacing w:line="400" w:lineRule="exact"/>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297" w:hRule="atLeast"/>
          <w:jc w:val="center"/>
        </w:trPr>
        <w:tc>
          <w:tcPr>
            <w:tcW w:w="960" w:type="dxa"/>
            <w:vMerge w:val="continue"/>
            <w:tcBorders>
              <w:left w:val="single" w:color="auto" w:sz="8" w:space="0"/>
              <w:bottom w:val="single" w:color="000000" w:sz="8" w:space="0"/>
              <w:right w:val="single" w:color="auto" w:sz="8" w:space="0"/>
            </w:tcBorders>
            <w:shd w:val="clear" w:color="auto" w:fill="auto"/>
            <w:vAlign w:val="center"/>
          </w:tcPr>
          <w:p>
            <w:pPr>
              <w:widowControl/>
              <w:jc w:val="center"/>
              <w:rPr>
                <w:rFonts w:hint="eastAsia" w:ascii="宋体" w:hAnsi="宋体" w:eastAsia="宋体" w:cs="宋体"/>
                <w:sz w:val="24"/>
                <w:szCs w:val="24"/>
              </w:rPr>
            </w:pPr>
          </w:p>
        </w:tc>
        <w:tc>
          <w:tcPr>
            <w:tcW w:w="3288" w:type="dxa"/>
            <w:gridSpan w:val="3"/>
            <w:tcBorders>
              <w:top w:val="single" w:color="auto" w:sz="8" w:space="0"/>
              <w:left w:val="nil"/>
              <w:bottom w:val="single" w:color="auto" w:sz="8" w:space="0"/>
              <w:right w:val="single" w:color="000000" w:sz="8"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第8－15（含）个工作日</w:t>
            </w:r>
          </w:p>
        </w:tc>
        <w:tc>
          <w:tcPr>
            <w:tcW w:w="2812" w:type="dxa"/>
            <w:tcBorders>
              <w:top w:val="single" w:color="auto" w:sz="8" w:space="0"/>
              <w:left w:val="nil"/>
              <w:bottom w:val="single" w:color="auto" w:sz="8" w:space="0"/>
              <w:right w:val="single" w:color="000000" w:sz="8"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岗位工资的50％；</w:t>
            </w:r>
          </w:p>
        </w:tc>
        <w:tc>
          <w:tcPr>
            <w:tcW w:w="3006" w:type="dxa"/>
            <w:vMerge w:val="continue"/>
            <w:tcBorders>
              <w:left w:val="nil"/>
              <w:right w:val="single" w:color="auto" w:sz="8" w:space="0"/>
            </w:tcBorders>
            <w:vAlign w:val="center"/>
          </w:tcPr>
          <w:p>
            <w:pPr>
              <w:widowControl/>
              <w:jc w:val="center"/>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1200" w:hRule="atLeast"/>
          <w:jc w:val="center"/>
        </w:trPr>
        <w:tc>
          <w:tcPr>
            <w:tcW w:w="960" w:type="dxa"/>
            <w:vMerge w:val="continue"/>
            <w:tcBorders>
              <w:top w:val="nil"/>
              <w:left w:val="single" w:color="auto" w:sz="8" w:space="0"/>
              <w:bottom w:val="single" w:color="auto" w:sz="4" w:space="0"/>
              <w:right w:val="single" w:color="auto" w:sz="8" w:space="0"/>
            </w:tcBorders>
            <w:shd w:val="clear" w:color="auto" w:fill="auto"/>
            <w:vAlign w:val="center"/>
          </w:tcPr>
          <w:p>
            <w:pPr>
              <w:widowControl/>
              <w:jc w:val="left"/>
              <w:rPr>
                <w:rFonts w:hint="eastAsia" w:ascii="宋体" w:hAnsi="宋体" w:eastAsia="宋体" w:cs="宋体"/>
                <w:kern w:val="0"/>
                <w:sz w:val="24"/>
                <w:szCs w:val="24"/>
              </w:rPr>
            </w:pPr>
          </w:p>
        </w:tc>
        <w:tc>
          <w:tcPr>
            <w:tcW w:w="3288" w:type="dxa"/>
            <w:gridSpan w:val="3"/>
            <w:tcBorders>
              <w:top w:val="single" w:color="auto" w:sz="8" w:space="0"/>
              <w:left w:val="nil"/>
              <w:bottom w:val="single" w:color="auto" w:sz="4" w:space="0"/>
              <w:right w:val="single" w:color="000000" w:sz="8"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15工作日以上纳入医疗期</w:t>
            </w:r>
          </w:p>
        </w:tc>
        <w:tc>
          <w:tcPr>
            <w:tcW w:w="2812" w:type="dxa"/>
            <w:tcBorders>
              <w:top w:val="single" w:color="auto" w:sz="8" w:space="0"/>
              <w:left w:val="nil"/>
              <w:bottom w:val="single" w:color="auto" w:sz="4" w:space="0"/>
              <w:right w:val="single" w:color="000000" w:sz="8" w:space="0"/>
            </w:tcBorders>
            <w:shd w:val="clear" w:color="auto" w:fill="auto"/>
            <w:vAlign w:val="center"/>
          </w:tcPr>
          <w:p>
            <w:pPr>
              <w:widowControl/>
              <w:spacing w:line="500" w:lineRule="exact"/>
              <w:rPr>
                <w:rFonts w:hint="eastAsia" w:ascii="宋体" w:hAnsi="宋体" w:eastAsia="宋体" w:cs="宋体"/>
                <w:kern w:val="0"/>
                <w:sz w:val="24"/>
                <w:szCs w:val="24"/>
              </w:rPr>
            </w:pPr>
            <w:r>
              <w:rPr>
                <w:rFonts w:hint="eastAsia" w:ascii="宋体" w:hAnsi="宋体" w:eastAsia="宋体" w:cs="宋体"/>
                <w:kern w:val="0"/>
                <w:sz w:val="24"/>
                <w:szCs w:val="24"/>
              </w:rPr>
              <w:t>医疗期标准、时限按《企业职工患病或非因工负伤医疗期规定》执行。执行最低工资标准的80%。</w:t>
            </w:r>
          </w:p>
        </w:tc>
        <w:tc>
          <w:tcPr>
            <w:tcW w:w="3006" w:type="dxa"/>
            <w:vMerge w:val="continue"/>
            <w:tcBorders>
              <w:left w:val="nil"/>
              <w:bottom w:val="single" w:color="auto" w:sz="4" w:space="0"/>
              <w:right w:val="single" w:color="auto" w:sz="8" w:space="0"/>
            </w:tcBorders>
            <w:vAlign w:val="center"/>
          </w:tcPr>
          <w:p>
            <w:pPr>
              <w:widowControl/>
              <w:spacing w:line="400" w:lineRule="exact"/>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386" w:hRule="atLeast"/>
          <w:jc w:val="center"/>
        </w:trPr>
        <w:tc>
          <w:tcPr>
            <w:tcW w:w="96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事假</w:t>
            </w:r>
          </w:p>
        </w:tc>
        <w:tc>
          <w:tcPr>
            <w:tcW w:w="3288"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试用期内事假天数</w:t>
            </w:r>
          </w:p>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≤5个工作日</w:t>
            </w:r>
          </w:p>
        </w:tc>
        <w:tc>
          <w:tcPr>
            <w:tcW w:w="281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按事假标准执行。</w:t>
            </w:r>
          </w:p>
        </w:tc>
        <w:tc>
          <w:tcPr>
            <w:tcW w:w="3006" w:type="dxa"/>
            <w:vMerge w:val="restart"/>
            <w:tcBorders>
              <w:top w:val="single" w:color="auto" w:sz="4" w:space="0"/>
              <w:left w:val="single" w:color="auto" w:sz="4" w:space="0"/>
              <w:bottom w:val="single" w:color="auto" w:sz="4" w:space="0"/>
              <w:right w:val="single" w:color="auto" w:sz="4" w:space="0"/>
            </w:tcBorders>
            <w:vAlign w:val="center"/>
          </w:tcPr>
          <w:p>
            <w:pPr>
              <w:widowControl/>
              <w:rPr>
                <w:rFonts w:hint="eastAsia" w:ascii="宋体" w:hAnsi="宋体" w:eastAsia="宋体" w:cs="宋体"/>
                <w:kern w:val="0"/>
                <w:sz w:val="24"/>
                <w:szCs w:val="24"/>
              </w:rPr>
            </w:pPr>
            <w:r>
              <w:rPr>
                <w:rFonts w:hint="eastAsia" w:ascii="宋体" w:hAnsi="宋体" w:eastAsia="宋体" w:cs="宋体"/>
                <w:kern w:val="0"/>
                <w:sz w:val="24"/>
                <w:szCs w:val="24"/>
              </w:rPr>
              <w:t>1</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试用期员工事假天数累计7个工作日以上，自动解除聘用关系；</w:t>
            </w:r>
          </w:p>
          <w:p>
            <w:pPr>
              <w:widowControl/>
              <w:rPr>
                <w:rFonts w:hint="eastAsia" w:ascii="宋体" w:hAnsi="宋体" w:eastAsia="宋体" w:cs="宋体"/>
                <w:kern w:val="0"/>
                <w:sz w:val="24"/>
                <w:szCs w:val="24"/>
              </w:rPr>
            </w:pPr>
            <w:r>
              <w:rPr>
                <w:rFonts w:hint="eastAsia" w:ascii="宋体" w:hAnsi="宋体" w:eastAsia="宋体" w:cs="宋体"/>
                <w:kern w:val="0"/>
                <w:sz w:val="24"/>
                <w:szCs w:val="24"/>
              </w:rPr>
              <w:t>2</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正式员工一年事假天数累计30个工作日以上，自动解除劳动合同。</w:t>
            </w:r>
          </w:p>
        </w:tc>
      </w:tr>
      <w:tr>
        <w:tblPrEx>
          <w:tblCellMar>
            <w:top w:w="0" w:type="dxa"/>
            <w:left w:w="108" w:type="dxa"/>
            <w:bottom w:w="0" w:type="dxa"/>
            <w:right w:w="108" w:type="dxa"/>
          </w:tblCellMar>
        </w:tblPrEx>
        <w:trPr>
          <w:trHeight w:val="455" w:hRule="atLeast"/>
          <w:jc w:val="center"/>
        </w:trPr>
        <w:tc>
          <w:tcPr>
            <w:tcW w:w="960" w:type="dxa"/>
            <w:vMerge w:val="continue"/>
            <w:tcBorders>
              <w:top w:val="single" w:color="auto" w:sz="4" w:space="0"/>
              <w:left w:val="single" w:color="auto" w:sz="4" w:space="0"/>
              <w:bottom w:val="single" w:color="000000" w:sz="8" w:space="0"/>
              <w:right w:val="single" w:color="auto" w:sz="8" w:space="0"/>
            </w:tcBorders>
            <w:vAlign w:val="center"/>
          </w:tcPr>
          <w:p>
            <w:pPr>
              <w:widowControl/>
              <w:jc w:val="left"/>
              <w:rPr>
                <w:rFonts w:hint="eastAsia" w:ascii="宋体" w:hAnsi="宋体" w:eastAsia="宋体" w:cs="宋体"/>
                <w:kern w:val="0"/>
                <w:sz w:val="24"/>
                <w:szCs w:val="24"/>
              </w:rPr>
            </w:pPr>
          </w:p>
        </w:tc>
        <w:tc>
          <w:tcPr>
            <w:tcW w:w="3288" w:type="dxa"/>
            <w:gridSpan w:val="3"/>
            <w:tcBorders>
              <w:top w:val="single" w:color="auto" w:sz="4" w:space="0"/>
              <w:left w:val="nil"/>
              <w:bottom w:val="single" w:color="auto" w:sz="8" w:space="0"/>
              <w:right w:val="single" w:color="000000" w:sz="8"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5＜试用期内事假天数</w:t>
            </w:r>
          </w:p>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≤7个工作日</w:t>
            </w:r>
          </w:p>
        </w:tc>
        <w:tc>
          <w:tcPr>
            <w:tcW w:w="2812" w:type="dxa"/>
            <w:tcBorders>
              <w:top w:val="single" w:color="auto" w:sz="4" w:space="0"/>
              <w:left w:val="nil"/>
              <w:bottom w:val="single" w:color="auto" w:sz="8" w:space="0"/>
              <w:right w:val="single" w:color="000000" w:sz="8"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延长试用期。</w:t>
            </w:r>
          </w:p>
        </w:tc>
        <w:tc>
          <w:tcPr>
            <w:tcW w:w="3006" w:type="dxa"/>
            <w:vMerge w:val="continue"/>
            <w:tcBorders>
              <w:top w:val="single" w:color="auto" w:sz="4" w:space="0"/>
              <w:left w:val="nil"/>
              <w:right w:val="single" w:color="auto" w:sz="4" w:space="0"/>
            </w:tcBorders>
            <w:vAlign w:val="center"/>
          </w:tcPr>
          <w:p>
            <w:pPr>
              <w:jc w:val="left"/>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600" w:hRule="atLeast"/>
          <w:jc w:val="center"/>
        </w:trPr>
        <w:tc>
          <w:tcPr>
            <w:tcW w:w="960" w:type="dxa"/>
            <w:vMerge w:val="continue"/>
            <w:tcBorders>
              <w:top w:val="nil"/>
              <w:left w:val="single" w:color="auto" w:sz="4" w:space="0"/>
              <w:bottom w:val="single" w:color="000000" w:sz="8" w:space="0"/>
              <w:right w:val="single" w:color="auto" w:sz="8" w:space="0"/>
            </w:tcBorders>
            <w:vAlign w:val="center"/>
          </w:tcPr>
          <w:p>
            <w:pPr>
              <w:widowControl/>
              <w:jc w:val="left"/>
              <w:rPr>
                <w:rFonts w:hint="eastAsia" w:ascii="宋体" w:hAnsi="宋体" w:eastAsia="宋体" w:cs="宋体"/>
                <w:kern w:val="0"/>
                <w:sz w:val="24"/>
                <w:szCs w:val="24"/>
              </w:rPr>
            </w:pPr>
          </w:p>
        </w:tc>
        <w:tc>
          <w:tcPr>
            <w:tcW w:w="3288" w:type="dxa"/>
            <w:gridSpan w:val="3"/>
            <w:tcBorders>
              <w:top w:val="single" w:color="auto" w:sz="8" w:space="0"/>
              <w:left w:val="nil"/>
              <w:bottom w:val="single" w:color="auto" w:sz="4" w:space="0"/>
              <w:right w:val="single" w:color="000000" w:sz="8"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正式员工≤30个工作日/年</w:t>
            </w:r>
          </w:p>
        </w:tc>
        <w:tc>
          <w:tcPr>
            <w:tcW w:w="2812" w:type="dxa"/>
            <w:tcBorders>
              <w:top w:val="single" w:color="auto" w:sz="8" w:space="0"/>
              <w:left w:val="nil"/>
              <w:bottom w:val="single" w:color="auto" w:sz="4" w:space="0"/>
              <w:right w:val="single" w:color="000000" w:sz="8"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扣除相应休假日的岗位工资。</w:t>
            </w:r>
          </w:p>
        </w:tc>
        <w:tc>
          <w:tcPr>
            <w:tcW w:w="3006" w:type="dxa"/>
            <w:vMerge w:val="continue"/>
            <w:tcBorders>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720" w:hRule="atLeast"/>
          <w:jc w:val="center"/>
        </w:trPr>
        <w:tc>
          <w:tcPr>
            <w:tcW w:w="960" w:type="dxa"/>
            <w:tcBorders>
              <w:top w:val="nil"/>
              <w:left w:val="single" w:color="auto" w:sz="8" w:space="0"/>
              <w:bottom w:val="single" w:color="000000" w:sz="4" w:space="0"/>
              <w:right w:val="single" w:color="auto" w:sz="4" w:space="0"/>
            </w:tcBorders>
            <w:vAlign w:val="center"/>
          </w:tcPr>
          <w:p>
            <w:pPr>
              <w:widowControl/>
              <w:spacing w:line="5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婚假</w:t>
            </w:r>
          </w:p>
        </w:tc>
        <w:tc>
          <w:tcPr>
            <w:tcW w:w="3288" w:type="dxa"/>
            <w:gridSpan w:val="3"/>
            <w:tcBorders>
              <w:top w:val="single" w:color="auto" w:sz="4" w:space="0"/>
              <w:left w:val="single" w:color="auto" w:sz="4" w:space="0"/>
              <w:bottom w:val="single" w:color="000000" w:sz="4" w:space="0"/>
              <w:right w:val="single" w:color="auto" w:sz="4" w:space="0"/>
            </w:tcBorders>
            <w:vAlign w:val="center"/>
          </w:tcPr>
          <w:p>
            <w:pPr>
              <w:widowControl/>
              <w:spacing w:line="5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3天+15天</w:t>
            </w:r>
          </w:p>
        </w:tc>
        <w:tc>
          <w:tcPr>
            <w:tcW w:w="2812" w:type="dxa"/>
            <w:tcBorders>
              <w:top w:val="single" w:color="auto" w:sz="4" w:space="0"/>
              <w:left w:val="single" w:color="auto" w:sz="4" w:space="0"/>
              <w:bottom w:val="single" w:color="000000" w:sz="4" w:space="0"/>
              <w:right w:val="single" w:color="auto" w:sz="4" w:space="0"/>
            </w:tcBorders>
            <w:vAlign w:val="center"/>
          </w:tcPr>
          <w:p>
            <w:pPr>
              <w:widowControl/>
              <w:rPr>
                <w:rFonts w:hint="eastAsia" w:ascii="宋体" w:hAnsi="宋体" w:eastAsia="宋体" w:cs="宋体"/>
                <w:kern w:val="0"/>
                <w:sz w:val="24"/>
                <w:szCs w:val="24"/>
              </w:rPr>
            </w:pPr>
            <w:r>
              <w:rPr>
                <w:rFonts w:hint="eastAsia" w:ascii="宋体" w:hAnsi="宋体" w:eastAsia="宋体" w:cs="宋体"/>
                <w:kern w:val="0"/>
                <w:sz w:val="24"/>
                <w:szCs w:val="24"/>
              </w:rPr>
              <w:t>1、3天全额工资，在未核算绩效前，15天假期发放50%岗位工资，在核算绩效后只发放基本工资。</w:t>
            </w:r>
          </w:p>
          <w:p>
            <w:pPr>
              <w:widowControl/>
              <w:rPr>
                <w:rFonts w:hint="eastAsia" w:ascii="宋体" w:hAnsi="宋体" w:eastAsia="宋体" w:cs="宋体"/>
                <w:kern w:val="0"/>
                <w:sz w:val="24"/>
                <w:szCs w:val="24"/>
              </w:rPr>
            </w:pPr>
            <w:r>
              <w:rPr>
                <w:rFonts w:hint="eastAsia" w:ascii="宋体" w:hAnsi="宋体" w:eastAsia="宋体" w:cs="宋体"/>
                <w:kern w:val="0"/>
                <w:sz w:val="24"/>
                <w:szCs w:val="24"/>
              </w:rPr>
              <w:t>2、申请婚假的员工应出示结婚证。</w:t>
            </w:r>
          </w:p>
          <w:p>
            <w:pPr>
              <w:widowControl/>
              <w:rPr>
                <w:rFonts w:hint="eastAsia" w:ascii="宋体" w:hAnsi="宋体" w:eastAsia="宋体" w:cs="宋体"/>
                <w:kern w:val="0"/>
                <w:sz w:val="24"/>
                <w:szCs w:val="24"/>
              </w:rPr>
            </w:pPr>
            <w:r>
              <w:rPr>
                <w:rFonts w:hint="eastAsia" w:ascii="宋体" w:hAnsi="宋体" w:eastAsia="宋体" w:cs="宋体"/>
                <w:kern w:val="0"/>
                <w:sz w:val="24"/>
                <w:szCs w:val="24"/>
              </w:rPr>
              <w:t>3、婚假应在登记结婚后六个月内连续休完，超过期限后不予补假。</w:t>
            </w:r>
          </w:p>
        </w:tc>
        <w:tc>
          <w:tcPr>
            <w:tcW w:w="3006" w:type="dxa"/>
            <w:vMerge w:val="restart"/>
            <w:tcBorders>
              <w:top w:val="single" w:color="auto" w:sz="4" w:space="0"/>
              <w:left w:val="single" w:color="auto" w:sz="4" w:space="0"/>
              <w:bottom w:val="single" w:color="auto" w:sz="4" w:space="0"/>
              <w:right w:val="single" w:color="auto" w:sz="4" w:space="0"/>
            </w:tcBorders>
            <w:vAlign w:val="center"/>
          </w:tcPr>
          <w:p>
            <w:pPr>
              <w:widowControl/>
              <w:rPr>
                <w:rFonts w:hint="eastAsia" w:ascii="宋体" w:hAnsi="宋体" w:eastAsia="宋体" w:cs="宋体"/>
                <w:kern w:val="0"/>
                <w:sz w:val="24"/>
                <w:szCs w:val="24"/>
              </w:rPr>
            </w:pPr>
            <w:r>
              <w:rPr>
                <w:rFonts w:hint="eastAsia" w:ascii="宋体" w:hAnsi="宋体" w:eastAsia="宋体" w:cs="宋体"/>
                <w:kern w:val="0"/>
                <w:sz w:val="24"/>
                <w:szCs w:val="24"/>
              </w:rPr>
              <w:t>带薪婚、丧假适用于正式员工。</w:t>
            </w:r>
          </w:p>
        </w:tc>
      </w:tr>
      <w:tr>
        <w:tblPrEx>
          <w:tblCellMar>
            <w:top w:w="0" w:type="dxa"/>
            <w:left w:w="108" w:type="dxa"/>
            <w:bottom w:w="0" w:type="dxa"/>
            <w:right w:w="108" w:type="dxa"/>
          </w:tblCellMar>
        </w:tblPrEx>
        <w:trPr>
          <w:trHeight w:val="1760" w:hRule="atLeast"/>
          <w:jc w:val="center"/>
        </w:trPr>
        <w:tc>
          <w:tcPr>
            <w:tcW w:w="960" w:type="dxa"/>
            <w:tcBorders>
              <w:top w:val="single" w:color="000000" w:sz="4" w:space="0"/>
              <w:left w:val="single" w:color="auto" w:sz="8" w:space="0"/>
              <w:bottom w:val="single" w:color="000000" w:sz="8" w:space="0"/>
              <w:right w:val="single" w:color="auto" w:sz="4" w:space="0"/>
            </w:tcBorders>
            <w:vAlign w:val="center"/>
          </w:tcPr>
          <w:p>
            <w:pPr>
              <w:widowControl/>
              <w:spacing w:line="5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丧假</w:t>
            </w:r>
          </w:p>
        </w:tc>
        <w:tc>
          <w:tcPr>
            <w:tcW w:w="3288" w:type="dxa"/>
            <w:gridSpan w:val="3"/>
            <w:tcBorders>
              <w:top w:val="single" w:color="000000" w:sz="4" w:space="0"/>
              <w:left w:val="single" w:color="auto" w:sz="4" w:space="0"/>
              <w:bottom w:val="single" w:color="auto" w:sz="4" w:space="0"/>
              <w:right w:val="single" w:color="auto" w:sz="4" w:space="0"/>
            </w:tcBorders>
            <w:vAlign w:val="center"/>
          </w:tcPr>
          <w:p>
            <w:pPr>
              <w:widowControl/>
              <w:spacing w:line="5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3个工作日</w:t>
            </w:r>
          </w:p>
        </w:tc>
        <w:tc>
          <w:tcPr>
            <w:tcW w:w="2812" w:type="dxa"/>
            <w:tcBorders>
              <w:top w:val="single" w:color="000000" w:sz="4" w:space="0"/>
              <w:left w:val="single" w:color="auto" w:sz="4" w:space="0"/>
              <w:bottom w:val="single" w:color="auto" w:sz="4" w:space="0"/>
              <w:right w:val="single" w:color="auto" w:sz="4" w:space="0"/>
            </w:tcBorders>
            <w:vAlign w:val="center"/>
          </w:tcPr>
          <w:p>
            <w:pPr>
              <w:widowControl/>
              <w:rPr>
                <w:rFonts w:hint="eastAsia" w:ascii="宋体" w:hAnsi="宋体" w:eastAsia="宋体" w:cs="宋体"/>
                <w:kern w:val="0"/>
                <w:sz w:val="24"/>
                <w:szCs w:val="24"/>
              </w:rPr>
            </w:pPr>
            <w:r>
              <w:rPr>
                <w:rFonts w:hint="eastAsia" w:ascii="宋体" w:hAnsi="宋体" w:eastAsia="宋体" w:cs="宋体"/>
                <w:kern w:val="0"/>
                <w:sz w:val="24"/>
                <w:szCs w:val="24"/>
              </w:rPr>
              <w:t>1</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全额岗位工资</w:t>
            </w:r>
          </w:p>
          <w:p>
            <w:pPr>
              <w:widowControl/>
              <w:rPr>
                <w:rFonts w:hint="eastAsia" w:ascii="宋体" w:hAnsi="宋体" w:eastAsia="宋体" w:cs="宋体"/>
                <w:kern w:val="0"/>
                <w:sz w:val="24"/>
                <w:szCs w:val="24"/>
              </w:rPr>
            </w:pPr>
            <w:r>
              <w:rPr>
                <w:rFonts w:hint="eastAsia" w:ascii="宋体" w:hAnsi="宋体" w:eastAsia="宋体" w:cs="宋体"/>
                <w:kern w:val="0"/>
                <w:sz w:val="24"/>
                <w:szCs w:val="24"/>
              </w:rPr>
              <w:t>2</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亲属（父母、配偶、子女、配偶父母、兄弟姐妹、祖父母、外祖父母）丧亡，不报销路费。</w:t>
            </w:r>
          </w:p>
        </w:tc>
        <w:tc>
          <w:tcPr>
            <w:tcW w:w="300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500" w:lineRule="exact"/>
              <w:jc w:val="left"/>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1868" w:hRule="atLeast"/>
          <w:jc w:val="center"/>
        </w:trPr>
        <w:tc>
          <w:tcPr>
            <w:tcW w:w="960" w:type="dxa"/>
            <w:tcBorders>
              <w:top w:val="nil"/>
              <w:left w:val="single" w:color="auto" w:sz="8" w:space="0"/>
              <w:bottom w:val="single" w:color="auto" w:sz="4" w:space="0"/>
              <w:right w:val="single" w:color="auto" w:sz="4" w:space="0"/>
            </w:tcBorders>
            <w:vAlign w:val="center"/>
          </w:tcPr>
          <w:p>
            <w:pPr>
              <w:widowControl/>
              <w:spacing w:line="5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护理假</w:t>
            </w:r>
          </w:p>
        </w:tc>
        <w:tc>
          <w:tcPr>
            <w:tcW w:w="3288" w:type="dxa"/>
            <w:gridSpan w:val="3"/>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7天</w:t>
            </w:r>
          </w:p>
        </w:tc>
        <w:tc>
          <w:tcPr>
            <w:tcW w:w="2812" w:type="dxa"/>
            <w:tcBorders>
              <w:top w:val="single" w:color="auto" w:sz="4" w:space="0"/>
              <w:left w:val="single" w:color="auto" w:sz="4" w:space="0"/>
              <w:bottom w:val="single" w:color="auto" w:sz="4" w:space="0"/>
              <w:right w:val="single" w:color="auto" w:sz="4" w:space="0"/>
            </w:tcBorders>
            <w:vAlign w:val="center"/>
          </w:tcPr>
          <w:p>
            <w:pPr>
              <w:ind w:firstLine="480" w:firstLineChars="200"/>
              <w:rPr>
                <w:rFonts w:hint="eastAsia" w:ascii="宋体" w:hAnsi="宋体" w:eastAsia="宋体" w:cs="宋体"/>
                <w:kern w:val="0"/>
                <w:sz w:val="24"/>
                <w:szCs w:val="24"/>
              </w:rPr>
            </w:pPr>
          </w:p>
          <w:p>
            <w:pPr>
              <w:ind w:firstLine="480" w:firstLineChars="200"/>
              <w:rPr>
                <w:rFonts w:hint="eastAsia" w:ascii="宋体" w:hAnsi="宋体" w:eastAsia="宋体" w:cs="宋体"/>
                <w:kern w:val="0"/>
                <w:sz w:val="24"/>
                <w:szCs w:val="24"/>
              </w:rPr>
            </w:pPr>
          </w:p>
          <w:p>
            <w:pPr>
              <w:ind w:firstLine="480" w:firstLineChars="200"/>
              <w:rPr>
                <w:rFonts w:hint="eastAsia" w:ascii="宋体" w:hAnsi="宋体" w:eastAsia="宋体" w:cs="宋体"/>
                <w:sz w:val="24"/>
                <w:szCs w:val="24"/>
              </w:rPr>
            </w:pPr>
            <w:r>
              <w:rPr>
                <w:rFonts w:hint="eastAsia" w:ascii="宋体" w:hAnsi="宋体" w:eastAsia="宋体" w:cs="宋体"/>
                <w:kern w:val="0"/>
                <w:sz w:val="24"/>
                <w:szCs w:val="24"/>
              </w:rPr>
              <w:t>全额岗位工资</w:t>
            </w:r>
          </w:p>
          <w:p>
            <w:pPr>
              <w:rPr>
                <w:rFonts w:hint="eastAsia" w:ascii="宋体" w:hAnsi="宋体" w:eastAsia="宋体" w:cs="宋体"/>
                <w:sz w:val="24"/>
                <w:szCs w:val="24"/>
              </w:rPr>
            </w:pPr>
          </w:p>
          <w:p>
            <w:pPr>
              <w:widowControl/>
              <w:spacing w:line="500" w:lineRule="exact"/>
              <w:jc w:val="center"/>
              <w:rPr>
                <w:rFonts w:hint="eastAsia" w:ascii="宋体" w:hAnsi="宋体" w:eastAsia="宋体" w:cs="宋体"/>
                <w:kern w:val="0"/>
                <w:sz w:val="24"/>
                <w:szCs w:val="24"/>
              </w:rPr>
            </w:pPr>
          </w:p>
        </w:tc>
        <w:tc>
          <w:tcPr>
            <w:tcW w:w="3006" w:type="dxa"/>
            <w:tcBorders>
              <w:top w:val="single" w:color="auto" w:sz="4" w:space="0"/>
              <w:left w:val="single" w:color="auto" w:sz="4" w:space="0"/>
              <w:bottom w:val="single" w:color="auto" w:sz="4" w:space="0"/>
              <w:right w:val="single" w:color="auto" w:sz="4" w:space="0"/>
            </w:tcBorders>
            <w:vAlign w:val="center"/>
          </w:tcPr>
          <w:p>
            <w:pPr>
              <w:widowControl/>
              <w:rPr>
                <w:rFonts w:hint="eastAsia" w:ascii="宋体" w:hAnsi="宋体" w:eastAsia="宋体" w:cs="宋体"/>
                <w:kern w:val="0"/>
                <w:sz w:val="24"/>
                <w:szCs w:val="24"/>
              </w:rPr>
            </w:pPr>
            <w:r>
              <w:rPr>
                <w:rFonts w:hint="eastAsia" w:ascii="宋体" w:hAnsi="宋体" w:eastAsia="宋体" w:cs="宋体"/>
                <w:kern w:val="0"/>
                <w:sz w:val="24"/>
                <w:szCs w:val="24"/>
              </w:rPr>
              <w:t>1</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适用于符合法律法规规定生育子女的正式男员工；</w:t>
            </w:r>
          </w:p>
          <w:p>
            <w:pPr>
              <w:widowControl/>
              <w:rPr>
                <w:rFonts w:hint="eastAsia" w:ascii="宋体" w:hAnsi="宋体" w:eastAsia="宋体" w:cs="宋体"/>
                <w:kern w:val="0"/>
                <w:sz w:val="24"/>
                <w:szCs w:val="24"/>
              </w:rPr>
            </w:pPr>
            <w:r>
              <w:rPr>
                <w:rFonts w:hint="eastAsia" w:ascii="宋体" w:hAnsi="宋体" w:eastAsia="宋体" w:cs="宋体"/>
                <w:kern w:val="0"/>
                <w:sz w:val="24"/>
                <w:szCs w:val="24"/>
              </w:rPr>
              <w:t>2</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请假时间为：预产期前3天和孩子满月前，之外时间不批准。</w:t>
            </w:r>
          </w:p>
        </w:tc>
      </w:tr>
      <w:tr>
        <w:tblPrEx>
          <w:tblCellMar>
            <w:top w:w="0" w:type="dxa"/>
            <w:left w:w="108" w:type="dxa"/>
            <w:bottom w:w="0" w:type="dxa"/>
            <w:right w:w="108" w:type="dxa"/>
          </w:tblCellMar>
        </w:tblPrEx>
        <w:trPr>
          <w:trHeight w:val="3097" w:hRule="atLeast"/>
          <w:jc w:val="center"/>
        </w:trPr>
        <w:tc>
          <w:tcPr>
            <w:tcW w:w="960"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rFonts w:hint="eastAsia" w:ascii="宋体" w:hAnsi="宋体" w:eastAsia="宋体" w:cs="宋体"/>
                <w:kern w:val="0"/>
                <w:sz w:val="24"/>
                <w:szCs w:val="24"/>
                <w:highlight w:val="yellow"/>
              </w:rPr>
            </w:pPr>
            <w:r>
              <w:rPr>
                <w:rFonts w:hint="eastAsia" w:ascii="宋体" w:hAnsi="宋体" w:eastAsia="宋体" w:cs="宋体"/>
                <w:kern w:val="0"/>
                <w:sz w:val="24"/>
                <w:szCs w:val="24"/>
              </w:rPr>
              <w:t>产假</w:t>
            </w:r>
          </w:p>
        </w:tc>
        <w:tc>
          <w:tcPr>
            <w:tcW w:w="3288" w:type="dxa"/>
            <w:gridSpan w:val="3"/>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158天</w:t>
            </w:r>
          </w:p>
          <w:p>
            <w:pPr>
              <w:widowControl/>
              <w:spacing w:line="500" w:lineRule="exact"/>
              <w:jc w:val="center"/>
              <w:rPr>
                <w:rFonts w:hint="eastAsia" w:ascii="宋体" w:hAnsi="宋体" w:eastAsia="宋体" w:cs="宋体"/>
                <w:kern w:val="0"/>
                <w:sz w:val="24"/>
                <w:szCs w:val="24"/>
              </w:rPr>
            </w:pPr>
          </w:p>
        </w:tc>
        <w:tc>
          <w:tcPr>
            <w:tcW w:w="2812" w:type="dxa"/>
            <w:tcBorders>
              <w:top w:val="single" w:color="auto" w:sz="4" w:space="0"/>
              <w:left w:val="single" w:color="auto" w:sz="4" w:space="0"/>
              <w:bottom w:val="single" w:color="auto" w:sz="4" w:space="0"/>
              <w:right w:val="single" w:color="auto" w:sz="4" w:space="0"/>
            </w:tcBorders>
            <w:vAlign w:val="center"/>
          </w:tcPr>
          <w:p>
            <w:pPr>
              <w:widowControl/>
              <w:rPr>
                <w:rFonts w:hint="eastAsia" w:ascii="宋体" w:hAnsi="宋体" w:eastAsia="宋体" w:cs="宋体"/>
                <w:kern w:val="0"/>
                <w:sz w:val="24"/>
                <w:szCs w:val="24"/>
              </w:rPr>
            </w:pPr>
          </w:p>
          <w:p>
            <w:pPr>
              <w:widowControl/>
              <w:spacing w:line="500" w:lineRule="exact"/>
              <w:jc w:val="center"/>
              <w:rPr>
                <w:rFonts w:hint="eastAsia" w:ascii="宋体" w:hAnsi="宋体" w:eastAsia="宋体" w:cs="宋体"/>
                <w:kern w:val="0"/>
                <w:sz w:val="24"/>
                <w:szCs w:val="24"/>
                <w:lang w:eastAsia="zh-CN"/>
              </w:rPr>
            </w:pPr>
            <w:r>
              <w:rPr>
                <w:rFonts w:hint="eastAsia" w:ascii="宋体" w:hAnsi="宋体" w:eastAsia="宋体" w:cs="宋体"/>
                <w:sz w:val="24"/>
                <w:szCs w:val="24"/>
              </w:rPr>
              <w:t>女员工产期享受由医保中心支付的女员工生育费用和生育津贴</w:t>
            </w:r>
            <w:r>
              <w:rPr>
                <w:rFonts w:hint="eastAsia" w:ascii="宋体" w:hAnsi="宋体" w:cs="宋体"/>
                <w:sz w:val="24"/>
                <w:szCs w:val="24"/>
                <w:lang w:eastAsia="zh-CN"/>
              </w:rPr>
              <w:t>。</w:t>
            </w:r>
          </w:p>
        </w:tc>
        <w:tc>
          <w:tcPr>
            <w:tcW w:w="3006" w:type="dxa"/>
            <w:tcBorders>
              <w:top w:val="single" w:color="auto" w:sz="4" w:space="0"/>
              <w:left w:val="single" w:color="auto" w:sz="4" w:space="0"/>
              <w:bottom w:val="single" w:color="auto" w:sz="4" w:space="0"/>
              <w:right w:val="single" w:color="auto" w:sz="4" w:space="0"/>
            </w:tcBorders>
            <w:vAlign w:val="center"/>
          </w:tcPr>
          <w:p>
            <w:pPr>
              <w:widowControl/>
              <w:numPr>
                <w:ilvl w:val="0"/>
                <w:numId w:val="0"/>
              </w:numP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1.</w:t>
            </w:r>
            <w:r>
              <w:rPr>
                <w:rFonts w:hint="eastAsia" w:ascii="宋体" w:hAnsi="宋体" w:eastAsia="宋体" w:cs="宋体"/>
                <w:kern w:val="0"/>
                <w:sz w:val="24"/>
                <w:szCs w:val="24"/>
              </w:rPr>
              <w:t>女员工持国家计生部门发放的生育证到</w:t>
            </w:r>
            <w:r>
              <w:rPr>
                <w:rFonts w:hint="eastAsia" w:ascii="宋体" w:hAnsi="宋体" w:cs="宋体"/>
                <w:kern w:val="0"/>
                <w:sz w:val="24"/>
                <w:szCs w:val="24"/>
                <w:lang w:eastAsia="zh-CN"/>
              </w:rPr>
              <w:t>行政人事部</w:t>
            </w:r>
            <w:r>
              <w:rPr>
                <w:rFonts w:hint="eastAsia" w:ascii="宋体" w:hAnsi="宋体" w:eastAsia="宋体" w:cs="宋体"/>
                <w:kern w:val="0"/>
                <w:sz w:val="24"/>
                <w:szCs w:val="24"/>
              </w:rPr>
              <w:t>请产假。</w:t>
            </w:r>
          </w:p>
          <w:p>
            <w:pPr>
              <w:widowControl/>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rPr>
              <w:t>女职工生育多胞胎的，每多生育一个婴儿，增加产假15天。</w:t>
            </w:r>
          </w:p>
          <w:p>
            <w:pPr>
              <w:widowControl/>
              <w:numPr>
                <w:ilvl w:val="0"/>
                <w:numId w:val="0"/>
              </w:numP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产假期满后，如果由于并发症须延期的，须出具疾病证明书，延期的时间按病假办理。</w:t>
            </w:r>
          </w:p>
        </w:tc>
      </w:tr>
      <w:tr>
        <w:tblPrEx>
          <w:tblCellMar>
            <w:top w:w="0" w:type="dxa"/>
            <w:left w:w="108" w:type="dxa"/>
            <w:bottom w:w="0" w:type="dxa"/>
            <w:right w:w="108" w:type="dxa"/>
          </w:tblCellMar>
        </w:tblPrEx>
        <w:trPr>
          <w:trHeight w:val="2341" w:hRule="atLeast"/>
          <w:jc w:val="center"/>
        </w:trPr>
        <w:tc>
          <w:tcPr>
            <w:tcW w:w="96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计划生育假</w:t>
            </w:r>
          </w:p>
        </w:tc>
        <w:tc>
          <w:tcPr>
            <w:tcW w:w="3288" w:type="dxa"/>
            <w:gridSpan w:val="3"/>
            <w:tcBorders>
              <w:top w:val="single" w:color="auto" w:sz="4" w:space="0"/>
              <w:left w:val="single" w:color="auto" w:sz="4" w:space="0"/>
              <w:bottom w:val="single" w:color="auto" w:sz="4" w:space="0"/>
              <w:right w:val="single" w:color="auto" w:sz="4" w:space="0"/>
            </w:tcBorders>
            <w:vAlign w:val="center"/>
          </w:tcPr>
          <w:p>
            <w:pPr>
              <w:widowControl/>
              <w:rPr>
                <w:rFonts w:hint="eastAsia" w:ascii="宋体" w:hAnsi="宋体" w:eastAsia="宋体" w:cs="宋体"/>
                <w:kern w:val="0"/>
                <w:sz w:val="24"/>
                <w:szCs w:val="24"/>
              </w:rPr>
            </w:pPr>
            <w:r>
              <w:rPr>
                <w:rFonts w:hint="eastAsia" w:ascii="宋体" w:hAnsi="宋体" w:eastAsia="宋体" w:cs="宋体"/>
                <w:kern w:val="0"/>
                <w:sz w:val="24"/>
                <w:szCs w:val="24"/>
              </w:rPr>
              <w:t>怀孕未满4个月流产的，享受15天产假</w:t>
            </w:r>
          </w:p>
          <w:p>
            <w:pPr>
              <w:widowControl/>
              <w:jc w:val="center"/>
              <w:rPr>
                <w:rFonts w:hint="eastAsia" w:ascii="宋体" w:hAnsi="宋体" w:eastAsia="宋体" w:cs="宋体"/>
                <w:kern w:val="0"/>
                <w:sz w:val="24"/>
                <w:szCs w:val="24"/>
              </w:rPr>
            </w:pPr>
          </w:p>
        </w:tc>
        <w:tc>
          <w:tcPr>
            <w:tcW w:w="2812" w:type="dxa"/>
            <w:vMerge w:val="restart"/>
            <w:tcBorders>
              <w:top w:val="single" w:color="auto" w:sz="4" w:space="0"/>
              <w:left w:val="single" w:color="auto" w:sz="4" w:space="0"/>
              <w:bottom w:val="single" w:color="auto" w:sz="4" w:space="0"/>
              <w:right w:val="single" w:color="auto" w:sz="4" w:space="0"/>
            </w:tcBorders>
            <w:vAlign w:val="center"/>
          </w:tcPr>
          <w:p>
            <w:pPr>
              <w:widowControl/>
              <w:rPr>
                <w:rFonts w:hint="eastAsia" w:ascii="宋体" w:hAnsi="宋体" w:eastAsia="宋体" w:cs="宋体"/>
                <w:kern w:val="0"/>
                <w:sz w:val="24"/>
                <w:szCs w:val="24"/>
              </w:rPr>
            </w:pPr>
            <w:r>
              <w:rPr>
                <w:rFonts w:hint="eastAsia" w:ascii="宋体" w:hAnsi="宋体" w:eastAsia="宋体" w:cs="宋体"/>
                <w:kern w:val="0"/>
                <w:sz w:val="24"/>
                <w:szCs w:val="24"/>
              </w:rPr>
              <w:t>按照病假标准执行，可享受医院为员工缴纳医疗保险由医保中心发放的津贴。</w:t>
            </w:r>
          </w:p>
        </w:tc>
        <w:tc>
          <w:tcPr>
            <w:tcW w:w="3006" w:type="dxa"/>
            <w:vMerge w:val="restart"/>
            <w:tcBorders>
              <w:top w:val="single" w:color="auto" w:sz="4" w:space="0"/>
              <w:left w:val="single" w:color="auto" w:sz="4" w:space="0"/>
              <w:bottom w:val="single" w:color="auto" w:sz="4" w:space="0"/>
              <w:right w:val="single" w:color="auto" w:sz="4" w:space="0"/>
            </w:tcBorders>
            <w:vAlign w:val="center"/>
          </w:tcPr>
          <w:p>
            <w:pPr>
              <w:widowControl/>
              <w:rPr>
                <w:rFonts w:hint="eastAsia" w:ascii="宋体" w:hAnsi="宋体" w:eastAsia="宋体" w:cs="宋体"/>
                <w:kern w:val="0"/>
                <w:sz w:val="24"/>
                <w:szCs w:val="24"/>
              </w:rPr>
            </w:pPr>
            <w:r>
              <w:rPr>
                <w:rFonts w:hint="eastAsia" w:ascii="宋体" w:hAnsi="宋体" w:eastAsia="宋体" w:cs="宋体"/>
                <w:kern w:val="0"/>
                <w:sz w:val="24"/>
                <w:szCs w:val="24"/>
              </w:rPr>
              <w:t>1</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流产假需要医院开诊断证明、住院证明。</w:t>
            </w:r>
          </w:p>
          <w:p>
            <w:pPr>
              <w:widowControl/>
              <w:rPr>
                <w:rFonts w:hint="eastAsia" w:ascii="宋体" w:hAnsi="宋体" w:eastAsia="宋体" w:cs="宋体"/>
                <w:kern w:val="0"/>
                <w:sz w:val="24"/>
                <w:szCs w:val="24"/>
              </w:rPr>
            </w:pPr>
            <w:r>
              <w:rPr>
                <w:rFonts w:hint="eastAsia" w:ascii="宋体" w:hAnsi="宋体" w:eastAsia="宋体" w:cs="宋体"/>
                <w:kern w:val="0"/>
                <w:sz w:val="24"/>
                <w:szCs w:val="24"/>
              </w:rPr>
              <w:t>手术的，假期合并计算</w:t>
            </w:r>
          </w:p>
          <w:p>
            <w:pPr>
              <w:widowControl/>
              <w:rPr>
                <w:rFonts w:hint="eastAsia" w:ascii="宋体" w:hAnsi="宋体" w:eastAsia="宋体" w:cs="宋体"/>
                <w:kern w:val="0"/>
                <w:sz w:val="24"/>
                <w:szCs w:val="24"/>
                <w:lang w:eastAsia="zh-CN"/>
              </w:rPr>
            </w:pPr>
            <w:r>
              <w:rPr>
                <w:rFonts w:hint="eastAsia" w:ascii="宋体" w:hAnsi="宋体" w:eastAsia="宋体" w:cs="宋体"/>
                <w:kern w:val="0"/>
                <w:sz w:val="24"/>
                <w:szCs w:val="24"/>
              </w:rPr>
              <w:t>2</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以上手术需在假后出具手术证明并经</w:t>
            </w:r>
            <w:r>
              <w:rPr>
                <w:rFonts w:hint="eastAsia" w:ascii="宋体" w:hAnsi="宋体" w:cs="宋体"/>
                <w:kern w:val="0"/>
                <w:sz w:val="24"/>
                <w:szCs w:val="24"/>
                <w:lang w:eastAsia="zh-CN"/>
              </w:rPr>
              <w:t>行政人事部</w:t>
            </w:r>
            <w:r>
              <w:rPr>
                <w:rFonts w:hint="eastAsia" w:ascii="宋体" w:hAnsi="宋体" w:eastAsia="宋体" w:cs="宋体"/>
                <w:kern w:val="0"/>
                <w:sz w:val="24"/>
                <w:szCs w:val="24"/>
              </w:rPr>
              <w:t>审核同意，不能出具手术证明者，以事假处理</w:t>
            </w:r>
            <w:r>
              <w:rPr>
                <w:rFonts w:hint="eastAsia" w:ascii="宋体" w:hAnsi="宋体" w:eastAsia="宋体" w:cs="宋体"/>
                <w:kern w:val="0"/>
                <w:sz w:val="24"/>
                <w:szCs w:val="24"/>
                <w:lang w:eastAsia="zh-CN"/>
              </w:rPr>
              <w:t>。</w:t>
            </w:r>
          </w:p>
        </w:tc>
      </w:tr>
      <w:tr>
        <w:tblPrEx>
          <w:tblCellMar>
            <w:top w:w="0" w:type="dxa"/>
            <w:left w:w="108" w:type="dxa"/>
            <w:bottom w:w="0" w:type="dxa"/>
            <w:right w:w="108" w:type="dxa"/>
          </w:tblCellMar>
        </w:tblPrEx>
        <w:trPr>
          <w:trHeight w:val="114" w:hRule="atLeast"/>
          <w:jc w:val="center"/>
        </w:trPr>
        <w:tc>
          <w:tcPr>
            <w:tcW w:w="960"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eastAsia" w:ascii="宋体" w:hAnsi="宋体" w:eastAsia="宋体" w:cs="宋体"/>
                <w:kern w:val="0"/>
                <w:sz w:val="24"/>
                <w:szCs w:val="24"/>
              </w:rPr>
            </w:pPr>
          </w:p>
        </w:tc>
        <w:tc>
          <w:tcPr>
            <w:tcW w:w="3288"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怀孕满4个月流产的，享受42天产假</w:t>
            </w:r>
          </w:p>
        </w:tc>
        <w:tc>
          <w:tcPr>
            <w:tcW w:w="2812"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eastAsia" w:ascii="宋体" w:hAnsi="宋体" w:eastAsia="宋体" w:cs="宋体"/>
                <w:kern w:val="0"/>
                <w:sz w:val="24"/>
                <w:szCs w:val="24"/>
              </w:rPr>
            </w:pPr>
          </w:p>
        </w:tc>
        <w:tc>
          <w:tcPr>
            <w:tcW w:w="3006"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1093" w:hRule="atLeast"/>
          <w:jc w:val="center"/>
        </w:trPr>
        <w:tc>
          <w:tcPr>
            <w:tcW w:w="960" w:type="dxa"/>
            <w:vMerge w:val="restart"/>
            <w:tcBorders>
              <w:top w:val="single" w:color="auto" w:sz="4" w:space="0"/>
              <w:left w:val="single" w:color="auto" w:sz="4" w:space="0"/>
              <w:right w:val="single" w:color="auto" w:sz="4" w:space="0"/>
            </w:tcBorders>
            <w:vAlign w:val="center"/>
          </w:tcPr>
          <w:p>
            <w:pPr>
              <w:widowControl/>
              <w:spacing w:line="5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年休假</w:t>
            </w:r>
          </w:p>
        </w:tc>
        <w:tc>
          <w:tcPr>
            <w:tcW w:w="1946" w:type="dxa"/>
            <w:gridSpan w:val="2"/>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1年≤院龄</w:t>
            </w:r>
          </w:p>
          <w:p>
            <w:pPr>
              <w:widowControl/>
              <w:spacing w:line="5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＜10年</w:t>
            </w:r>
          </w:p>
        </w:tc>
        <w:tc>
          <w:tcPr>
            <w:tcW w:w="1342"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5个工作日</w:t>
            </w:r>
          </w:p>
        </w:tc>
        <w:tc>
          <w:tcPr>
            <w:tcW w:w="2812" w:type="dxa"/>
            <w:vMerge w:val="restart"/>
            <w:tcBorders>
              <w:top w:val="single" w:color="auto" w:sz="4" w:space="0"/>
              <w:left w:val="single" w:color="auto" w:sz="4" w:space="0"/>
              <w:right w:val="single" w:color="auto" w:sz="4" w:space="0"/>
            </w:tcBorders>
            <w:vAlign w:val="center"/>
          </w:tcPr>
          <w:p>
            <w:pPr>
              <w:widowControl/>
              <w:spacing w:line="50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全额工资</w:t>
            </w:r>
          </w:p>
        </w:tc>
        <w:tc>
          <w:tcPr>
            <w:tcW w:w="3006" w:type="dxa"/>
            <w:vMerge w:val="restart"/>
            <w:tcBorders>
              <w:top w:val="single" w:color="auto" w:sz="4" w:space="0"/>
              <w:left w:val="single" w:color="auto" w:sz="4" w:space="0"/>
              <w:right w:val="single" w:color="auto" w:sz="4" w:space="0"/>
            </w:tcBorders>
            <w:vAlign w:val="center"/>
          </w:tcPr>
          <w:p>
            <w:pPr>
              <w:widowControl/>
              <w:spacing w:line="400" w:lineRule="exact"/>
              <w:rPr>
                <w:rFonts w:hint="eastAsia" w:ascii="宋体" w:hAnsi="宋体" w:eastAsia="宋体" w:cs="宋体"/>
                <w:kern w:val="0"/>
                <w:sz w:val="24"/>
                <w:szCs w:val="24"/>
                <w:lang w:eastAsia="zh-CN"/>
              </w:rPr>
            </w:pPr>
            <w:r>
              <w:rPr>
                <w:rFonts w:hint="eastAsia" w:ascii="宋体" w:hAnsi="宋体" w:eastAsia="宋体" w:cs="宋体"/>
                <w:kern w:val="0"/>
                <w:sz w:val="24"/>
                <w:szCs w:val="24"/>
              </w:rPr>
              <w:t>1</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年休假只适用于当年（以整年计，非自然年），不累计使用</w:t>
            </w:r>
            <w:r>
              <w:rPr>
                <w:rFonts w:hint="eastAsia" w:ascii="宋体" w:hAnsi="宋体" w:eastAsia="宋体" w:cs="宋体"/>
                <w:kern w:val="0"/>
                <w:sz w:val="24"/>
                <w:szCs w:val="24"/>
                <w:lang w:eastAsia="zh-CN"/>
              </w:rPr>
              <w:t>。</w:t>
            </w:r>
          </w:p>
          <w:p>
            <w:pPr>
              <w:widowControl/>
              <w:spacing w:line="400" w:lineRule="exact"/>
              <w:rPr>
                <w:rFonts w:hint="eastAsia" w:ascii="宋体" w:hAnsi="宋体" w:eastAsia="宋体" w:cs="宋体"/>
                <w:kern w:val="0"/>
                <w:sz w:val="24"/>
                <w:szCs w:val="24"/>
              </w:rPr>
            </w:pPr>
            <w:r>
              <w:rPr>
                <w:rFonts w:hint="eastAsia" w:ascii="宋体" w:hAnsi="宋体" w:eastAsia="宋体" w:cs="宋体"/>
                <w:kern w:val="0"/>
                <w:sz w:val="24"/>
                <w:szCs w:val="24"/>
              </w:rPr>
              <w:t>2</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其它假期（包括产假）年累计满30天的，不享受年休假。</w:t>
            </w:r>
          </w:p>
        </w:tc>
      </w:tr>
      <w:tr>
        <w:tblPrEx>
          <w:tblCellMar>
            <w:top w:w="0" w:type="dxa"/>
            <w:left w:w="108" w:type="dxa"/>
            <w:bottom w:w="0" w:type="dxa"/>
            <w:right w:w="108" w:type="dxa"/>
          </w:tblCellMar>
        </w:tblPrEx>
        <w:trPr>
          <w:trHeight w:val="633" w:hRule="atLeast"/>
          <w:jc w:val="center"/>
        </w:trPr>
        <w:tc>
          <w:tcPr>
            <w:tcW w:w="960" w:type="dxa"/>
            <w:vMerge w:val="continue"/>
            <w:tcBorders>
              <w:left w:val="single" w:color="auto" w:sz="4" w:space="0"/>
              <w:right w:val="single" w:color="auto" w:sz="4" w:space="0"/>
            </w:tcBorders>
            <w:vAlign w:val="center"/>
          </w:tcPr>
          <w:p>
            <w:pPr>
              <w:widowControl/>
              <w:jc w:val="left"/>
              <w:rPr>
                <w:rFonts w:hint="eastAsia" w:ascii="宋体" w:hAnsi="宋体" w:eastAsia="宋体" w:cs="宋体"/>
                <w:kern w:val="0"/>
                <w:sz w:val="24"/>
                <w:szCs w:val="24"/>
              </w:rPr>
            </w:pPr>
          </w:p>
        </w:tc>
        <w:tc>
          <w:tcPr>
            <w:tcW w:w="194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10年≤院龄＜15年</w:t>
            </w:r>
          </w:p>
        </w:tc>
        <w:tc>
          <w:tcPr>
            <w:tcW w:w="13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10个工作日</w:t>
            </w:r>
          </w:p>
        </w:tc>
        <w:tc>
          <w:tcPr>
            <w:tcW w:w="2812" w:type="dxa"/>
            <w:vMerge w:val="continue"/>
            <w:tcBorders>
              <w:left w:val="single" w:color="auto" w:sz="4" w:space="0"/>
              <w:right w:val="single" w:color="auto" w:sz="4" w:space="0"/>
            </w:tcBorders>
            <w:vAlign w:val="center"/>
          </w:tcPr>
          <w:p>
            <w:pPr>
              <w:widowControl/>
              <w:rPr>
                <w:rFonts w:hint="eastAsia" w:ascii="宋体" w:hAnsi="宋体" w:eastAsia="宋体" w:cs="宋体"/>
                <w:kern w:val="0"/>
                <w:sz w:val="24"/>
                <w:szCs w:val="24"/>
              </w:rPr>
            </w:pPr>
          </w:p>
        </w:tc>
        <w:tc>
          <w:tcPr>
            <w:tcW w:w="3006" w:type="dxa"/>
            <w:vMerge w:val="continue"/>
            <w:tcBorders>
              <w:left w:val="single" w:color="auto" w:sz="4" w:space="0"/>
              <w:right w:val="single" w:color="auto" w:sz="4" w:space="0"/>
            </w:tcBorders>
            <w:vAlign w:val="center"/>
          </w:tcPr>
          <w:p>
            <w:pPr>
              <w:widowControl/>
              <w:rPr>
                <w:rFonts w:hint="eastAsia" w:ascii="宋体" w:hAnsi="宋体" w:eastAsia="宋体" w:cs="宋体"/>
                <w:kern w:val="0"/>
                <w:sz w:val="24"/>
                <w:szCs w:val="24"/>
              </w:rPr>
            </w:pPr>
          </w:p>
        </w:tc>
      </w:tr>
      <w:tr>
        <w:tblPrEx>
          <w:tblCellMar>
            <w:top w:w="0" w:type="dxa"/>
            <w:left w:w="108" w:type="dxa"/>
            <w:bottom w:w="0" w:type="dxa"/>
            <w:right w:w="108" w:type="dxa"/>
          </w:tblCellMar>
        </w:tblPrEx>
        <w:trPr>
          <w:trHeight w:val="633" w:hRule="atLeast"/>
          <w:jc w:val="center"/>
        </w:trPr>
        <w:tc>
          <w:tcPr>
            <w:tcW w:w="960" w:type="dxa"/>
            <w:vMerge w:val="continue"/>
            <w:tcBorders>
              <w:left w:val="single" w:color="auto" w:sz="4" w:space="0"/>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p>
        </w:tc>
        <w:tc>
          <w:tcPr>
            <w:tcW w:w="194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15年≤院龄</w:t>
            </w:r>
          </w:p>
        </w:tc>
        <w:tc>
          <w:tcPr>
            <w:tcW w:w="13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15个工作日</w:t>
            </w:r>
          </w:p>
        </w:tc>
        <w:tc>
          <w:tcPr>
            <w:tcW w:w="2812" w:type="dxa"/>
            <w:vMerge w:val="continue"/>
            <w:tcBorders>
              <w:left w:val="single" w:color="auto" w:sz="4" w:space="0"/>
              <w:bottom w:val="single" w:color="auto" w:sz="4" w:space="0"/>
              <w:right w:val="single" w:color="auto" w:sz="4" w:space="0"/>
            </w:tcBorders>
            <w:vAlign w:val="center"/>
          </w:tcPr>
          <w:p>
            <w:pPr>
              <w:widowControl/>
              <w:rPr>
                <w:rFonts w:hint="eastAsia" w:ascii="宋体" w:hAnsi="宋体" w:eastAsia="宋体" w:cs="宋体"/>
                <w:kern w:val="0"/>
                <w:sz w:val="24"/>
                <w:szCs w:val="24"/>
              </w:rPr>
            </w:pPr>
          </w:p>
        </w:tc>
        <w:tc>
          <w:tcPr>
            <w:tcW w:w="3006" w:type="dxa"/>
            <w:vMerge w:val="continue"/>
            <w:tcBorders>
              <w:left w:val="single" w:color="auto" w:sz="4" w:space="0"/>
              <w:bottom w:val="single" w:color="auto" w:sz="4" w:space="0"/>
              <w:right w:val="single" w:color="auto" w:sz="4" w:space="0"/>
            </w:tcBorders>
            <w:vAlign w:val="center"/>
          </w:tcPr>
          <w:p>
            <w:pPr>
              <w:widowControl/>
              <w:rPr>
                <w:rFonts w:hint="eastAsia" w:ascii="宋体" w:hAnsi="宋体" w:eastAsia="宋体" w:cs="宋体"/>
                <w:kern w:val="0"/>
                <w:sz w:val="24"/>
                <w:szCs w:val="24"/>
              </w:rPr>
            </w:pPr>
          </w:p>
        </w:tc>
      </w:tr>
    </w:tbl>
    <w:p>
      <w:pPr>
        <w:rPr>
          <w:rFonts w:hint="eastAsia" w:ascii="宋体" w:hAnsi="宋体" w:eastAsia="宋体" w:cs="宋体"/>
          <w:sz w:val="24"/>
          <w:szCs w:val="24"/>
        </w:rPr>
      </w:pPr>
    </w:p>
    <w:p>
      <w:pPr>
        <w:widowControl/>
        <w:jc w:val="both"/>
        <w:textAlignment w:val="center"/>
        <w:outlineLvl w:val="9"/>
        <w:rPr>
          <w:rFonts w:hint="eastAsia" w:ascii="等线" w:hAnsi="等线" w:eastAsia="等线" w:cs="等线"/>
          <w:color w:val="000000"/>
          <w:kern w:val="0"/>
          <w:sz w:val="32"/>
          <w:szCs w:val="32"/>
          <w:lang w:bidi="ar"/>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8"/>
        <w:tblW w:w="9195" w:type="dxa"/>
        <w:tblInd w:w="93" w:type="dxa"/>
        <w:tblLayout w:type="fixed"/>
        <w:tblCellMar>
          <w:top w:w="0" w:type="dxa"/>
          <w:left w:w="108" w:type="dxa"/>
          <w:bottom w:w="0" w:type="dxa"/>
          <w:right w:w="108" w:type="dxa"/>
        </w:tblCellMar>
      </w:tblPr>
      <w:tblGrid>
        <w:gridCol w:w="1739"/>
        <w:gridCol w:w="1821"/>
        <w:gridCol w:w="2336"/>
        <w:gridCol w:w="3299"/>
      </w:tblGrid>
      <w:tr>
        <w:tblPrEx>
          <w:tblCellMar>
            <w:top w:w="0" w:type="dxa"/>
            <w:left w:w="108" w:type="dxa"/>
            <w:bottom w:w="0" w:type="dxa"/>
            <w:right w:w="108" w:type="dxa"/>
          </w:tblCellMar>
        </w:tblPrEx>
        <w:trPr>
          <w:trHeight w:val="700" w:hRule="atLeast"/>
        </w:trPr>
        <w:tc>
          <w:tcPr>
            <w:tcW w:w="9195" w:type="dxa"/>
            <w:gridSpan w:val="4"/>
            <w:tcBorders>
              <w:top w:val="nil"/>
              <w:left w:val="nil"/>
              <w:bottom w:val="single" w:color="000000" w:sz="4" w:space="0"/>
              <w:right w:val="nil"/>
            </w:tcBorders>
            <w:shd w:val="clear" w:color="auto" w:fill="auto"/>
            <w:noWrap/>
            <w:vAlign w:val="center"/>
          </w:tcPr>
          <w:p>
            <w:pPr>
              <w:widowControl/>
              <w:jc w:val="center"/>
              <w:textAlignment w:val="center"/>
              <w:outlineLvl w:val="0"/>
              <w:rPr>
                <w:rFonts w:ascii="宋体" w:hAnsi="宋体" w:cs="宋体"/>
                <w:b/>
                <w:bCs/>
                <w:color w:val="000000"/>
                <w:kern w:val="0"/>
                <w:sz w:val="32"/>
                <w:szCs w:val="32"/>
                <w:lang w:bidi="ar"/>
              </w:rPr>
            </w:pPr>
            <w:bookmarkStart w:id="761" w:name="_Toc18624"/>
            <w:bookmarkStart w:id="762" w:name="_Toc16162"/>
            <w:bookmarkStart w:id="763" w:name="_Toc11998"/>
            <w:bookmarkStart w:id="764" w:name="_Toc10195"/>
            <w:bookmarkStart w:id="765" w:name="_Toc16190"/>
            <w:r>
              <w:rPr>
                <w:rFonts w:hint="eastAsia" w:ascii="宋体" w:hAnsi="宋体" w:cs="宋体"/>
                <w:b/>
                <w:bCs/>
                <w:color w:val="000000"/>
                <w:kern w:val="0"/>
                <w:sz w:val="32"/>
                <w:szCs w:val="32"/>
                <w:lang w:bidi="ar"/>
              </w:rPr>
              <w:drawing>
                <wp:inline distT="0" distB="0" distL="114300" distR="114300">
                  <wp:extent cx="5211445" cy="664210"/>
                  <wp:effectExtent l="0" t="0" r="8255" b="2540"/>
                  <wp:docPr id="159" name="图片 159"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42</w:t>
            </w:r>
            <w:r>
              <w:rPr>
                <w:rFonts w:hint="eastAsia" w:asciiTheme="minorEastAsia" w:hAnsiTheme="minorEastAsia" w:eastAsiaTheme="minorEastAsia" w:cstheme="minorBidi"/>
                <w:kern w:val="0"/>
                <w:sz w:val="18"/>
                <w:szCs w:val="18"/>
              </w:rPr>
              <w:t>-A/0]</w:t>
            </w:r>
          </w:p>
          <w:p>
            <w:pPr>
              <w:widowControl/>
              <w:jc w:val="center"/>
              <w:textAlignment w:val="center"/>
              <w:outlineLvl w:val="0"/>
              <w:rPr>
                <w:rFonts w:ascii="等线" w:hAnsi="等线" w:eastAsia="等线" w:cs="等线"/>
                <w:color w:val="000000"/>
                <w:sz w:val="32"/>
                <w:szCs w:val="32"/>
              </w:rPr>
            </w:pPr>
            <w:r>
              <w:rPr>
                <w:rFonts w:hint="eastAsia" w:ascii="宋体" w:hAnsi="宋体" w:eastAsia="宋体" w:cs="宋体"/>
                <w:b/>
                <w:bCs/>
                <w:color w:val="000000"/>
                <w:kern w:val="0"/>
                <w:sz w:val="32"/>
                <w:szCs w:val="32"/>
                <w:lang w:bidi="ar"/>
              </w:rPr>
              <w:t>员工合同续签或终止意见表</w:t>
            </w:r>
            <w:bookmarkEnd w:id="761"/>
            <w:bookmarkEnd w:id="762"/>
            <w:bookmarkEnd w:id="763"/>
            <w:bookmarkEnd w:id="764"/>
            <w:bookmarkEnd w:id="765"/>
          </w:p>
        </w:tc>
      </w:tr>
      <w:tr>
        <w:tblPrEx>
          <w:tblCellMar>
            <w:top w:w="0" w:type="dxa"/>
            <w:left w:w="108" w:type="dxa"/>
            <w:bottom w:w="0" w:type="dxa"/>
            <w:right w:w="108" w:type="dxa"/>
          </w:tblCellMar>
        </w:tblPrEx>
        <w:trPr>
          <w:trHeight w:val="640" w:hRule="atLeast"/>
        </w:trPr>
        <w:tc>
          <w:tcPr>
            <w:tcW w:w="1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姓名</w:t>
            </w:r>
          </w:p>
        </w:tc>
        <w:tc>
          <w:tcPr>
            <w:tcW w:w="1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p>
        </w:tc>
        <w:tc>
          <w:tcPr>
            <w:tcW w:w="2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部门</w:t>
            </w:r>
          </w:p>
        </w:tc>
        <w:tc>
          <w:tcPr>
            <w:tcW w:w="3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640" w:hRule="atLeast"/>
        </w:trPr>
        <w:tc>
          <w:tcPr>
            <w:tcW w:w="1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职务</w:t>
            </w:r>
          </w:p>
        </w:tc>
        <w:tc>
          <w:tcPr>
            <w:tcW w:w="1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p>
        </w:tc>
        <w:tc>
          <w:tcPr>
            <w:tcW w:w="2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入职时间</w:t>
            </w:r>
          </w:p>
        </w:tc>
        <w:tc>
          <w:tcPr>
            <w:tcW w:w="3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640" w:hRule="atLeast"/>
        </w:trPr>
        <w:tc>
          <w:tcPr>
            <w:tcW w:w="1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合同期限</w:t>
            </w:r>
          </w:p>
        </w:tc>
        <w:tc>
          <w:tcPr>
            <w:tcW w:w="745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500" w:hRule="atLeast"/>
        </w:trPr>
        <w:tc>
          <w:tcPr>
            <w:tcW w:w="919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已签订</w:t>
            </w:r>
            <w:r>
              <w:rPr>
                <w:rFonts w:hint="eastAsia" w:ascii="宋体" w:hAnsi="宋体" w:eastAsia="宋体" w:cs="宋体"/>
                <w:color w:val="000000"/>
                <w:kern w:val="0"/>
                <w:sz w:val="24"/>
                <w:szCs w:val="24"/>
                <w:u w:val="single"/>
                <w:lang w:bidi="ar"/>
              </w:rPr>
              <w:t xml:space="preserve">       </w:t>
            </w:r>
            <w:r>
              <w:rPr>
                <w:rFonts w:hint="eastAsia" w:ascii="宋体" w:hAnsi="宋体" w:eastAsia="宋体" w:cs="宋体"/>
                <w:color w:val="000000"/>
                <w:kern w:val="0"/>
                <w:sz w:val="24"/>
                <w:szCs w:val="24"/>
                <w:lang w:bidi="ar"/>
              </w:rPr>
              <w:t>次</w:t>
            </w:r>
            <w:r>
              <w:rPr>
                <w:rFonts w:hint="eastAsia" w:ascii="宋体" w:hAnsi="宋体" w:eastAsia="宋体" w:cs="宋体"/>
                <w:color w:val="000000"/>
                <w:kern w:val="0"/>
                <w:sz w:val="24"/>
                <w:szCs w:val="24"/>
                <w:u w:val="single"/>
                <w:lang w:bidi="ar"/>
              </w:rPr>
              <w:t xml:space="preserve">      （</w:t>
            </w:r>
            <w:r>
              <w:rPr>
                <w:rFonts w:hint="eastAsia" w:ascii="宋体" w:hAnsi="宋体" w:eastAsia="宋体" w:cs="宋体"/>
                <w:color w:val="000000"/>
                <w:kern w:val="0"/>
                <w:sz w:val="24"/>
                <w:szCs w:val="24"/>
                <w:lang w:bidi="ar"/>
              </w:rPr>
              <w:t>固定/非固定）劳动合同，入职共计</w:t>
            </w:r>
            <w:r>
              <w:rPr>
                <w:rFonts w:hint="eastAsia" w:ascii="宋体" w:hAnsi="宋体" w:eastAsia="宋体" w:cs="宋体"/>
                <w:color w:val="000000"/>
                <w:kern w:val="0"/>
                <w:sz w:val="24"/>
                <w:szCs w:val="24"/>
                <w:u w:val="single"/>
                <w:lang w:bidi="ar"/>
              </w:rPr>
              <w:t xml:space="preserve">         </w:t>
            </w:r>
            <w:r>
              <w:rPr>
                <w:rFonts w:hint="eastAsia" w:ascii="宋体" w:hAnsi="宋体" w:eastAsia="宋体" w:cs="宋体"/>
                <w:color w:val="000000"/>
                <w:kern w:val="0"/>
                <w:sz w:val="24"/>
                <w:szCs w:val="24"/>
                <w:lang w:bidi="ar"/>
              </w:rPr>
              <w:t>年</w:t>
            </w:r>
          </w:p>
        </w:tc>
      </w:tr>
      <w:tr>
        <w:tblPrEx>
          <w:tblCellMar>
            <w:top w:w="0" w:type="dxa"/>
            <w:left w:w="108" w:type="dxa"/>
            <w:bottom w:w="0" w:type="dxa"/>
            <w:right w:w="108" w:type="dxa"/>
          </w:tblCellMar>
        </w:tblPrEx>
        <w:trPr>
          <w:trHeight w:val="1540" w:hRule="atLeast"/>
        </w:trPr>
        <w:tc>
          <w:tcPr>
            <w:tcW w:w="1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部门意见</w:t>
            </w:r>
          </w:p>
        </w:tc>
        <w:tc>
          <w:tcPr>
            <w:tcW w:w="7456" w:type="dxa"/>
            <w:gridSpan w:val="3"/>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续签，续签</w:t>
            </w:r>
            <w:r>
              <w:rPr>
                <w:rFonts w:hint="eastAsia" w:ascii="宋体" w:hAnsi="宋体" w:eastAsia="宋体" w:cs="宋体"/>
                <w:color w:val="000000"/>
                <w:kern w:val="0"/>
                <w:sz w:val="24"/>
                <w:szCs w:val="24"/>
                <w:u w:val="single"/>
                <w:lang w:bidi="ar"/>
              </w:rPr>
              <w:t xml:space="preserve">                   </w:t>
            </w:r>
            <w:r>
              <w:rPr>
                <w:rFonts w:hint="eastAsia" w:ascii="宋体" w:hAnsi="宋体" w:eastAsia="宋体" w:cs="宋体"/>
                <w:color w:val="000000"/>
                <w:kern w:val="0"/>
                <w:sz w:val="24"/>
                <w:szCs w:val="24"/>
                <w:lang w:bidi="ar"/>
              </w:rPr>
              <w:t>年。</w:t>
            </w:r>
          </w:p>
          <w:p>
            <w:pPr>
              <w:widowControl/>
              <w:jc w:val="left"/>
              <w:textAlignment w:val="top"/>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终止，终止原因</w:t>
            </w:r>
            <w:r>
              <w:rPr>
                <w:rFonts w:hint="eastAsia" w:ascii="宋体" w:hAnsi="宋体" w:eastAsia="宋体" w:cs="宋体"/>
                <w:color w:val="000000"/>
                <w:kern w:val="0"/>
                <w:sz w:val="24"/>
                <w:szCs w:val="24"/>
                <w:u w:val="single"/>
                <w:lang w:bidi="ar"/>
              </w:rPr>
              <w:t xml:space="preserve">                                           </w:t>
            </w:r>
          </w:p>
          <w:p>
            <w:pPr>
              <w:widowControl/>
              <w:jc w:val="left"/>
              <w:textAlignment w:val="top"/>
              <w:rPr>
                <w:rFonts w:hint="eastAsia" w:ascii="宋体" w:hAnsi="宋体" w:eastAsia="宋体" w:cs="宋体"/>
                <w:color w:val="000000"/>
                <w:kern w:val="0"/>
                <w:sz w:val="24"/>
                <w:szCs w:val="24"/>
                <w:u w:val="single"/>
                <w:lang w:bidi="ar"/>
              </w:rPr>
            </w:pPr>
            <w:r>
              <w:rPr>
                <w:rFonts w:hint="eastAsia" w:ascii="宋体" w:hAnsi="宋体" w:eastAsia="宋体" w:cs="宋体"/>
                <w:color w:val="000000"/>
                <w:kern w:val="0"/>
                <w:sz w:val="24"/>
                <w:szCs w:val="24"/>
                <w:lang w:bidi="ar"/>
              </w:rPr>
              <w:t>其他，</w:t>
            </w:r>
            <w:r>
              <w:rPr>
                <w:rFonts w:hint="eastAsia" w:ascii="宋体" w:hAnsi="宋体" w:eastAsia="宋体" w:cs="宋体"/>
                <w:color w:val="000000"/>
                <w:kern w:val="0"/>
                <w:sz w:val="24"/>
                <w:szCs w:val="24"/>
                <w:u w:val="single"/>
                <w:lang w:bidi="ar"/>
              </w:rPr>
              <w:t xml:space="preserve">                                                                     </w:t>
            </w:r>
          </w:p>
          <w:p>
            <w:pPr>
              <w:widowControl/>
              <w:ind w:left="2860" w:hanging="3120" w:hangingChars="1300"/>
              <w:jc w:val="left"/>
              <w:textAlignment w:val="top"/>
              <w:rPr>
                <w:rFonts w:hint="eastAsia" w:ascii="宋体" w:hAnsi="宋体" w:eastAsia="宋体" w:cs="宋体"/>
                <w:color w:val="000000"/>
                <w:kern w:val="0"/>
                <w:sz w:val="24"/>
                <w:szCs w:val="24"/>
                <w:lang w:bidi="ar"/>
              </w:rPr>
            </w:pPr>
          </w:p>
          <w:p>
            <w:pPr>
              <w:widowControl/>
              <w:ind w:left="2839" w:leftChars="1352" w:firstLine="0" w:firstLineChars="0"/>
              <w:jc w:val="left"/>
              <w:textAlignment w:val="top"/>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年     月    日</w:t>
            </w:r>
          </w:p>
        </w:tc>
      </w:tr>
      <w:tr>
        <w:tblPrEx>
          <w:tblCellMar>
            <w:top w:w="0" w:type="dxa"/>
            <w:left w:w="108" w:type="dxa"/>
            <w:bottom w:w="0" w:type="dxa"/>
            <w:right w:w="108" w:type="dxa"/>
          </w:tblCellMar>
        </w:tblPrEx>
        <w:trPr>
          <w:trHeight w:val="1340" w:hRule="atLeast"/>
        </w:trPr>
        <w:tc>
          <w:tcPr>
            <w:tcW w:w="1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cs="宋体"/>
                <w:color w:val="000000"/>
                <w:kern w:val="0"/>
                <w:sz w:val="24"/>
                <w:szCs w:val="24"/>
                <w:lang w:eastAsia="zh-CN" w:bidi="ar"/>
              </w:rPr>
              <w:t>行政人事部</w:t>
            </w:r>
          </w:p>
        </w:tc>
        <w:tc>
          <w:tcPr>
            <w:tcW w:w="7456" w:type="dxa"/>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                                                                    年     月    日</w:t>
            </w:r>
          </w:p>
        </w:tc>
      </w:tr>
      <w:tr>
        <w:tblPrEx>
          <w:tblCellMar>
            <w:top w:w="0" w:type="dxa"/>
            <w:left w:w="108" w:type="dxa"/>
            <w:bottom w:w="0" w:type="dxa"/>
            <w:right w:w="108" w:type="dxa"/>
          </w:tblCellMar>
        </w:tblPrEx>
        <w:trPr>
          <w:trHeight w:val="1280" w:hRule="atLeast"/>
        </w:trPr>
        <w:tc>
          <w:tcPr>
            <w:tcW w:w="1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分管院长</w:t>
            </w:r>
          </w:p>
        </w:tc>
        <w:tc>
          <w:tcPr>
            <w:tcW w:w="7456" w:type="dxa"/>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                                                                    年     月    日</w:t>
            </w:r>
          </w:p>
        </w:tc>
      </w:tr>
      <w:tr>
        <w:tblPrEx>
          <w:tblCellMar>
            <w:top w:w="0" w:type="dxa"/>
            <w:left w:w="108" w:type="dxa"/>
            <w:bottom w:w="0" w:type="dxa"/>
            <w:right w:w="108" w:type="dxa"/>
          </w:tblCellMar>
        </w:tblPrEx>
        <w:trPr>
          <w:trHeight w:val="1220" w:hRule="atLeast"/>
        </w:trPr>
        <w:tc>
          <w:tcPr>
            <w:tcW w:w="17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院长</w:t>
            </w:r>
          </w:p>
        </w:tc>
        <w:tc>
          <w:tcPr>
            <w:tcW w:w="7456" w:type="dxa"/>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 xml:space="preserve">                                                                    年     月    日</w:t>
            </w:r>
          </w:p>
        </w:tc>
      </w:tr>
    </w:tbl>
    <w:p>
      <w:pPr>
        <w:rPr>
          <w:rFonts w:hint="eastAsia" w:ascii="宋体" w:hAnsi="宋体" w:eastAsia="宋体" w:cs="宋体"/>
          <w:sz w:val="24"/>
          <w:szCs w:val="24"/>
        </w:rPr>
      </w:pPr>
    </w:p>
    <w:p/>
    <w:p/>
    <w:p/>
    <w:p/>
    <w:p/>
    <w:p/>
    <w:p/>
    <w:p/>
    <w:p/>
    <w:p/>
    <w:p/>
    <w:p>
      <w:pPr>
        <w:jc w:val="right"/>
        <w:outlineLvl w:val="9"/>
        <w:rPr>
          <w:rFonts w:hint="eastAsia"/>
          <w:sz w:val="18"/>
          <w:szCs w:val="18"/>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sz w:val="18"/>
          <w:szCs w:val="18"/>
        </w:rPr>
        <w:t xml:space="preserve"> </w:t>
      </w:r>
      <w:bookmarkStart w:id="766" w:name="_Toc7367"/>
      <w:bookmarkStart w:id="767" w:name="_Toc25475"/>
    </w:p>
    <w:bookmarkEnd w:id="766"/>
    <w:bookmarkEnd w:id="767"/>
    <w:p>
      <w:pPr>
        <w:widowControl/>
        <w:jc w:val="center"/>
        <w:textAlignment w:val="center"/>
        <w:outlineLvl w:val="0"/>
        <w:rPr>
          <w:rFonts w:ascii="宋体" w:hAnsi="宋体" w:cs="宋体"/>
          <w:b/>
          <w:bCs/>
          <w:color w:val="000000"/>
          <w:kern w:val="0"/>
          <w:sz w:val="32"/>
          <w:szCs w:val="32"/>
          <w:lang w:bidi="ar"/>
        </w:rPr>
      </w:pPr>
      <w:bookmarkStart w:id="768" w:name="_Toc10208"/>
      <w:bookmarkStart w:id="769" w:name="_Toc7013"/>
      <w:bookmarkStart w:id="770" w:name="_Toc32026"/>
      <w:bookmarkStart w:id="771" w:name="_Toc6587"/>
      <w:bookmarkStart w:id="772" w:name="_Toc7986"/>
      <w:r>
        <w:rPr>
          <w:rFonts w:hint="eastAsia" w:ascii="宋体" w:hAnsi="宋体" w:cs="宋体"/>
          <w:b/>
          <w:bCs/>
          <w:color w:val="000000"/>
          <w:kern w:val="0"/>
          <w:sz w:val="32"/>
          <w:szCs w:val="32"/>
          <w:lang w:bidi="ar"/>
        </w:rPr>
        <w:drawing>
          <wp:inline distT="0" distB="0" distL="114300" distR="114300">
            <wp:extent cx="5211445" cy="664210"/>
            <wp:effectExtent l="0" t="0" r="8255" b="2540"/>
            <wp:docPr id="160" name="图片 160"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43</w:t>
      </w:r>
      <w:r>
        <w:rPr>
          <w:rFonts w:hint="eastAsia" w:asciiTheme="minorEastAsia" w:hAnsiTheme="minorEastAsia" w:eastAsiaTheme="minorEastAsia" w:cstheme="minorBidi"/>
          <w:kern w:val="0"/>
          <w:sz w:val="18"/>
          <w:szCs w:val="18"/>
        </w:rPr>
        <w:t>-A/0]</w:t>
      </w:r>
    </w:p>
    <w:p>
      <w:pPr>
        <w:jc w:val="center"/>
        <w:outlineLvl w:val="0"/>
        <w:rPr>
          <w:rFonts w:ascii="宋体" w:hAnsi="宋体" w:cs="宋体"/>
          <w:b/>
          <w:bCs/>
          <w:sz w:val="32"/>
          <w:szCs w:val="32"/>
        </w:rPr>
      </w:pPr>
      <w:r>
        <w:rPr>
          <w:rFonts w:hint="eastAsia" w:ascii="宋体" w:hAnsi="宋体" w:cs="宋体"/>
          <w:b/>
          <w:bCs/>
          <w:sz w:val="32"/>
          <w:szCs w:val="32"/>
        </w:rPr>
        <w:t>员工信息登记表</w:t>
      </w:r>
      <w:bookmarkEnd w:id="768"/>
      <w:bookmarkEnd w:id="769"/>
      <w:bookmarkEnd w:id="770"/>
      <w:bookmarkEnd w:id="771"/>
      <w:bookmarkEnd w:id="772"/>
    </w:p>
    <w:p>
      <w:pPr>
        <w:jc w:val="right"/>
        <w:rPr>
          <w:rFonts w:ascii="文鼎CS中宋" w:eastAsia="文鼎CS中宋"/>
        </w:rPr>
      </w:pPr>
      <w:r>
        <w:rPr>
          <w:rFonts w:hint="eastAsia" w:ascii="文鼎CS中宋" w:eastAsia="文鼎CS中宋"/>
        </w:rPr>
        <w:t>填表日期：      年    月   日</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260"/>
        <w:gridCol w:w="770"/>
        <w:gridCol w:w="310"/>
        <w:gridCol w:w="1190"/>
        <w:gridCol w:w="1775"/>
        <w:gridCol w:w="1175"/>
        <w:gridCol w:w="1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Align w:val="center"/>
          </w:tcPr>
          <w:p>
            <w:pPr>
              <w:snapToGrid w:val="0"/>
              <w:spacing w:line="500" w:lineRule="atLeast"/>
              <w:jc w:val="both"/>
              <w:rPr>
                <w:rFonts w:hint="eastAsia" w:ascii="宋体" w:hAnsi="宋体" w:eastAsia="宋体" w:cs="宋体"/>
                <w:sz w:val="21"/>
                <w:szCs w:val="21"/>
              </w:rPr>
            </w:pPr>
            <w:r>
              <w:rPr>
                <w:rFonts w:hint="eastAsia" w:ascii="宋体" w:hAnsi="宋体" w:eastAsia="宋体" w:cs="宋体"/>
                <w:sz w:val="21"/>
                <w:szCs w:val="21"/>
              </w:rPr>
              <w:t>姓    名</w:t>
            </w:r>
          </w:p>
        </w:tc>
        <w:tc>
          <w:tcPr>
            <w:tcW w:w="1260" w:type="dxa"/>
            <w:vAlign w:val="center"/>
          </w:tcPr>
          <w:p>
            <w:pPr>
              <w:snapToGrid w:val="0"/>
              <w:spacing w:line="500" w:lineRule="atLeast"/>
              <w:jc w:val="both"/>
              <w:rPr>
                <w:rFonts w:hint="eastAsia" w:ascii="宋体" w:hAnsi="宋体" w:eastAsia="宋体" w:cs="宋体"/>
                <w:sz w:val="21"/>
                <w:szCs w:val="21"/>
              </w:rPr>
            </w:pPr>
          </w:p>
        </w:tc>
        <w:tc>
          <w:tcPr>
            <w:tcW w:w="1080" w:type="dxa"/>
            <w:gridSpan w:val="2"/>
            <w:vAlign w:val="center"/>
          </w:tcPr>
          <w:p>
            <w:pPr>
              <w:snapToGrid w:val="0"/>
              <w:spacing w:line="500" w:lineRule="atLeast"/>
              <w:jc w:val="both"/>
              <w:rPr>
                <w:rFonts w:hint="eastAsia" w:ascii="宋体" w:hAnsi="宋体" w:eastAsia="宋体" w:cs="宋体"/>
                <w:sz w:val="21"/>
                <w:szCs w:val="21"/>
              </w:rPr>
            </w:pPr>
            <w:r>
              <w:rPr>
                <w:rFonts w:hint="eastAsia" w:ascii="宋体" w:hAnsi="宋体" w:eastAsia="宋体" w:cs="宋体"/>
                <w:sz w:val="21"/>
                <w:szCs w:val="21"/>
              </w:rPr>
              <w:t>性    别</w:t>
            </w:r>
          </w:p>
        </w:tc>
        <w:tc>
          <w:tcPr>
            <w:tcW w:w="1190" w:type="dxa"/>
            <w:vAlign w:val="center"/>
          </w:tcPr>
          <w:p>
            <w:pPr>
              <w:snapToGrid w:val="0"/>
              <w:spacing w:line="500" w:lineRule="atLeast"/>
              <w:jc w:val="both"/>
              <w:rPr>
                <w:rFonts w:hint="eastAsia" w:ascii="宋体" w:hAnsi="宋体" w:eastAsia="宋体" w:cs="宋体"/>
                <w:sz w:val="21"/>
                <w:szCs w:val="21"/>
              </w:rPr>
            </w:pPr>
          </w:p>
        </w:tc>
        <w:tc>
          <w:tcPr>
            <w:tcW w:w="1775" w:type="dxa"/>
            <w:vAlign w:val="center"/>
          </w:tcPr>
          <w:p>
            <w:pPr>
              <w:snapToGrid w:val="0"/>
              <w:spacing w:line="500" w:lineRule="atLeast"/>
              <w:jc w:val="both"/>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rPr>
              <w:t>出生</w:t>
            </w:r>
            <w:r>
              <w:rPr>
                <w:rFonts w:hint="eastAsia" w:ascii="宋体" w:hAnsi="宋体" w:eastAsia="宋体" w:cs="宋体"/>
                <w:spacing w:val="-8"/>
                <w:sz w:val="21"/>
                <w:szCs w:val="21"/>
                <w:lang w:val="en-US" w:eastAsia="zh-CN"/>
              </w:rPr>
              <w:t>日期</w:t>
            </w:r>
          </w:p>
        </w:tc>
        <w:tc>
          <w:tcPr>
            <w:tcW w:w="1175" w:type="dxa"/>
            <w:vAlign w:val="center"/>
          </w:tcPr>
          <w:p>
            <w:pPr>
              <w:snapToGrid w:val="0"/>
              <w:spacing w:line="500" w:lineRule="atLeast"/>
              <w:jc w:val="both"/>
              <w:rPr>
                <w:rFonts w:hint="eastAsia" w:ascii="宋体" w:hAnsi="宋体" w:eastAsia="宋体" w:cs="宋体"/>
                <w:sz w:val="21"/>
                <w:szCs w:val="21"/>
              </w:rPr>
            </w:pPr>
          </w:p>
        </w:tc>
        <w:tc>
          <w:tcPr>
            <w:tcW w:w="1618" w:type="dxa"/>
            <w:vMerge w:val="restart"/>
            <w:vAlign w:val="center"/>
          </w:tcPr>
          <w:p>
            <w:pPr>
              <w:snapToGrid w:val="0"/>
              <w:spacing w:line="500" w:lineRule="atLeast"/>
              <w:jc w:val="center"/>
              <w:rPr>
                <w:rFonts w:hint="eastAsia" w:ascii="宋体" w:hAnsi="宋体" w:eastAsia="宋体" w:cs="宋体"/>
                <w:sz w:val="21"/>
                <w:szCs w:val="21"/>
              </w:rPr>
            </w:pPr>
            <w:r>
              <w:rPr>
                <w:rFonts w:hint="eastAsia" w:ascii="宋体" w:hAnsi="宋体" w:eastAsia="宋体" w:cs="宋体"/>
                <w:sz w:val="21"/>
                <w:szCs w:val="21"/>
              </w:rPr>
              <w:t>照</w:t>
            </w:r>
          </w:p>
          <w:p>
            <w:pPr>
              <w:snapToGrid w:val="0"/>
              <w:spacing w:line="500" w:lineRule="atLeast"/>
              <w:ind w:firstLine="630" w:firstLineChars="300"/>
              <w:jc w:val="both"/>
              <w:rPr>
                <w:rFonts w:hint="eastAsia" w:ascii="宋体" w:hAnsi="宋体" w:eastAsia="宋体" w:cs="宋体"/>
                <w:sz w:val="21"/>
                <w:szCs w:val="21"/>
              </w:rPr>
            </w:pPr>
            <w:r>
              <w:rPr>
                <w:rFonts w:hint="eastAsia" w:ascii="宋体" w:hAnsi="宋体" w:eastAsia="宋体" w:cs="宋体"/>
                <w:sz w:val="21"/>
                <w:szCs w:val="21"/>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Align w:val="center"/>
          </w:tcPr>
          <w:p>
            <w:pPr>
              <w:snapToGrid w:val="0"/>
              <w:spacing w:line="500" w:lineRule="atLeast"/>
              <w:jc w:val="left"/>
              <w:rPr>
                <w:rFonts w:hint="eastAsia" w:ascii="宋体" w:hAnsi="宋体" w:eastAsia="宋体" w:cs="宋体"/>
                <w:sz w:val="21"/>
                <w:szCs w:val="21"/>
              </w:rPr>
            </w:pPr>
            <w:r>
              <w:rPr>
                <w:rFonts w:hint="eastAsia" w:ascii="宋体" w:hAnsi="宋体" w:eastAsia="宋体" w:cs="宋体"/>
                <w:sz w:val="21"/>
                <w:szCs w:val="21"/>
              </w:rPr>
              <w:t>民    族</w:t>
            </w:r>
          </w:p>
        </w:tc>
        <w:tc>
          <w:tcPr>
            <w:tcW w:w="1260" w:type="dxa"/>
            <w:vAlign w:val="center"/>
          </w:tcPr>
          <w:p>
            <w:pPr>
              <w:snapToGrid w:val="0"/>
              <w:spacing w:line="500" w:lineRule="atLeast"/>
              <w:jc w:val="both"/>
              <w:rPr>
                <w:rFonts w:hint="eastAsia" w:ascii="宋体" w:hAnsi="宋体" w:eastAsia="宋体" w:cs="宋体"/>
                <w:sz w:val="21"/>
                <w:szCs w:val="21"/>
              </w:rPr>
            </w:pPr>
          </w:p>
        </w:tc>
        <w:tc>
          <w:tcPr>
            <w:tcW w:w="1080" w:type="dxa"/>
            <w:gridSpan w:val="2"/>
            <w:vAlign w:val="center"/>
          </w:tcPr>
          <w:p>
            <w:pPr>
              <w:snapToGrid w:val="0"/>
              <w:spacing w:line="500" w:lineRule="atLeast"/>
              <w:jc w:val="both"/>
              <w:rPr>
                <w:rFonts w:hint="eastAsia" w:ascii="宋体" w:hAnsi="宋体" w:eastAsia="宋体" w:cs="宋体"/>
                <w:sz w:val="21"/>
                <w:szCs w:val="21"/>
              </w:rPr>
            </w:pPr>
            <w:r>
              <w:rPr>
                <w:rFonts w:hint="eastAsia" w:ascii="宋体" w:hAnsi="宋体" w:eastAsia="宋体" w:cs="宋体"/>
                <w:sz w:val="21"/>
                <w:szCs w:val="21"/>
              </w:rPr>
              <w:t>政治面目</w:t>
            </w:r>
          </w:p>
        </w:tc>
        <w:tc>
          <w:tcPr>
            <w:tcW w:w="1190" w:type="dxa"/>
            <w:vAlign w:val="center"/>
          </w:tcPr>
          <w:p>
            <w:pPr>
              <w:snapToGrid w:val="0"/>
              <w:spacing w:line="500" w:lineRule="atLeast"/>
              <w:jc w:val="both"/>
              <w:rPr>
                <w:rFonts w:hint="eastAsia" w:ascii="宋体" w:hAnsi="宋体" w:eastAsia="宋体" w:cs="宋体"/>
                <w:sz w:val="21"/>
                <w:szCs w:val="21"/>
              </w:rPr>
            </w:pPr>
          </w:p>
        </w:tc>
        <w:tc>
          <w:tcPr>
            <w:tcW w:w="1775" w:type="dxa"/>
            <w:vAlign w:val="center"/>
          </w:tcPr>
          <w:p>
            <w:pPr>
              <w:snapToGrid w:val="0"/>
              <w:spacing w:line="500" w:lineRule="atLeast"/>
              <w:jc w:val="left"/>
              <w:rPr>
                <w:rFonts w:hint="eastAsia" w:ascii="宋体" w:hAnsi="宋体" w:eastAsia="宋体" w:cs="宋体"/>
                <w:sz w:val="21"/>
                <w:szCs w:val="21"/>
              </w:rPr>
            </w:pPr>
            <w:r>
              <w:rPr>
                <w:rFonts w:hint="eastAsia" w:ascii="宋体" w:hAnsi="宋体" w:eastAsia="宋体" w:cs="宋体"/>
                <w:sz w:val="21"/>
                <w:szCs w:val="21"/>
              </w:rPr>
              <w:t>入党时间</w:t>
            </w:r>
          </w:p>
        </w:tc>
        <w:tc>
          <w:tcPr>
            <w:tcW w:w="1175" w:type="dxa"/>
            <w:vAlign w:val="center"/>
          </w:tcPr>
          <w:p>
            <w:pPr>
              <w:snapToGrid w:val="0"/>
              <w:spacing w:line="500" w:lineRule="atLeast"/>
              <w:jc w:val="both"/>
              <w:rPr>
                <w:rFonts w:hint="eastAsia" w:ascii="宋体" w:hAnsi="宋体" w:eastAsia="宋体" w:cs="宋体"/>
                <w:sz w:val="21"/>
                <w:szCs w:val="21"/>
              </w:rPr>
            </w:pPr>
          </w:p>
        </w:tc>
        <w:tc>
          <w:tcPr>
            <w:tcW w:w="1618" w:type="dxa"/>
            <w:vMerge w:val="continue"/>
            <w:vAlign w:val="center"/>
          </w:tcPr>
          <w:p>
            <w:pPr>
              <w:snapToGrid w:val="0"/>
              <w:spacing w:line="500" w:lineRule="atLeast"/>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Align w:val="center"/>
          </w:tcPr>
          <w:p>
            <w:pPr>
              <w:snapToGrid w:val="0"/>
              <w:spacing w:line="500" w:lineRule="atLeast"/>
              <w:jc w:val="left"/>
              <w:rPr>
                <w:rFonts w:hint="eastAsia" w:ascii="宋体" w:hAnsi="宋体" w:eastAsia="宋体" w:cs="宋体"/>
                <w:sz w:val="21"/>
                <w:szCs w:val="21"/>
              </w:rPr>
            </w:pPr>
            <w:r>
              <w:rPr>
                <w:rFonts w:hint="eastAsia" w:ascii="宋体" w:hAnsi="宋体" w:eastAsia="宋体" w:cs="宋体"/>
                <w:sz w:val="21"/>
                <w:szCs w:val="21"/>
              </w:rPr>
              <w:t>身    高</w:t>
            </w:r>
          </w:p>
        </w:tc>
        <w:tc>
          <w:tcPr>
            <w:tcW w:w="1260" w:type="dxa"/>
            <w:vAlign w:val="center"/>
          </w:tcPr>
          <w:p>
            <w:pPr>
              <w:snapToGrid w:val="0"/>
              <w:spacing w:line="500" w:lineRule="atLeast"/>
              <w:jc w:val="center"/>
              <w:rPr>
                <w:rFonts w:hint="eastAsia" w:ascii="宋体" w:hAnsi="宋体" w:eastAsia="宋体" w:cs="宋体"/>
                <w:sz w:val="21"/>
                <w:szCs w:val="21"/>
              </w:rPr>
            </w:pPr>
          </w:p>
        </w:tc>
        <w:tc>
          <w:tcPr>
            <w:tcW w:w="1080" w:type="dxa"/>
            <w:gridSpan w:val="2"/>
            <w:vAlign w:val="center"/>
          </w:tcPr>
          <w:p>
            <w:pPr>
              <w:snapToGrid w:val="0"/>
              <w:spacing w:line="500" w:lineRule="atLeast"/>
              <w:jc w:val="both"/>
              <w:rPr>
                <w:rFonts w:hint="eastAsia" w:ascii="宋体" w:hAnsi="宋体" w:eastAsia="宋体" w:cs="宋体"/>
                <w:sz w:val="21"/>
                <w:szCs w:val="21"/>
              </w:rPr>
            </w:pPr>
            <w:r>
              <w:rPr>
                <w:rFonts w:hint="eastAsia" w:ascii="宋体" w:hAnsi="宋体" w:eastAsia="宋体" w:cs="宋体"/>
                <w:sz w:val="21"/>
                <w:szCs w:val="21"/>
              </w:rPr>
              <w:t>体    重</w:t>
            </w:r>
          </w:p>
        </w:tc>
        <w:tc>
          <w:tcPr>
            <w:tcW w:w="1190" w:type="dxa"/>
            <w:vAlign w:val="center"/>
          </w:tcPr>
          <w:p>
            <w:pPr>
              <w:snapToGrid w:val="0"/>
              <w:spacing w:line="500" w:lineRule="atLeast"/>
              <w:jc w:val="both"/>
              <w:rPr>
                <w:rFonts w:hint="eastAsia" w:ascii="宋体" w:hAnsi="宋体" w:eastAsia="宋体" w:cs="宋体"/>
                <w:sz w:val="21"/>
                <w:szCs w:val="21"/>
              </w:rPr>
            </w:pPr>
          </w:p>
        </w:tc>
        <w:tc>
          <w:tcPr>
            <w:tcW w:w="1775" w:type="dxa"/>
            <w:vAlign w:val="center"/>
          </w:tcPr>
          <w:p>
            <w:pPr>
              <w:snapToGrid w:val="0"/>
              <w:spacing w:line="500" w:lineRule="atLeast"/>
              <w:jc w:val="left"/>
              <w:rPr>
                <w:rFonts w:hint="eastAsia" w:ascii="宋体" w:hAnsi="宋体" w:eastAsia="宋体" w:cs="宋体"/>
                <w:sz w:val="21"/>
                <w:szCs w:val="21"/>
              </w:rPr>
            </w:pPr>
            <w:r>
              <w:rPr>
                <w:rFonts w:hint="eastAsia" w:ascii="宋体" w:hAnsi="宋体" w:eastAsia="宋体" w:cs="宋体"/>
                <w:sz w:val="21"/>
                <w:szCs w:val="21"/>
              </w:rPr>
              <w:t>血    型</w:t>
            </w:r>
          </w:p>
        </w:tc>
        <w:tc>
          <w:tcPr>
            <w:tcW w:w="1175" w:type="dxa"/>
            <w:vAlign w:val="center"/>
          </w:tcPr>
          <w:p>
            <w:pPr>
              <w:snapToGrid w:val="0"/>
              <w:spacing w:line="500" w:lineRule="atLeast"/>
              <w:jc w:val="both"/>
              <w:rPr>
                <w:rFonts w:hint="eastAsia" w:ascii="宋体" w:hAnsi="宋体" w:eastAsia="宋体" w:cs="宋体"/>
                <w:sz w:val="21"/>
                <w:szCs w:val="21"/>
              </w:rPr>
            </w:pPr>
          </w:p>
        </w:tc>
        <w:tc>
          <w:tcPr>
            <w:tcW w:w="1618" w:type="dxa"/>
            <w:vMerge w:val="continue"/>
            <w:vAlign w:val="center"/>
          </w:tcPr>
          <w:p>
            <w:pPr>
              <w:snapToGrid w:val="0"/>
              <w:spacing w:line="500" w:lineRule="atLeast"/>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Align w:val="center"/>
          </w:tcPr>
          <w:p>
            <w:pPr>
              <w:snapToGrid w:val="0"/>
              <w:spacing w:line="500" w:lineRule="atLeast"/>
              <w:jc w:val="left"/>
              <w:rPr>
                <w:rFonts w:hint="eastAsia" w:ascii="宋体" w:hAnsi="宋体" w:eastAsia="宋体" w:cs="宋体"/>
                <w:sz w:val="21"/>
                <w:szCs w:val="21"/>
              </w:rPr>
            </w:pPr>
            <w:r>
              <w:rPr>
                <w:rFonts w:hint="eastAsia" w:ascii="宋体" w:hAnsi="宋体" w:eastAsia="宋体" w:cs="宋体"/>
                <w:sz w:val="21"/>
                <w:szCs w:val="21"/>
              </w:rPr>
              <w:t>婚姻状况</w:t>
            </w:r>
          </w:p>
        </w:tc>
        <w:tc>
          <w:tcPr>
            <w:tcW w:w="1260" w:type="dxa"/>
            <w:vAlign w:val="center"/>
          </w:tcPr>
          <w:p>
            <w:pPr>
              <w:snapToGrid w:val="0"/>
              <w:spacing w:line="500" w:lineRule="atLeast"/>
              <w:jc w:val="both"/>
              <w:rPr>
                <w:rFonts w:hint="eastAsia" w:ascii="宋体" w:hAnsi="宋体" w:eastAsia="宋体" w:cs="宋体"/>
                <w:sz w:val="21"/>
                <w:szCs w:val="21"/>
              </w:rPr>
            </w:pPr>
          </w:p>
        </w:tc>
        <w:tc>
          <w:tcPr>
            <w:tcW w:w="1080" w:type="dxa"/>
            <w:gridSpan w:val="2"/>
            <w:vAlign w:val="center"/>
          </w:tcPr>
          <w:p>
            <w:pPr>
              <w:snapToGrid w:val="0"/>
              <w:spacing w:line="500" w:lineRule="atLeast"/>
              <w:jc w:val="both"/>
              <w:rPr>
                <w:rFonts w:hint="eastAsia" w:ascii="宋体" w:hAnsi="宋体" w:eastAsia="宋体" w:cs="宋体"/>
                <w:sz w:val="21"/>
                <w:szCs w:val="21"/>
              </w:rPr>
            </w:pPr>
            <w:r>
              <w:rPr>
                <w:rFonts w:hint="eastAsia" w:ascii="宋体" w:hAnsi="宋体" w:eastAsia="宋体" w:cs="宋体"/>
                <w:sz w:val="21"/>
                <w:szCs w:val="21"/>
              </w:rPr>
              <w:t>生育情况</w:t>
            </w:r>
          </w:p>
        </w:tc>
        <w:tc>
          <w:tcPr>
            <w:tcW w:w="1190" w:type="dxa"/>
            <w:vAlign w:val="center"/>
          </w:tcPr>
          <w:p>
            <w:pPr>
              <w:snapToGrid w:val="0"/>
              <w:spacing w:line="500" w:lineRule="atLeast"/>
              <w:jc w:val="both"/>
              <w:rPr>
                <w:rFonts w:hint="eastAsia" w:ascii="宋体" w:hAnsi="宋体" w:eastAsia="宋体" w:cs="宋体"/>
                <w:sz w:val="21"/>
                <w:szCs w:val="21"/>
              </w:rPr>
            </w:pPr>
          </w:p>
        </w:tc>
        <w:tc>
          <w:tcPr>
            <w:tcW w:w="1775" w:type="dxa"/>
            <w:vAlign w:val="center"/>
          </w:tcPr>
          <w:p>
            <w:pPr>
              <w:snapToGrid w:val="0"/>
              <w:spacing w:line="500" w:lineRule="atLeast"/>
              <w:jc w:val="left"/>
              <w:rPr>
                <w:rFonts w:hint="eastAsia" w:ascii="宋体" w:hAnsi="宋体" w:eastAsia="宋体" w:cs="宋体"/>
                <w:sz w:val="21"/>
                <w:szCs w:val="21"/>
              </w:rPr>
            </w:pPr>
            <w:r>
              <w:rPr>
                <w:rFonts w:hint="eastAsia" w:ascii="宋体" w:hAnsi="宋体" w:eastAsia="宋体" w:cs="宋体"/>
                <w:sz w:val="21"/>
                <w:szCs w:val="21"/>
              </w:rPr>
              <w:t>个人电话</w:t>
            </w:r>
          </w:p>
        </w:tc>
        <w:tc>
          <w:tcPr>
            <w:tcW w:w="1175" w:type="dxa"/>
            <w:vAlign w:val="center"/>
          </w:tcPr>
          <w:p>
            <w:pPr>
              <w:snapToGrid w:val="0"/>
              <w:spacing w:line="500" w:lineRule="atLeast"/>
              <w:jc w:val="both"/>
              <w:rPr>
                <w:rFonts w:hint="eastAsia" w:ascii="宋体" w:hAnsi="宋体" w:eastAsia="宋体" w:cs="宋体"/>
                <w:sz w:val="21"/>
                <w:szCs w:val="21"/>
              </w:rPr>
            </w:pPr>
          </w:p>
        </w:tc>
        <w:tc>
          <w:tcPr>
            <w:tcW w:w="1618" w:type="dxa"/>
            <w:vMerge w:val="continue"/>
            <w:vAlign w:val="center"/>
          </w:tcPr>
          <w:p>
            <w:pPr>
              <w:snapToGrid w:val="0"/>
              <w:spacing w:line="500" w:lineRule="atLeast"/>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Align w:val="center"/>
          </w:tcPr>
          <w:p>
            <w:pPr>
              <w:snapToGrid w:val="0"/>
              <w:spacing w:line="500" w:lineRule="atLeast"/>
              <w:jc w:val="left"/>
              <w:rPr>
                <w:rFonts w:hint="eastAsia" w:ascii="宋体" w:hAnsi="宋体" w:eastAsia="宋体" w:cs="宋体"/>
                <w:sz w:val="21"/>
                <w:szCs w:val="21"/>
              </w:rPr>
            </w:pPr>
            <w:r>
              <w:rPr>
                <w:rFonts w:hint="eastAsia" w:ascii="宋体" w:hAnsi="宋体" w:eastAsia="宋体" w:cs="宋体"/>
                <w:sz w:val="21"/>
                <w:szCs w:val="21"/>
              </w:rPr>
              <w:t>最高学历</w:t>
            </w:r>
          </w:p>
        </w:tc>
        <w:tc>
          <w:tcPr>
            <w:tcW w:w="1260" w:type="dxa"/>
            <w:vAlign w:val="center"/>
          </w:tcPr>
          <w:p>
            <w:pPr>
              <w:snapToGrid w:val="0"/>
              <w:spacing w:line="500" w:lineRule="atLeast"/>
              <w:jc w:val="both"/>
              <w:rPr>
                <w:rFonts w:hint="eastAsia" w:ascii="宋体" w:hAnsi="宋体" w:eastAsia="宋体" w:cs="宋体"/>
                <w:sz w:val="21"/>
                <w:szCs w:val="21"/>
              </w:rPr>
            </w:pPr>
          </w:p>
        </w:tc>
        <w:tc>
          <w:tcPr>
            <w:tcW w:w="1080" w:type="dxa"/>
            <w:gridSpan w:val="2"/>
            <w:vAlign w:val="center"/>
          </w:tcPr>
          <w:p>
            <w:pPr>
              <w:snapToGrid w:val="0"/>
              <w:spacing w:line="500" w:lineRule="atLeast"/>
              <w:jc w:val="both"/>
              <w:rPr>
                <w:rFonts w:hint="eastAsia" w:ascii="宋体" w:hAnsi="宋体" w:eastAsia="宋体" w:cs="宋体"/>
                <w:sz w:val="21"/>
                <w:szCs w:val="21"/>
              </w:rPr>
            </w:pPr>
            <w:r>
              <w:rPr>
                <w:rFonts w:hint="eastAsia" w:ascii="宋体" w:hAnsi="宋体" w:eastAsia="宋体" w:cs="宋体"/>
                <w:sz w:val="21"/>
                <w:szCs w:val="21"/>
              </w:rPr>
              <w:t>专    业</w:t>
            </w:r>
          </w:p>
        </w:tc>
        <w:tc>
          <w:tcPr>
            <w:tcW w:w="1190" w:type="dxa"/>
            <w:vAlign w:val="center"/>
          </w:tcPr>
          <w:p>
            <w:pPr>
              <w:snapToGrid w:val="0"/>
              <w:spacing w:line="500" w:lineRule="atLeast"/>
              <w:jc w:val="both"/>
              <w:rPr>
                <w:rFonts w:hint="eastAsia" w:ascii="宋体" w:hAnsi="宋体" w:eastAsia="宋体" w:cs="宋体"/>
                <w:sz w:val="21"/>
                <w:szCs w:val="21"/>
              </w:rPr>
            </w:pPr>
          </w:p>
        </w:tc>
        <w:tc>
          <w:tcPr>
            <w:tcW w:w="1775" w:type="dxa"/>
            <w:vAlign w:val="center"/>
          </w:tcPr>
          <w:p>
            <w:pPr>
              <w:snapToGrid w:val="0"/>
              <w:spacing w:line="500" w:lineRule="atLeast"/>
              <w:jc w:val="left"/>
              <w:rPr>
                <w:rFonts w:hint="eastAsia" w:ascii="宋体" w:hAnsi="宋体" w:eastAsia="宋体" w:cs="宋体"/>
                <w:sz w:val="21"/>
                <w:szCs w:val="21"/>
              </w:rPr>
            </w:pPr>
            <w:r>
              <w:rPr>
                <w:rFonts w:hint="eastAsia" w:ascii="宋体" w:hAnsi="宋体" w:eastAsia="宋体" w:cs="宋体"/>
                <w:sz w:val="21"/>
                <w:szCs w:val="21"/>
              </w:rPr>
              <w:t>毕业学校</w:t>
            </w:r>
          </w:p>
        </w:tc>
        <w:tc>
          <w:tcPr>
            <w:tcW w:w="2793" w:type="dxa"/>
            <w:gridSpan w:val="2"/>
            <w:vAlign w:val="center"/>
          </w:tcPr>
          <w:p>
            <w:pPr>
              <w:snapToGrid w:val="0"/>
              <w:spacing w:line="500" w:lineRule="atLeast"/>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Align w:val="center"/>
          </w:tcPr>
          <w:p>
            <w:pPr>
              <w:snapToGrid w:val="0"/>
              <w:spacing w:line="500" w:lineRule="atLeast"/>
              <w:jc w:val="left"/>
              <w:rPr>
                <w:rFonts w:hint="eastAsia" w:ascii="宋体" w:hAnsi="宋体" w:eastAsia="宋体" w:cs="宋体"/>
                <w:sz w:val="21"/>
                <w:szCs w:val="21"/>
              </w:rPr>
            </w:pPr>
            <w:r>
              <w:rPr>
                <w:rFonts w:hint="eastAsia" w:ascii="宋体" w:hAnsi="宋体" w:eastAsia="宋体" w:cs="宋体"/>
                <w:sz w:val="21"/>
                <w:szCs w:val="21"/>
              </w:rPr>
              <w:t>职    称</w:t>
            </w:r>
          </w:p>
        </w:tc>
        <w:tc>
          <w:tcPr>
            <w:tcW w:w="1260" w:type="dxa"/>
            <w:vAlign w:val="center"/>
          </w:tcPr>
          <w:p>
            <w:pPr>
              <w:snapToGrid w:val="0"/>
              <w:spacing w:line="500" w:lineRule="atLeast"/>
              <w:jc w:val="both"/>
              <w:rPr>
                <w:rFonts w:hint="eastAsia" w:ascii="宋体" w:hAnsi="宋体" w:eastAsia="宋体" w:cs="宋体"/>
                <w:sz w:val="21"/>
                <w:szCs w:val="21"/>
              </w:rPr>
            </w:pPr>
          </w:p>
        </w:tc>
        <w:tc>
          <w:tcPr>
            <w:tcW w:w="1080" w:type="dxa"/>
            <w:gridSpan w:val="2"/>
            <w:vAlign w:val="center"/>
          </w:tcPr>
          <w:p>
            <w:pPr>
              <w:snapToGrid w:val="0"/>
              <w:spacing w:line="500" w:lineRule="atLeast"/>
              <w:jc w:val="both"/>
              <w:rPr>
                <w:rFonts w:hint="eastAsia" w:ascii="宋体" w:hAnsi="宋体" w:eastAsia="宋体" w:cs="宋体"/>
                <w:sz w:val="21"/>
                <w:szCs w:val="21"/>
              </w:rPr>
            </w:pPr>
            <w:r>
              <w:rPr>
                <w:rFonts w:hint="eastAsia" w:ascii="宋体" w:hAnsi="宋体" w:eastAsia="宋体" w:cs="宋体"/>
                <w:sz w:val="21"/>
                <w:szCs w:val="21"/>
              </w:rPr>
              <w:t>职业资格</w:t>
            </w:r>
          </w:p>
        </w:tc>
        <w:tc>
          <w:tcPr>
            <w:tcW w:w="1190" w:type="dxa"/>
            <w:vAlign w:val="center"/>
          </w:tcPr>
          <w:p>
            <w:pPr>
              <w:snapToGrid w:val="0"/>
              <w:spacing w:line="500" w:lineRule="atLeast"/>
              <w:jc w:val="both"/>
              <w:rPr>
                <w:rFonts w:hint="eastAsia" w:ascii="宋体" w:hAnsi="宋体" w:eastAsia="宋体" w:cs="宋体"/>
                <w:sz w:val="21"/>
                <w:szCs w:val="21"/>
              </w:rPr>
            </w:pPr>
          </w:p>
        </w:tc>
        <w:tc>
          <w:tcPr>
            <w:tcW w:w="1775" w:type="dxa"/>
            <w:vAlign w:val="center"/>
          </w:tcPr>
          <w:p>
            <w:pPr>
              <w:snapToGrid w:val="0"/>
              <w:spacing w:line="500" w:lineRule="atLeast"/>
              <w:jc w:val="left"/>
              <w:rPr>
                <w:rFonts w:hint="eastAsia" w:ascii="宋体" w:hAnsi="宋体" w:eastAsia="宋体" w:cs="宋体"/>
                <w:sz w:val="21"/>
                <w:szCs w:val="21"/>
              </w:rPr>
            </w:pPr>
            <w:r>
              <w:rPr>
                <w:rFonts w:hint="eastAsia" w:ascii="宋体" w:hAnsi="宋体" w:eastAsia="宋体" w:cs="宋体"/>
                <w:sz w:val="21"/>
                <w:szCs w:val="21"/>
              </w:rPr>
              <w:t>其它技能</w:t>
            </w:r>
          </w:p>
        </w:tc>
        <w:tc>
          <w:tcPr>
            <w:tcW w:w="2793" w:type="dxa"/>
            <w:gridSpan w:val="2"/>
            <w:vAlign w:val="center"/>
          </w:tcPr>
          <w:p>
            <w:pPr>
              <w:snapToGrid w:val="0"/>
              <w:spacing w:line="500" w:lineRule="atLeast"/>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Align w:val="center"/>
          </w:tcPr>
          <w:p>
            <w:pPr>
              <w:snapToGrid w:val="0"/>
              <w:spacing w:line="500" w:lineRule="atLeast"/>
              <w:jc w:val="left"/>
              <w:rPr>
                <w:rFonts w:hint="eastAsia" w:ascii="宋体" w:hAnsi="宋体" w:eastAsia="宋体" w:cs="宋体"/>
                <w:sz w:val="21"/>
                <w:szCs w:val="21"/>
              </w:rPr>
            </w:pPr>
            <w:r>
              <w:rPr>
                <w:rFonts w:hint="eastAsia" w:ascii="宋体" w:hAnsi="宋体" w:eastAsia="宋体" w:cs="宋体"/>
                <w:sz w:val="21"/>
                <w:szCs w:val="21"/>
              </w:rPr>
              <w:t>身份证号</w:t>
            </w:r>
          </w:p>
        </w:tc>
        <w:tc>
          <w:tcPr>
            <w:tcW w:w="3530" w:type="dxa"/>
            <w:gridSpan w:val="4"/>
            <w:vAlign w:val="center"/>
          </w:tcPr>
          <w:p>
            <w:pPr>
              <w:snapToGrid w:val="0"/>
              <w:spacing w:line="500" w:lineRule="atLeast"/>
              <w:jc w:val="both"/>
              <w:rPr>
                <w:rFonts w:hint="eastAsia" w:ascii="宋体" w:hAnsi="宋体" w:eastAsia="宋体" w:cs="宋体"/>
                <w:sz w:val="21"/>
                <w:szCs w:val="21"/>
              </w:rPr>
            </w:pPr>
          </w:p>
        </w:tc>
        <w:tc>
          <w:tcPr>
            <w:tcW w:w="1775" w:type="dxa"/>
            <w:vAlign w:val="center"/>
          </w:tcPr>
          <w:p>
            <w:pPr>
              <w:snapToGrid w:val="0"/>
              <w:spacing w:line="500" w:lineRule="atLeast"/>
              <w:jc w:val="left"/>
              <w:rPr>
                <w:rFonts w:hint="eastAsia" w:ascii="宋体" w:hAnsi="宋体" w:eastAsia="宋体" w:cs="宋体"/>
                <w:spacing w:val="-6"/>
                <w:sz w:val="21"/>
                <w:szCs w:val="21"/>
              </w:rPr>
            </w:pPr>
            <w:r>
              <w:rPr>
                <w:rFonts w:hint="eastAsia" w:ascii="宋体" w:hAnsi="宋体" w:eastAsia="宋体" w:cs="宋体"/>
                <w:spacing w:val="-6"/>
                <w:sz w:val="21"/>
                <w:szCs w:val="21"/>
              </w:rPr>
              <w:t>户口所在地</w:t>
            </w:r>
          </w:p>
        </w:tc>
        <w:tc>
          <w:tcPr>
            <w:tcW w:w="2793" w:type="dxa"/>
            <w:gridSpan w:val="2"/>
            <w:vAlign w:val="center"/>
          </w:tcPr>
          <w:p>
            <w:pPr>
              <w:snapToGrid w:val="0"/>
              <w:spacing w:line="500" w:lineRule="atLeast"/>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Align w:val="center"/>
          </w:tcPr>
          <w:p>
            <w:pPr>
              <w:snapToGrid w:val="0"/>
              <w:spacing w:line="500" w:lineRule="atLeast"/>
              <w:jc w:val="left"/>
              <w:rPr>
                <w:rFonts w:hint="eastAsia" w:ascii="宋体" w:hAnsi="宋体" w:eastAsia="宋体" w:cs="宋体"/>
                <w:sz w:val="21"/>
                <w:szCs w:val="21"/>
              </w:rPr>
            </w:pPr>
            <w:r>
              <w:rPr>
                <w:rFonts w:hint="eastAsia" w:ascii="宋体" w:hAnsi="宋体" w:eastAsia="宋体" w:cs="宋体"/>
                <w:sz w:val="21"/>
                <w:szCs w:val="21"/>
              </w:rPr>
              <w:t>籍    贯</w:t>
            </w:r>
          </w:p>
        </w:tc>
        <w:tc>
          <w:tcPr>
            <w:tcW w:w="3530" w:type="dxa"/>
            <w:gridSpan w:val="4"/>
            <w:vAlign w:val="center"/>
          </w:tcPr>
          <w:p>
            <w:pPr>
              <w:snapToGrid w:val="0"/>
              <w:spacing w:line="500" w:lineRule="atLeast"/>
              <w:jc w:val="both"/>
              <w:rPr>
                <w:rFonts w:hint="eastAsia" w:ascii="宋体" w:hAnsi="宋体" w:eastAsia="宋体" w:cs="宋体"/>
                <w:sz w:val="21"/>
                <w:szCs w:val="21"/>
              </w:rPr>
            </w:pPr>
          </w:p>
        </w:tc>
        <w:tc>
          <w:tcPr>
            <w:tcW w:w="1775" w:type="dxa"/>
            <w:vAlign w:val="center"/>
          </w:tcPr>
          <w:p>
            <w:pPr>
              <w:snapToGrid w:val="0"/>
              <w:spacing w:line="500" w:lineRule="atLeast"/>
              <w:jc w:val="left"/>
              <w:rPr>
                <w:rFonts w:hint="eastAsia" w:ascii="宋体" w:hAnsi="宋体" w:eastAsia="宋体" w:cs="宋体"/>
                <w:sz w:val="21"/>
                <w:szCs w:val="21"/>
              </w:rPr>
            </w:pPr>
            <w:r>
              <w:rPr>
                <w:rFonts w:hint="eastAsia" w:ascii="宋体" w:hAnsi="宋体" w:eastAsia="宋体" w:cs="宋体"/>
                <w:sz w:val="21"/>
                <w:szCs w:val="21"/>
              </w:rPr>
              <w:t>现 住 址</w:t>
            </w:r>
          </w:p>
        </w:tc>
        <w:tc>
          <w:tcPr>
            <w:tcW w:w="2793" w:type="dxa"/>
            <w:gridSpan w:val="2"/>
            <w:vAlign w:val="center"/>
          </w:tcPr>
          <w:p>
            <w:pPr>
              <w:snapToGrid w:val="0"/>
              <w:spacing w:line="500" w:lineRule="atLeast"/>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Align w:val="center"/>
          </w:tcPr>
          <w:p>
            <w:pPr>
              <w:snapToGrid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紧急联系人姓名</w:t>
            </w:r>
          </w:p>
        </w:tc>
        <w:tc>
          <w:tcPr>
            <w:tcW w:w="3530" w:type="dxa"/>
            <w:gridSpan w:val="4"/>
            <w:vAlign w:val="center"/>
          </w:tcPr>
          <w:p>
            <w:pPr>
              <w:snapToGrid w:val="0"/>
              <w:spacing w:line="360" w:lineRule="atLeast"/>
              <w:jc w:val="both"/>
              <w:rPr>
                <w:rFonts w:hint="eastAsia" w:ascii="宋体" w:hAnsi="宋体" w:eastAsia="宋体" w:cs="宋体"/>
                <w:sz w:val="21"/>
                <w:szCs w:val="21"/>
              </w:rPr>
            </w:pPr>
          </w:p>
        </w:tc>
        <w:tc>
          <w:tcPr>
            <w:tcW w:w="1775" w:type="dxa"/>
            <w:vAlign w:val="center"/>
          </w:tcPr>
          <w:p>
            <w:pPr>
              <w:snapToGrid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紧急联系人电话</w:t>
            </w:r>
          </w:p>
        </w:tc>
        <w:tc>
          <w:tcPr>
            <w:tcW w:w="2793" w:type="dxa"/>
            <w:gridSpan w:val="2"/>
            <w:vAlign w:val="center"/>
          </w:tcPr>
          <w:p>
            <w:pPr>
              <w:snapToGrid w:val="0"/>
              <w:spacing w:line="360" w:lineRule="atLeast"/>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Align w:val="center"/>
          </w:tcPr>
          <w:p>
            <w:pPr>
              <w:snapToGrid w:val="0"/>
              <w:spacing w:line="500" w:lineRule="atLeast"/>
              <w:jc w:val="left"/>
              <w:rPr>
                <w:rFonts w:hint="eastAsia" w:ascii="宋体" w:hAnsi="宋体" w:eastAsia="宋体" w:cs="宋体"/>
                <w:sz w:val="21"/>
                <w:szCs w:val="21"/>
              </w:rPr>
            </w:pPr>
            <w:r>
              <w:rPr>
                <w:rFonts w:hint="eastAsia" w:ascii="宋体" w:hAnsi="宋体" w:eastAsia="宋体" w:cs="宋体"/>
                <w:sz w:val="21"/>
                <w:szCs w:val="21"/>
              </w:rPr>
              <w:t>兴趣爱好</w:t>
            </w:r>
          </w:p>
        </w:tc>
        <w:tc>
          <w:tcPr>
            <w:tcW w:w="3530" w:type="dxa"/>
            <w:gridSpan w:val="4"/>
            <w:vAlign w:val="center"/>
          </w:tcPr>
          <w:p>
            <w:pPr>
              <w:snapToGrid w:val="0"/>
              <w:spacing w:line="500" w:lineRule="atLeast"/>
              <w:jc w:val="both"/>
              <w:rPr>
                <w:rFonts w:hint="eastAsia" w:ascii="宋体" w:hAnsi="宋体" w:eastAsia="宋体" w:cs="宋体"/>
                <w:sz w:val="21"/>
                <w:szCs w:val="21"/>
              </w:rPr>
            </w:pPr>
          </w:p>
        </w:tc>
        <w:tc>
          <w:tcPr>
            <w:tcW w:w="1775" w:type="dxa"/>
            <w:vAlign w:val="center"/>
          </w:tcPr>
          <w:p>
            <w:pPr>
              <w:snapToGrid w:val="0"/>
              <w:spacing w:line="500" w:lineRule="atLeast"/>
              <w:jc w:val="left"/>
              <w:rPr>
                <w:rFonts w:hint="eastAsia" w:ascii="宋体" w:hAnsi="宋体" w:eastAsia="宋体" w:cs="宋体"/>
                <w:sz w:val="21"/>
                <w:szCs w:val="21"/>
              </w:rPr>
            </w:pPr>
            <w:r>
              <w:rPr>
                <w:rFonts w:hint="eastAsia" w:ascii="宋体" w:hAnsi="宋体" w:eastAsia="宋体" w:cs="宋体"/>
                <w:sz w:val="21"/>
                <w:szCs w:val="21"/>
              </w:rPr>
              <w:t>职业倾向</w:t>
            </w:r>
          </w:p>
        </w:tc>
        <w:tc>
          <w:tcPr>
            <w:tcW w:w="2793" w:type="dxa"/>
            <w:gridSpan w:val="2"/>
            <w:vAlign w:val="center"/>
          </w:tcPr>
          <w:p>
            <w:pPr>
              <w:snapToGrid w:val="0"/>
              <w:spacing w:line="500" w:lineRule="atLeast"/>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Merge w:val="restart"/>
            <w:vAlign w:val="center"/>
          </w:tcPr>
          <w:p>
            <w:pPr>
              <w:snapToGrid w:val="0"/>
              <w:spacing w:line="500" w:lineRule="atLeast"/>
              <w:jc w:val="left"/>
              <w:rPr>
                <w:rFonts w:hint="eastAsia" w:ascii="宋体" w:hAnsi="宋体" w:eastAsia="宋体" w:cs="宋体"/>
                <w:sz w:val="21"/>
                <w:szCs w:val="21"/>
              </w:rPr>
            </w:pPr>
            <w:r>
              <w:rPr>
                <w:rFonts w:hint="eastAsia" w:ascii="宋体" w:hAnsi="宋体" w:eastAsia="宋体" w:cs="宋体"/>
                <w:sz w:val="21"/>
                <w:szCs w:val="21"/>
              </w:rPr>
              <w:t>教育履历</w:t>
            </w:r>
          </w:p>
        </w:tc>
        <w:tc>
          <w:tcPr>
            <w:tcW w:w="2030" w:type="dxa"/>
            <w:gridSpan w:val="2"/>
            <w:vAlign w:val="center"/>
          </w:tcPr>
          <w:p>
            <w:pPr>
              <w:snapToGrid w:val="0"/>
              <w:spacing w:line="500" w:lineRule="atLeast"/>
              <w:jc w:val="center"/>
              <w:rPr>
                <w:rFonts w:hint="eastAsia" w:ascii="宋体" w:hAnsi="宋体" w:eastAsia="宋体" w:cs="宋体"/>
                <w:sz w:val="21"/>
                <w:szCs w:val="21"/>
              </w:rPr>
            </w:pPr>
            <w:r>
              <w:rPr>
                <w:rFonts w:hint="eastAsia" w:ascii="宋体" w:hAnsi="宋体" w:eastAsia="宋体" w:cs="宋体"/>
                <w:sz w:val="21"/>
                <w:szCs w:val="21"/>
              </w:rPr>
              <w:t>学  校</w:t>
            </w:r>
          </w:p>
        </w:tc>
        <w:tc>
          <w:tcPr>
            <w:tcW w:w="1500" w:type="dxa"/>
            <w:gridSpan w:val="2"/>
            <w:vAlign w:val="center"/>
          </w:tcPr>
          <w:p>
            <w:pPr>
              <w:snapToGrid w:val="0"/>
              <w:spacing w:line="500" w:lineRule="atLeast"/>
              <w:jc w:val="center"/>
              <w:rPr>
                <w:rFonts w:hint="eastAsia" w:ascii="宋体" w:hAnsi="宋体" w:eastAsia="宋体" w:cs="宋体"/>
                <w:sz w:val="21"/>
                <w:szCs w:val="21"/>
              </w:rPr>
            </w:pPr>
            <w:r>
              <w:rPr>
                <w:rFonts w:hint="eastAsia" w:ascii="宋体" w:hAnsi="宋体" w:eastAsia="宋体" w:cs="宋体"/>
                <w:sz w:val="21"/>
                <w:szCs w:val="21"/>
              </w:rPr>
              <w:t>专  业</w:t>
            </w:r>
          </w:p>
        </w:tc>
        <w:tc>
          <w:tcPr>
            <w:tcW w:w="1775" w:type="dxa"/>
            <w:vAlign w:val="center"/>
          </w:tcPr>
          <w:p>
            <w:pPr>
              <w:snapToGrid w:val="0"/>
              <w:spacing w:line="360" w:lineRule="atLeast"/>
              <w:jc w:val="center"/>
              <w:rPr>
                <w:rFonts w:hint="eastAsia" w:ascii="宋体" w:hAnsi="宋体" w:eastAsia="宋体" w:cs="宋体"/>
                <w:sz w:val="21"/>
                <w:szCs w:val="21"/>
              </w:rPr>
            </w:pPr>
            <w:r>
              <w:rPr>
                <w:rFonts w:hint="eastAsia" w:ascii="宋体" w:hAnsi="宋体" w:eastAsia="宋体" w:cs="宋体"/>
                <w:sz w:val="21"/>
                <w:szCs w:val="21"/>
              </w:rPr>
              <w:t>获得学位、学历</w:t>
            </w:r>
          </w:p>
        </w:tc>
        <w:tc>
          <w:tcPr>
            <w:tcW w:w="1175" w:type="dxa"/>
            <w:vAlign w:val="center"/>
          </w:tcPr>
          <w:p>
            <w:pPr>
              <w:snapToGrid w:val="0"/>
              <w:spacing w:line="500" w:lineRule="atLeast"/>
              <w:jc w:val="center"/>
              <w:rPr>
                <w:rFonts w:hint="eastAsia" w:ascii="宋体" w:hAnsi="宋体" w:eastAsia="宋体" w:cs="宋体"/>
                <w:sz w:val="21"/>
                <w:szCs w:val="21"/>
              </w:rPr>
            </w:pPr>
            <w:r>
              <w:rPr>
                <w:rFonts w:hint="eastAsia" w:ascii="宋体" w:hAnsi="宋体" w:eastAsia="宋体" w:cs="宋体"/>
                <w:sz w:val="21"/>
                <w:szCs w:val="21"/>
              </w:rPr>
              <w:t>时  间</w:t>
            </w:r>
          </w:p>
        </w:tc>
        <w:tc>
          <w:tcPr>
            <w:tcW w:w="1618" w:type="dxa"/>
            <w:vAlign w:val="center"/>
          </w:tcPr>
          <w:p>
            <w:pPr>
              <w:snapToGrid w:val="0"/>
              <w:spacing w:line="500" w:lineRule="atLeast"/>
              <w:jc w:val="center"/>
              <w:rPr>
                <w:rFonts w:hint="eastAsia" w:ascii="宋体" w:hAnsi="宋体" w:eastAsia="宋体" w:cs="宋体"/>
                <w:sz w:val="21"/>
                <w:szCs w:val="21"/>
              </w:rPr>
            </w:pPr>
            <w:r>
              <w:rPr>
                <w:rFonts w:hint="eastAsia" w:ascii="宋体" w:hAnsi="宋体" w:eastAsia="宋体" w:cs="宋体"/>
                <w:sz w:val="21"/>
                <w:szCs w:val="21"/>
              </w:rPr>
              <w:t>是否统招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Merge w:val="continue"/>
            <w:vAlign w:val="center"/>
          </w:tcPr>
          <w:p>
            <w:pPr>
              <w:snapToGrid w:val="0"/>
              <w:spacing w:line="500" w:lineRule="atLeast"/>
              <w:jc w:val="left"/>
              <w:rPr>
                <w:rFonts w:hint="eastAsia" w:ascii="宋体" w:hAnsi="宋体" w:eastAsia="宋体" w:cs="宋体"/>
                <w:sz w:val="21"/>
                <w:szCs w:val="21"/>
              </w:rPr>
            </w:pPr>
          </w:p>
        </w:tc>
        <w:tc>
          <w:tcPr>
            <w:tcW w:w="2030" w:type="dxa"/>
            <w:gridSpan w:val="2"/>
            <w:vAlign w:val="center"/>
          </w:tcPr>
          <w:p>
            <w:pPr>
              <w:snapToGrid w:val="0"/>
              <w:spacing w:line="500" w:lineRule="atLeast"/>
              <w:jc w:val="center"/>
              <w:rPr>
                <w:rFonts w:hint="eastAsia" w:ascii="宋体" w:hAnsi="宋体" w:eastAsia="宋体" w:cs="宋体"/>
                <w:sz w:val="21"/>
                <w:szCs w:val="21"/>
              </w:rPr>
            </w:pPr>
          </w:p>
        </w:tc>
        <w:tc>
          <w:tcPr>
            <w:tcW w:w="1500" w:type="dxa"/>
            <w:gridSpan w:val="2"/>
            <w:vAlign w:val="center"/>
          </w:tcPr>
          <w:p>
            <w:pPr>
              <w:snapToGrid w:val="0"/>
              <w:spacing w:line="500" w:lineRule="atLeast"/>
              <w:jc w:val="center"/>
              <w:rPr>
                <w:rFonts w:hint="eastAsia" w:ascii="宋体" w:hAnsi="宋体" w:eastAsia="宋体" w:cs="宋体"/>
                <w:sz w:val="21"/>
                <w:szCs w:val="21"/>
              </w:rPr>
            </w:pPr>
          </w:p>
        </w:tc>
        <w:tc>
          <w:tcPr>
            <w:tcW w:w="1775" w:type="dxa"/>
            <w:vAlign w:val="center"/>
          </w:tcPr>
          <w:p>
            <w:pPr>
              <w:snapToGrid w:val="0"/>
              <w:spacing w:line="500" w:lineRule="atLeast"/>
              <w:jc w:val="center"/>
              <w:rPr>
                <w:rFonts w:hint="eastAsia" w:ascii="宋体" w:hAnsi="宋体" w:eastAsia="宋体" w:cs="宋体"/>
                <w:sz w:val="21"/>
                <w:szCs w:val="21"/>
              </w:rPr>
            </w:pPr>
          </w:p>
        </w:tc>
        <w:tc>
          <w:tcPr>
            <w:tcW w:w="1175" w:type="dxa"/>
            <w:vAlign w:val="center"/>
          </w:tcPr>
          <w:p>
            <w:pPr>
              <w:snapToGrid w:val="0"/>
              <w:spacing w:line="500" w:lineRule="atLeast"/>
              <w:jc w:val="center"/>
              <w:rPr>
                <w:rFonts w:hint="eastAsia" w:ascii="宋体" w:hAnsi="宋体" w:eastAsia="宋体" w:cs="宋体"/>
                <w:sz w:val="21"/>
                <w:szCs w:val="21"/>
              </w:rPr>
            </w:pPr>
          </w:p>
        </w:tc>
        <w:tc>
          <w:tcPr>
            <w:tcW w:w="1618" w:type="dxa"/>
            <w:vAlign w:val="center"/>
          </w:tcPr>
          <w:p>
            <w:pPr>
              <w:snapToGrid w:val="0"/>
              <w:spacing w:line="500" w:lineRule="atLeas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Merge w:val="continue"/>
            <w:vAlign w:val="center"/>
          </w:tcPr>
          <w:p>
            <w:pPr>
              <w:snapToGrid w:val="0"/>
              <w:spacing w:line="500" w:lineRule="atLeast"/>
              <w:jc w:val="left"/>
              <w:rPr>
                <w:rFonts w:hint="eastAsia" w:ascii="宋体" w:hAnsi="宋体" w:eastAsia="宋体" w:cs="宋体"/>
                <w:sz w:val="21"/>
                <w:szCs w:val="21"/>
              </w:rPr>
            </w:pPr>
          </w:p>
        </w:tc>
        <w:tc>
          <w:tcPr>
            <w:tcW w:w="2030" w:type="dxa"/>
            <w:gridSpan w:val="2"/>
            <w:vAlign w:val="center"/>
          </w:tcPr>
          <w:p>
            <w:pPr>
              <w:snapToGrid w:val="0"/>
              <w:spacing w:line="500" w:lineRule="atLeast"/>
              <w:jc w:val="center"/>
              <w:rPr>
                <w:rFonts w:hint="eastAsia" w:ascii="宋体" w:hAnsi="宋体" w:eastAsia="宋体" w:cs="宋体"/>
                <w:sz w:val="21"/>
                <w:szCs w:val="21"/>
              </w:rPr>
            </w:pPr>
          </w:p>
        </w:tc>
        <w:tc>
          <w:tcPr>
            <w:tcW w:w="1500" w:type="dxa"/>
            <w:gridSpan w:val="2"/>
            <w:vAlign w:val="center"/>
          </w:tcPr>
          <w:p>
            <w:pPr>
              <w:snapToGrid w:val="0"/>
              <w:spacing w:line="500" w:lineRule="atLeast"/>
              <w:jc w:val="center"/>
              <w:rPr>
                <w:rFonts w:hint="eastAsia" w:ascii="宋体" w:hAnsi="宋体" w:eastAsia="宋体" w:cs="宋体"/>
                <w:sz w:val="21"/>
                <w:szCs w:val="21"/>
              </w:rPr>
            </w:pPr>
          </w:p>
        </w:tc>
        <w:tc>
          <w:tcPr>
            <w:tcW w:w="1775" w:type="dxa"/>
            <w:vAlign w:val="center"/>
          </w:tcPr>
          <w:p>
            <w:pPr>
              <w:snapToGrid w:val="0"/>
              <w:spacing w:line="500" w:lineRule="atLeast"/>
              <w:jc w:val="center"/>
              <w:rPr>
                <w:rFonts w:hint="eastAsia" w:ascii="宋体" w:hAnsi="宋体" w:eastAsia="宋体" w:cs="宋体"/>
                <w:sz w:val="21"/>
                <w:szCs w:val="21"/>
              </w:rPr>
            </w:pPr>
          </w:p>
        </w:tc>
        <w:tc>
          <w:tcPr>
            <w:tcW w:w="1175" w:type="dxa"/>
            <w:vAlign w:val="center"/>
          </w:tcPr>
          <w:p>
            <w:pPr>
              <w:snapToGrid w:val="0"/>
              <w:spacing w:line="500" w:lineRule="atLeast"/>
              <w:jc w:val="center"/>
              <w:rPr>
                <w:rFonts w:hint="eastAsia" w:ascii="宋体" w:hAnsi="宋体" w:eastAsia="宋体" w:cs="宋体"/>
                <w:sz w:val="21"/>
                <w:szCs w:val="21"/>
              </w:rPr>
            </w:pPr>
          </w:p>
        </w:tc>
        <w:tc>
          <w:tcPr>
            <w:tcW w:w="1618" w:type="dxa"/>
            <w:vAlign w:val="center"/>
          </w:tcPr>
          <w:p>
            <w:pPr>
              <w:snapToGrid w:val="0"/>
              <w:spacing w:line="500" w:lineRule="atLeas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Merge w:val="continue"/>
            <w:vAlign w:val="center"/>
          </w:tcPr>
          <w:p>
            <w:pPr>
              <w:snapToGrid w:val="0"/>
              <w:spacing w:line="500" w:lineRule="atLeast"/>
              <w:jc w:val="left"/>
              <w:rPr>
                <w:rFonts w:hint="eastAsia" w:ascii="宋体" w:hAnsi="宋体" w:eastAsia="宋体" w:cs="宋体"/>
                <w:sz w:val="21"/>
                <w:szCs w:val="21"/>
              </w:rPr>
            </w:pPr>
          </w:p>
        </w:tc>
        <w:tc>
          <w:tcPr>
            <w:tcW w:w="2030" w:type="dxa"/>
            <w:gridSpan w:val="2"/>
            <w:vAlign w:val="center"/>
          </w:tcPr>
          <w:p>
            <w:pPr>
              <w:snapToGrid w:val="0"/>
              <w:spacing w:line="500" w:lineRule="atLeast"/>
              <w:jc w:val="center"/>
              <w:rPr>
                <w:rFonts w:hint="eastAsia" w:ascii="宋体" w:hAnsi="宋体" w:eastAsia="宋体" w:cs="宋体"/>
                <w:sz w:val="21"/>
                <w:szCs w:val="21"/>
              </w:rPr>
            </w:pPr>
          </w:p>
        </w:tc>
        <w:tc>
          <w:tcPr>
            <w:tcW w:w="1500" w:type="dxa"/>
            <w:gridSpan w:val="2"/>
            <w:vAlign w:val="center"/>
          </w:tcPr>
          <w:p>
            <w:pPr>
              <w:snapToGrid w:val="0"/>
              <w:spacing w:line="500" w:lineRule="atLeast"/>
              <w:jc w:val="center"/>
              <w:rPr>
                <w:rFonts w:hint="eastAsia" w:ascii="宋体" w:hAnsi="宋体" w:eastAsia="宋体" w:cs="宋体"/>
                <w:sz w:val="21"/>
                <w:szCs w:val="21"/>
              </w:rPr>
            </w:pPr>
          </w:p>
        </w:tc>
        <w:tc>
          <w:tcPr>
            <w:tcW w:w="1775" w:type="dxa"/>
            <w:vAlign w:val="center"/>
          </w:tcPr>
          <w:p>
            <w:pPr>
              <w:snapToGrid w:val="0"/>
              <w:spacing w:line="500" w:lineRule="atLeast"/>
              <w:jc w:val="center"/>
              <w:rPr>
                <w:rFonts w:hint="eastAsia" w:ascii="宋体" w:hAnsi="宋体" w:eastAsia="宋体" w:cs="宋体"/>
                <w:sz w:val="21"/>
                <w:szCs w:val="21"/>
              </w:rPr>
            </w:pPr>
          </w:p>
        </w:tc>
        <w:tc>
          <w:tcPr>
            <w:tcW w:w="1175" w:type="dxa"/>
            <w:vAlign w:val="center"/>
          </w:tcPr>
          <w:p>
            <w:pPr>
              <w:snapToGrid w:val="0"/>
              <w:spacing w:line="500" w:lineRule="atLeast"/>
              <w:jc w:val="center"/>
              <w:rPr>
                <w:rFonts w:hint="eastAsia" w:ascii="宋体" w:hAnsi="宋体" w:eastAsia="宋体" w:cs="宋体"/>
                <w:sz w:val="21"/>
                <w:szCs w:val="21"/>
              </w:rPr>
            </w:pPr>
          </w:p>
        </w:tc>
        <w:tc>
          <w:tcPr>
            <w:tcW w:w="1618" w:type="dxa"/>
            <w:vAlign w:val="center"/>
          </w:tcPr>
          <w:p>
            <w:pPr>
              <w:snapToGrid w:val="0"/>
              <w:spacing w:line="500" w:lineRule="atLeas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Merge w:val="continue"/>
            <w:vAlign w:val="center"/>
          </w:tcPr>
          <w:p>
            <w:pPr>
              <w:snapToGrid w:val="0"/>
              <w:spacing w:line="500" w:lineRule="atLeast"/>
              <w:jc w:val="left"/>
              <w:rPr>
                <w:rFonts w:hint="eastAsia" w:ascii="宋体" w:hAnsi="宋体" w:eastAsia="宋体" w:cs="宋体"/>
                <w:sz w:val="21"/>
                <w:szCs w:val="21"/>
              </w:rPr>
            </w:pPr>
          </w:p>
        </w:tc>
        <w:tc>
          <w:tcPr>
            <w:tcW w:w="2030" w:type="dxa"/>
            <w:gridSpan w:val="2"/>
            <w:vAlign w:val="center"/>
          </w:tcPr>
          <w:p>
            <w:pPr>
              <w:snapToGrid w:val="0"/>
              <w:spacing w:line="500" w:lineRule="atLeast"/>
              <w:jc w:val="center"/>
              <w:rPr>
                <w:rFonts w:hint="eastAsia" w:ascii="宋体" w:hAnsi="宋体" w:eastAsia="宋体" w:cs="宋体"/>
                <w:sz w:val="21"/>
                <w:szCs w:val="21"/>
              </w:rPr>
            </w:pPr>
          </w:p>
        </w:tc>
        <w:tc>
          <w:tcPr>
            <w:tcW w:w="1500" w:type="dxa"/>
            <w:gridSpan w:val="2"/>
            <w:vAlign w:val="center"/>
          </w:tcPr>
          <w:p>
            <w:pPr>
              <w:snapToGrid w:val="0"/>
              <w:spacing w:line="500" w:lineRule="atLeast"/>
              <w:jc w:val="center"/>
              <w:rPr>
                <w:rFonts w:hint="eastAsia" w:ascii="宋体" w:hAnsi="宋体" w:eastAsia="宋体" w:cs="宋体"/>
                <w:sz w:val="21"/>
                <w:szCs w:val="21"/>
              </w:rPr>
            </w:pPr>
          </w:p>
        </w:tc>
        <w:tc>
          <w:tcPr>
            <w:tcW w:w="1775" w:type="dxa"/>
            <w:vAlign w:val="center"/>
          </w:tcPr>
          <w:p>
            <w:pPr>
              <w:snapToGrid w:val="0"/>
              <w:spacing w:line="500" w:lineRule="atLeast"/>
              <w:jc w:val="center"/>
              <w:rPr>
                <w:rFonts w:hint="eastAsia" w:ascii="宋体" w:hAnsi="宋体" w:eastAsia="宋体" w:cs="宋体"/>
                <w:sz w:val="21"/>
                <w:szCs w:val="21"/>
              </w:rPr>
            </w:pPr>
          </w:p>
        </w:tc>
        <w:tc>
          <w:tcPr>
            <w:tcW w:w="1175" w:type="dxa"/>
            <w:vAlign w:val="center"/>
          </w:tcPr>
          <w:p>
            <w:pPr>
              <w:snapToGrid w:val="0"/>
              <w:spacing w:line="500" w:lineRule="atLeast"/>
              <w:jc w:val="center"/>
              <w:rPr>
                <w:rFonts w:hint="eastAsia" w:ascii="宋体" w:hAnsi="宋体" w:eastAsia="宋体" w:cs="宋体"/>
                <w:sz w:val="21"/>
                <w:szCs w:val="21"/>
              </w:rPr>
            </w:pPr>
          </w:p>
        </w:tc>
        <w:tc>
          <w:tcPr>
            <w:tcW w:w="1618" w:type="dxa"/>
            <w:vAlign w:val="center"/>
          </w:tcPr>
          <w:p>
            <w:pPr>
              <w:snapToGrid w:val="0"/>
              <w:spacing w:line="500" w:lineRule="atLeas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Merge w:val="continue"/>
            <w:vAlign w:val="center"/>
          </w:tcPr>
          <w:p>
            <w:pPr>
              <w:snapToGrid w:val="0"/>
              <w:spacing w:line="500" w:lineRule="atLeast"/>
              <w:jc w:val="left"/>
              <w:rPr>
                <w:rFonts w:hint="eastAsia" w:ascii="宋体" w:hAnsi="宋体" w:eastAsia="宋体" w:cs="宋体"/>
                <w:sz w:val="21"/>
                <w:szCs w:val="21"/>
              </w:rPr>
            </w:pPr>
          </w:p>
        </w:tc>
        <w:tc>
          <w:tcPr>
            <w:tcW w:w="2030" w:type="dxa"/>
            <w:gridSpan w:val="2"/>
            <w:vAlign w:val="center"/>
          </w:tcPr>
          <w:p>
            <w:pPr>
              <w:snapToGrid w:val="0"/>
              <w:spacing w:line="500" w:lineRule="atLeast"/>
              <w:jc w:val="center"/>
              <w:rPr>
                <w:rFonts w:hint="eastAsia" w:ascii="宋体" w:hAnsi="宋体" w:eastAsia="宋体" w:cs="宋体"/>
                <w:sz w:val="21"/>
                <w:szCs w:val="21"/>
              </w:rPr>
            </w:pPr>
          </w:p>
        </w:tc>
        <w:tc>
          <w:tcPr>
            <w:tcW w:w="1500" w:type="dxa"/>
            <w:gridSpan w:val="2"/>
            <w:vAlign w:val="center"/>
          </w:tcPr>
          <w:p>
            <w:pPr>
              <w:snapToGrid w:val="0"/>
              <w:spacing w:line="500" w:lineRule="atLeast"/>
              <w:jc w:val="center"/>
              <w:rPr>
                <w:rFonts w:hint="eastAsia" w:ascii="宋体" w:hAnsi="宋体" w:eastAsia="宋体" w:cs="宋体"/>
                <w:sz w:val="21"/>
                <w:szCs w:val="21"/>
              </w:rPr>
            </w:pPr>
          </w:p>
        </w:tc>
        <w:tc>
          <w:tcPr>
            <w:tcW w:w="1775" w:type="dxa"/>
            <w:vAlign w:val="center"/>
          </w:tcPr>
          <w:p>
            <w:pPr>
              <w:snapToGrid w:val="0"/>
              <w:spacing w:line="500" w:lineRule="atLeast"/>
              <w:jc w:val="center"/>
              <w:rPr>
                <w:rFonts w:hint="eastAsia" w:ascii="宋体" w:hAnsi="宋体" w:eastAsia="宋体" w:cs="宋体"/>
                <w:sz w:val="21"/>
                <w:szCs w:val="21"/>
              </w:rPr>
            </w:pPr>
          </w:p>
        </w:tc>
        <w:tc>
          <w:tcPr>
            <w:tcW w:w="1175" w:type="dxa"/>
            <w:vAlign w:val="center"/>
          </w:tcPr>
          <w:p>
            <w:pPr>
              <w:snapToGrid w:val="0"/>
              <w:spacing w:line="500" w:lineRule="atLeast"/>
              <w:jc w:val="center"/>
              <w:rPr>
                <w:rFonts w:hint="eastAsia" w:ascii="宋体" w:hAnsi="宋体" w:eastAsia="宋体" w:cs="宋体"/>
                <w:sz w:val="21"/>
                <w:szCs w:val="21"/>
              </w:rPr>
            </w:pPr>
          </w:p>
        </w:tc>
        <w:tc>
          <w:tcPr>
            <w:tcW w:w="1618" w:type="dxa"/>
            <w:vAlign w:val="center"/>
          </w:tcPr>
          <w:p>
            <w:pPr>
              <w:snapToGrid w:val="0"/>
              <w:spacing w:line="500" w:lineRule="atLeast"/>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Merge w:val="restart"/>
            <w:vAlign w:val="center"/>
          </w:tcPr>
          <w:p>
            <w:pPr>
              <w:snapToGrid w:val="0"/>
              <w:spacing w:line="500" w:lineRule="atLeast"/>
              <w:jc w:val="left"/>
              <w:rPr>
                <w:rFonts w:hint="eastAsia" w:ascii="宋体" w:hAnsi="宋体" w:eastAsia="宋体" w:cs="宋体"/>
                <w:sz w:val="21"/>
                <w:szCs w:val="21"/>
              </w:rPr>
            </w:pPr>
            <w:r>
              <w:rPr>
                <w:rFonts w:hint="eastAsia" w:ascii="宋体" w:hAnsi="宋体" w:eastAsia="宋体" w:cs="宋体"/>
                <w:sz w:val="21"/>
                <w:szCs w:val="21"/>
              </w:rPr>
              <w:t>培训经历</w:t>
            </w:r>
          </w:p>
        </w:tc>
        <w:tc>
          <w:tcPr>
            <w:tcW w:w="2030" w:type="dxa"/>
            <w:gridSpan w:val="2"/>
            <w:vAlign w:val="center"/>
          </w:tcPr>
          <w:p>
            <w:pPr>
              <w:snapToGrid w:val="0"/>
              <w:spacing w:line="500" w:lineRule="atLeast"/>
              <w:jc w:val="center"/>
              <w:rPr>
                <w:rFonts w:hint="eastAsia" w:ascii="宋体" w:hAnsi="宋体" w:eastAsia="宋体" w:cs="宋体"/>
                <w:sz w:val="21"/>
                <w:szCs w:val="21"/>
              </w:rPr>
            </w:pPr>
            <w:r>
              <w:rPr>
                <w:rFonts w:hint="eastAsia" w:ascii="宋体" w:hAnsi="宋体" w:eastAsia="宋体" w:cs="宋体"/>
                <w:sz w:val="21"/>
                <w:szCs w:val="21"/>
              </w:rPr>
              <w:t>培训内容</w:t>
            </w:r>
          </w:p>
        </w:tc>
        <w:tc>
          <w:tcPr>
            <w:tcW w:w="1500" w:type="dxa"/>
            <w:gridSpan w:val="2"/>
            <w:vAlign w:val="center"/>
          </w:tcPr>
          <w:p>
            <w:pPr>
              <w:snapToGrid w:val="0"/>
              <w:spacing w:line="500" w:lineRule="atLeast"/>
              <w:jc w:val="both"/>
              <w:rPr>
                <w:rFonts w:hint="eastAsia" w:ascii="宋体" w:hAnsi="宋体" w:eastAsia="宋体" w:cs="宋体"/>
                <w:sz w:val="21"/>
                <w:szCs w:val="21"/>
              </w:rPr>
            </w:pPr>
            <w:r>
              <w:rPr>
                <w:rFonts w:hint="eastAsia" w:ascii="宋体" w:hAnsi="宋体" w:eastAsia="宋体" w:cs="宋体"/>
                <w:sz w:val="21"/>
                <w:szCs w:val="21"/>
              </w:rPr>
              <w:t>培训主办单位</w:t>
            </w:r>
          </w:p>
        </w:tc>
        <w:tc>
          <w:tcPr>
            <w:tcW w:w="1775" w:type="dxa"/>
            <w:vAlign w:val="center"/>
          </w:tcPr>
          <w:p>
            <w:pPr>
              <w:snapToGrid w:val="0"/>
              <w:spacing w:line="500" w:lineRule="atLeast"/>
              <w:jc w:val="center"/>
              <w:rPr>
                <w:rFonts w:hint="eastAsia" w:ascii="宋体" w:hAnsi="宋体" w:eastAsia="宋体" w:cs="宋体"/>
                <w:sz w:val="21"/>
                <w:szCs w:val="21"/>
              </w:rPr>
            </w:pPr>
            <w:r>
              <w:rPr>
                <w:rFonts w:hint="eastAsia" w:ascii="宋体" w:hAnsi="宋体" w:eastAsia="宋体" w:cs="宋体"/>
                <w:sz w:val="21"/>
                <w:szCs w:val="21"/>
              </w:rPr>
              <w:t>培训地点</w:t>
            </w:r>
          </w:p>
        </w:tc>
        <w:tc>
          <w:tcPr>
            <w:tcW w:w="1175" w:type="dxa"/>
            <w:vAlign w:val="center"/>
          </w:tcPr>
          <w:p>
            <w:pPr>
              <w:snapToGrid w:val="0"/>
              <w:spacing w:line="500" w:lineRule="atLeast"/>
              <w:jc w:val="center"/>
              <w:rPr>
                <w:rFonts w:hint="eastAsia" w:ascii="宋体" w:hAnsi="宋体" w:eastAsia="宋体" w:cs="宋体"/>
                <w:sz w:val="21"/>
                <w:szCs w:val="21"/>
              </w:rPr>
            </w:pPr>
            <w:r>
              <w:rPr>
                <w:rFonts w:hint="eastAsia" w:ascii="宋体" w:hAnsi="宋体" w:eastAsia="宋体" w:cs="宋体"/>
                <w:sz w:val="21"/>
                <w:szCs w:val="21"/>
              </w:rPr>
              <w:t>时  间</w:t>
            </w:r>
          </w:p>
        </w:tc>
        <w:tc>
          <w:tcPr>
            <w:tcW w:w="1618" w:type="dxa"/>
            <w:vAlign w:val="center"/>
          </w:tcPr>
          <w:p>
            <w:pPr>
              <w:snapToGrid w:val="0"/>
              <w:spacing w:line="500" w:lineRule="atLeast"/>
              <w:jc w:val="center"/>
              <w:rPr>
                <w:rFonts w:hint="eastAsia" w:ascii="宋体" w:hAnsi="宋体" w:eastAsia="宋体" w:cs="宋体"/>
                <w:sz w:val="21"/>
                <w:szCs w:val="21"/>
              </w:rPr>
            </w:pPr>
            <w:r>
              <w:rPr>
                <w:rFonts w:hint="eastAsia" w:ascii="宋体" w:hAnsi="宋体" w:eastAsia="宋体" w:cs="宋体"/>
                <w:sz w:val="21"/>
                <w:szCs w:val="21"/>
              </w:rPr>
              <w:t>受训学时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Merge w:val="continue"/>
            <w:vAlign w:val="center"/>
          </w:tcPr>
          <w:p>
            <w:pPr>
              <w:snapToGrid w:val="0"/>
              <w:spacing w:line="500" w:lineRule="atLeast"/>
              <w:jc w:val="both"/>
              <w:rPr>
                <w:rFonts w:hint="eastAsia" w:ascii="宋体" w:hAnsi="宋体" w:eastAsia="宋体" w:cs="宋体"/>
                <w:sz w:val="21"/>
                <w:szCs w:val="21"/>
              </w:rPr>
            </w:pPr>
          </w:p>
        </w:tc>
        <w:tc>
          <w:tcPr>
            <w:tcW w:w="2030" w:type="dxa"/>
            <w:gridSpan w:val="2"/>
            <w:vAlign w:val="center"/>
          </w:tcPr>
          <w:p>
            <w:pPr>
              <w:snapToGrid w:val="0"/>
              <w:spacing w:line="500" w:lineRule="atLeast"/>
              <w:jc w:val="both"/>
              <w:rPr>
                <w:rFonts w:hint="eastAsia" w:ascii="宋体" w:hAnsi="宋体" w:eastAsia="宋体" w:cs="宋体"/>
                <w:sz w:val="21"/>
                <w:szCs w:val="21"/>
              </w:rPr>
            </w:pPr>
          </w:p>
        </w:tc>
        <w:tc>
          <w:tcPr>
            <w:tcW w:w="1500" w:type="dxa"/>
            <w:gridSpan w:val="2"/>
            <w:vAlign w:val="center"/>
          </w:tcPr>
          <w:p>
            <w:pPr>
              <w:snapToGrid w:val="0"/>
              <w:spacing w:line="500" w:lineRule="atLeast"/>
              <w:jc w:val="both"/>
              <w:rPr>
                <w:rFonts w:hint="eastAsia" w:ascii="宋体" w:hAnsi="宋体" w:eastAsia="宋体" w:cs="宋体"/>
                <w:sz w:val="21"/>
                <w:szCs w:val="21"/>
              </w:rPr>
            </w:pPr>
          </w:p>
        </w:tc>
        <w:tc>
          <w:tcPr>
            <w:tcW w:w="1775" w:type="dxa"/>
            <w:vAlign w:val="center"/>
          </w:tcPr>
          <w:p>
            <w:pPr>
              <w:snapToGrid w:val="0"/>
              <w:spacing w:line="500" w:lineRule="atLeast"/>
              <w:jc w:val="both"/>
              <w:rPr>
                <w:rFonts w:hint="eastAsia" w:ascii="宋体" w:hAnsi="宋体" w:eastAsia="宋体" w:cs="宋体"/>
                <w:sz w:val="21"/>
                <w:szCs w:val="21"/>
              </w:rPr>
            </w:pPr>
          </w:p>
        </w:tc>
        <w:tc>
          <w:tcPr>
            <w:tcW w:w="1175" w:type="dxa"/>
            <w:vAlign w:val="center"/>
          </w:tcPr>
          <w:p>
            <w:pPr>
              <w:snapToGrid w:val="0"/>
              <w:spacing w:line="500" w:lineRule="atLeast"/>
              <w:jc w:val="both"/>
              <w:rPr>
                <w:rFonts w:hint="eastAsia" w:ascii="宋体" w:hAnsi="宋体" w:eastAsia="宋体" w:cs="宋体"/>
                <w:sz w:val="21"/>
                <w:szCs w:val="21"/>
              </w:rPr>
            </w:pPr>
          </w:p>
        </w:tc>
        <w:tc>
          <w:tcPr>
            <w:tcW w:w="1618" w:type="dxa"/>
            <w:vAlign w:val="center"/>
          </w:tcPr>
          <w:p>
            <w:pPr>
              <w:snapToGrid w:val="0"/>
              <w:spacing w:line="500" w:lineRule="atLeast"/>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Merge w:val="continue"/>
            <w:vAlign w:val="center"/>
          </w:tcPr>
          <w:p>
            <w:pPr>
              <w:snapToGrid w:val="0"/>
              <w:spacing w:line="500" w:lineRule="atLeast"/>
              <w:jc w:val="both"/>
              <w:rPr>
                <w:rFonts w:hint="eastAsia" w:ascii="宋体" w:hAnsi="宋体" w:eastAsia="宋体" w:cs="宋体"/>
                <w:sz w:val="21"/>
                <w:szCs w:val="21"/>
              </w:rPr>
            </w:pPr>
          </w:p>
        </w:tc>
        <w:tc>
          <w:tcPr>
            <w:tcW w:w="2030" w:type="dxa"/>
            <w:gridSpan w:val="2"/>
            <w:vAlign w:val="center"/>
          </w:tcPr>
          <w:p>
            <w:pPr>
              <w:snapToGrid w:val="0"/>
              <w:spacing w:line="500" w:lineRule="atLeast"/>
              <w:jc w:val="both"/>
              <w:rPr>
                <w:rFonts w:hint="eastAsia" w:ascii="宋体" w:hAnsi="宋体" w:eastAsia="宋体" w:cs="宋体"/>
                <w:sz w:val="21"/>
                <w:szCs w:val="21"/>
              </w:rPr>
            </w:pPr>
          </w:p>
        </w:tc>
        <w:tc>
          <w:tcPr>
            <w:tcW w:w="1500" w:type="dxa"/>
            <w:gridSpan w:val="2"/>
            <w:vAlign w:val="center"/>
          </w:tcPr>
          <w:p>
            <w:pPr>
              <w:snapToGrid w:val="0"/>
              <w:spacing w:line="500" w:lineRule="atLeast"/>
              <w:jc w:val="both"/>
              <w:rPr>
                <w:rFonts w:hint="eastAsia" w:ascii="宋体" w:hAnsi="宋体" w:eastAsia="宋体" w:cs="宋体"/>
                <w:sz w:val="21"/>
                <w:szCs w:val="21"/>
              </w:rPr>
            </w:pPr>
          </w:p>
        </w:tc>
        <w:tc>
          <w:tcPr>
            <w:tcW w:w="1775" w:type="dxa"/>
            <w:vAlign w:val="center"/>
          </w:tcPr>
          <w:p>
            <w:pPr>
              <w:snapToGrid w:val="0"/>
              <w:spacing w:line="500" w:lineRule="atLeast"/>
              <w:jc w:val="both"/>
              <w:rPr>
                <w:rFonts w:hint="eastAsia" w:ascii="宋体" w:hAnsi="宋体" w:eastAsia="宋体" w:cs="宋体"/>
                <w:sz w:val="21"/>
                <w:szCs w:val="21"/>
              </w:rPr>
            </w:pPr>
          </w:p>
        </w:tc>
        <w:tc>
          <w:tcPr>
            <w:tcW w:w="1175" w:type="dxa"/>
            <w:vAlign w:val="center"/>
          </w:tcPr>
          <w:p>
            <w:pPr>
              <w:snapToGrid w:val="0"/>
              <w:spacing w:line="500" w:lineRule="atLeast"/>
              <w:jc w:val="both"/>
              <w:rPr>
                <w:rFonts w:hint="eastAsia" w:ascii="宋体" w:hAnsi="宋体" w:eastAsia="宋体" w:cs="宋体"/>
                <w:sz w:val="21"/>
                <w:szCs w:val="21"/>
              </w:rPr>
            </w:pPr>
          </w:p>
        </w:tc>
        <w:tc>
          <w:tcPr>
            <w:tcW w:w="1618" w:type="dxa"/>
            <w:vAlign w:val="center"/>
          </w:tcPr>
          <w:p>
            <w:pPr>
              <w:snapToGrid w:val="0"/>
              <w:spacing w:line="500" w:lineRule="atLeast"/>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Merge w:val="continue"/>
            <w:vAlign w:val="center"/>
          </w:tcPr>
          <w:p>
            <w:pPr>
              <w:snapToGrid w:val="0"/>
              <w:spacing w:line="500" w:lineRule="atLeast"/>
              <w:jc w:val="both"/>
              <w:rPr>
                <w:rFonts w:hint="eastAsia" w:ascii="宋体" w:hAnsi="宋体" w:eastAsia="宋体" w:cs="宋体"/>
                <w:sz w:val="21"/>
                <w:szCs w:val="21"/>
              </w:rPr>
            </w:pPr>
          </w:p>
        </w:tc>
        <w:tc>
          <w:tcPr>
            <w:tcW w:w="2030" w:type="dxa"/>
            <w:gridSpan w:val="2"/>
            <w:vAlign w:val="center"/>
          </w:tcPr>
          <w:p>
            <w:pPr>
              <w:snapToGrid w:val="0"/>
              <w:spacing w:line="500" w:lineRule="atLeast"/>
              <w:jc w:val="both"/>
              <w:rPr>
                <w:rFonts w:hint="eastAsia" w:ascii="宋体" w:hAnsi="宋体" w:eastAsia="宋体" w:cs="宋体"/>
                <w:sz w:val="21"/>
                <w:szCs w:val="21"/>
              </w:rPr>
            </w:pPr>
          </w:p>
        </w:tc>
        <w:tc>
          <w:tcPr>
            <w:tcW w:w="1500" w:type="dxa"/>
            <w:gridSpan w:val="2"/>
            <w:vAlign w:val="center"/>
          </w:tcPr>
          <w:p>
            <w:pPr>
              <w:snapToGrid w:val="0"/>
              <w:spacing w:line="500" w:lineRule="atLeast"/>
              <w:jc w:val="both"/>
              <w:rPr>
                <w:rFonts w:hint="eastAsia" w:ascii="宋体" w:hAnsi="宋体" w:eastAsia="宋体" w:cs="宋体"/>
                <w:sz w:val="21"/>
                <w:szCs w:val="21"/>
              </w:rPr>
            </w:pPr>
          </w:p>
        </w:tc>
        <w:tc>
          <w:tcPr>
            <w:tcW w:w="1775" w:type="dxa"/>
            <w:vAlign w:val="center"/>
          </w:tcPr>
          <w:p>
            <w:pPr>
              <w:snapToGrid w:val="0"/>
              <w:spacing w:line="500" w:lineRule="atLeast"/>
              <w:jc w:val="both"/>
              <w:rPr>
                <w:rFonts w:hint="eastAsia" w:ascii="宋体" w:hAnsi="宋体" w:eastAsia="宋体" w:cs="宋体"/>
                <w:sz w:val="21"/>
                <w:szCs w:val="21"/>
              </w:rPr>
            </w:pPr>
          </w:p>
        </w:tc>
        <w:tc>
          <w:tcPr>
            <w:tcW w:w="1175" w:type="dxa"/>
            <w:vAlign w:val="center"/>
          </w:tcPr>
          <w:p>
            <w:pPr>
              <w:snapToGrid w:val="0"/>
              <w:spacing w:line="500" w:lineRule="atLeast"/>
              <w:jc w:val="both"/>
              <w:rPr>
                <w:rFonts w:hint="eastAsia" w:ascii="宋体" w:hAnsi="宋体" w:eastAsia="宋体" w:cs="宋体"/>
                <w:sz w:val="21"/>
                <w:szCs w:val="21"/>
              </w:rPr>
            </w:pPr>
          </w:p>
        </w:tc>
        <w:tc>
          <w:tcPr>
            <w:tcW w:w="1618" w:type="dxa"/>
            <w:vAlign w:val="center"/>
          </w:tcPr>
          <w:p>
            <w:pPr>
              <w:snapToGrid w:val="0"/>
              <w:spacing w:line="500" w:lineRule="atLeast"/>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8" w:type="dxa"/>
            <w:vMerge w:val="continue"/>
            <w:vAlign w:val="center"/>
          </w:tcPr>
          <w:p>
            <w:pPr>
              <w:snapToGrid w:val="0"/>
              <w:spacing w:line="500" w:lineRule="atLeast"/>
              <w:jc w:val="both"/>
              <w:rPr>
                <w:rFonts w:hint="eastAsia" w:ascii="宋体" w:hAnsi="宋体" w:eastAsia="宋体" w:cs="宋体"/>
                <w:sz w:val="21"/>
                <w:szCs w:val="21"/>
              </w:rPr>
            </w:pPr>
          </w:p>
        </w:tc>
        <w:tc>
          <w:tcPr>
            <w:tcW w:w="2030" w:type="dxa"/>
            <w:gridSpan w:val="2"/>
            <w:vAlign w:val="center"/>
          </w:tcPr>
          <w:p>
            <w:pPr>
              <w:snapToGrid w:val="0"/>
              <w:spacing w:line="500" w:lineRule="atLeast"/>
              <w:jc w:val="both"/>
              <w:rPr>
                <w:rFonts w:hint="eastAsia" w:ascii="宋体" w:hAnsi="宋体" w:eastAsia="宋体" w:cs="宋体"/>
                <w:sz w:val="21"/>
                <w:szCs w:val="21"/>
              </w:rPr>
            </w:pPr>
          </w:p>
        </w:tc>
        <w:tc>
          <w:tcPr>
            <w:tcW w:w="1500" w:type="dxa"/>
            <w:gridSpan w:val="2"/>
            <w:vAlign w:val="center"/>
          </w:tcPr>
          <w:p>
            <w:pPr>
              <w:snapToGrid w:val="0"/>
              <w:spacing w:line="500" w:lineRule="atLeast"/>
              <w:jc w:val="both"/>
              <w:rPr>
                <w:rFonts w:hint="eastAsia" w:ascii="宋体" w:hAnsi="宋体" w:eastAsia="宋体" w:cs="宋体"/>
                <w:sz w:val="21"/>
                <w:szCs w:val="21"/>
              </w:rPr>
            </w:pPr>
          </w:p>
        </w:tc>
        <w:tc>
          <w:tcPr>
            <w:tcW w:w="1775" w:type="dxa"/>
            <w:vAlign w:val="center"/>
          </w:tcPr>
          <w:p>
            <w:pPr>
              <w:snapToGrid w:val="0"/>
              <w:spacing w:line="500" w:lineRule="atLeast"/>
              <w:jc w:val="both"/>
              <w:rPr>
                <w:rFonts w:hint="eastAsia" w:ascii="宋体" w:hAnsi="宋体" w:eastAsia="宋体" w:cs="宋体"/>
                <w:sz w:val="21"/>
                <w:szCs w:val="21"/>
              </w:rPr>
            </w:pPr>
          </w:p>
        </w:tc>
        <w:tc>
          <w:tcPr>
            <w:tcW w:w="1175" w:type="dxa"/>
            <w:vAlign w:val="center"/>
          </w:tcPr>
          <w:p>
            <w:pPr>
              <w:snapToGrid w:val="0"/>
              <w:spacing w:line="500" w:lineRule="atLeast"/>
              <w:jc w:val="both"/>
              <w:rPr>
                <w:rFonts w:hint="eastAsia" w:ascii="宋体" w:hAnsi="宋体" w:eastAsia="宋体" w:cs="宋体"/>
                <w:sz w:val="21"/>
                <w:szCs w:val="21"/>
              </w:rPr>
            </w:pPr>
          </w:p>
        </w:tc>
        <w:tc>
          <w:tcPr>
            <w:tcW w:w="1618" w:type="dxa"/>
            <w:vAlign w:val="center"/>
          </w:tcPr>
          <w:p>
            <w:pPr>
              <w:snapToGrid w:val="0"/>
              <w:spacing w:line="500" w:lineRule="atLeast"/>
              <w:jc w:val="both"/>
              <w:rPr>
                <w:rFonts w:hint="eastAsia" w:ascii="宋体" w:hAnsi="宋体" w:eastAsia="宋体" w:cs="宋体"/>
                <w:sz w:val="21"/>
                <w:szCs w:val="21"/>
              </w:rPr>
            </w:pPr>
          </w:p>
        </w:tc>
      </w:tr>
    </w:tbl>
    <w:p>
      <w:pPr>
        <w:jc w:val="both"/>
        <w:rPr>
          <w:rFonts w:hint="eastAsia" w:ascii="文鼎CS大黑" w:eastAsia="文鼎CS大黑"/>
          <w:sz w:val="24"/>
          <w:szCs w:val="24"/>
          <w:lang w:eastAsia="zh-CN"/>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文鼎CS大黑" w:eastAsia="文鼎CS大黑"/>
          <w:sz w:val="24"/>
          <w:szCs w:val="24"/>
          <w:lang w:eastAsia="zh-CN"/>
        </w:rPr>
        <w:t>（</w:t>
      </w:r>
      <w:r>
        <w:rPr>
          <w:rFonts w:hint="eastAsia" w:ascii="文鼎CS大黑" w:eastAsia="文鼎CS大黑"/>
          <w:sz w:val="24"/>
          <w:szCs w:val="24"/>
          <w:lang w:val="en-US" w:eastAsia="zh-CN"/>
        </w:rPr>
        <w:t>背面后续</w:t>
      </w:r>
      <w:r>
        <w:rPr>
          <w:rFonts w:hint="eastAsia" w:ascii="文鼎CS大黑" w:eastAsia="文鼎CS大黑"/>
          <w:sz w:val="24"/>
          <w:szCs w:val="24"/>
          <w:lang w:eastAsia="zh-CN"/>
        </w:rPr>
        <w:t>）</w:t>
      </w:r>
    </w:p>
    <w:p>
      <w:pPr>
        <w:jc w:val="center"/>
        <w:rPr>
          <w:rFonts w:ascii="文鼎CS大黑" w:eastAsia="文鼎CS大黑"/>
          <w:sz w:val="28"/>
          <w:szCs w:val="28"/>
        </w:rPr>
      </w:pPr>
      <w:r>
        <w:rPr>
          <w:rFonts w:hint="eastAsia" w:ascii="文鼎CS大黑" w:eastAsia="文鼎CS大黑"/>
          <w:sz w:val="28"/>
          <w:szCs w:val="28"/>
        </w:rPr>
        <w:t>员工</w:t>
      </w:r>
      <w:r>
        <w:rPr>
          <w:rFonts w:hint="eastAsia" w:ascii="文鼎CS大黑" w:eastAsia="文鼎CS大黑"/>
          <w:sz w:val="28"/>
          <w:szCs w:val="28"/>
          <w:lang w:val="en-US" w:eastAsia="zh-CN"/>
        </w:rPr>
        <w:t>信息</w:t>
      </w:r>
      <w:r>
        <w:rPr>
          <w:rFonts w:hint="eastAsia" w:ascii="文鼎CS大黑" w:eastAsia="文鼎CS大黑"/>
          <w:sz w:val="28"/>
          <w:szCs w:val="28"/>
        </w:rPr>
        <w:t>登记表（续）</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1337"/>
        <w:gridCol w:w="2039"/>
        <w:gridCol w:w="1260"/>
        <w:gridCol w:w="2160"/>
        <w:gridCol w:w="1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vMerge w:val="restart"/>
          </w:tcPr>
          <w:p>
            <w:pPr>
              <w:snapToGrid w:val="0"/>
              <w:spacing w:line="500" w:lineRule="exact"/>
              <w:rPr>
                <w:rFonts w:hint="eastAsia" w:ascii="宋体" w:hAnsi="宋体" w:eastAsia="宋体" w:cs="宋体"/>
                <w:sz w:val="21"/>
                <w:szCs w:val="21"/>
              </w:rPr>
            </w:pPr>
          </w:p>
          <w:p>
            <w:pPr>
              <w:snapToGrid w:val="0"/>
              <w:spacing w:line="500" w:lineRule="exact"/>
              <w:rPr>
                <w:rFonts w:hint="eastAsia" w:ascii="宋体" w:hAnsi="宋体" w:eastAsia="宋体" w:cs="宋体"/>
                <w:sz w:val="21"/>
                <w:szCs w:val="21"/>
              </w:rPr>
            </w:pPr>
          </w:p>
          <w:p>
            <w:pPr>
              <w:snapToGrid w:val="0"/>
              <w:spacing w:line="500" w:lineRule="exact"/>
              <w:rPr>
                <w:rFonts w:hint="eastAsia" w:ascii="宋体" w:hAnsi="宋体" w:eastAsia="宋体" w:cs="宋体"/>
                <w:sz w:val="21"/>
                <w:szCs w:val="21"/>
              </w:rPr>
            </w:pPr>
            <w:r>
              <w:rPr>
                <w:rFonts w:hint="eastAsia" w:ascii="宋体" w:hAnsi="宋体" w:eastAsia="宋体" w:cs="宋体"/>
                <w:sz w:val="21"/>
                <w:szCs w:val="21"/>
              </w:rPr>
              <w:t>工作履历</w:t>
            </w:r>
          </w:p>
        </w:tc>
        <w:tc>
          <w:tcPr>
            <w:tcW w:w="3376" w:type="dxa"/>
            <w:gridSpan w:val="2"/>
          </w:tcPr>
          <w:p>
            <w:pPr>
              <w:snapToGrid w:val="0"/>
              <w:spacing w:line="500" w:lineRule="exact"/>
              <w:jc w:val="center"/>
              <w:rPr>
                <w:rFonts w:hint="eastAsia" w:ascii="宋体" w:hAnsi="宋体" w:eastAsia="宋体" w:cs="宋体"/>
                <w:sz w:val="21"/>
                <w:szCs w:val="21"/>
              </w:rPr>
            </w:pPr>
            <w:r>
              <w:rPr>
                <w:rFonts w:hint="eastAsia" w:ascii="宋体" w:hAnsi="宋体" w:eastAsia="宋体" w:cs="宋体"/>
                <w:sz w:val="21"/>
                <w:szCs w:val="21"/>
              </w:rPr>
              <w:t>工作单位及部门</w:t>
            </w:r>
          </w:p>
        </w:tc>
        <w:tc>
          <w:tcPr>
            <w:tcW w:w="1260" w:type="dxa"/>
          </w:tcPr>
          <w:p>
            <w:pPr>
              <w:snapToGrid w:val="0"/>
              <w:spacing w:line="500" w:lineRule="exact"/>
              <w:jc w:val="center"/>
              <w:rPr>
                <w:rFonts w:hint="eastAsia" w:ascii="宋体" w:hAnsi="宋体" w:eastAsia="宋体" w:cs="宋体"/>
                <w:sz w:val="21"/>
                <w:szCs w:val="21"/>
              </w:rPr>
            </w:pPr>
            <w:r>
              <w:rPr>
                <w:rFonts w:hint="eastAsia" w:ascii="宋体" w:hAnsi="宋体" w:eastAsia="宋体" w:cs="宋体"/>
                <w:sz w:val="21"/>
                <w:szCs w:val="21"/>
              </w:rPr>
              <w:t>职  务</w:t>
            </w:r>
          </w:p>
        </w:tc>
        <w:tc>
          <w:tcPr>
            <w:tcW w:w="2160" w:type="dxa"/>
          </w:tcPr>
          <w:p>
            <w:pPr>
              <w:snapToGrid w:val="0"/>
              <w:spacing w:line="500" w:lineRule="exact"/>
              <w:jc w:val="center"/>
              <w:rPr>
                <w:rFonts w:hint="eastAsia" w:ascii="宋体" w:hAnsi="宋体" w:eastAsia="宋体" w:cs="宋体"/>
                <w:sz w:val="21"/>
                <w:szCs w:val="21"/>
              </w:rPr>
            </w:pPr>
            <w:r>
              <w:rPr>
                <w:rFonts w:hint="eastAsia" w:ascii="宋体" w:hAnsi="宋体" w:eastAsia="宋体" w:cs="宋体"/>
                <w:sz w:val="21"/>
                <w:szCs w:val="21"/>
              </w:rPr>
              <w:t>时  间</w:t>
            </w:r>
          </w:p>
        </w:tc>
        <w:tc>
          <w:tcPr>
            <w:tcW w:w="1258" w:type="dxa"/>
          </w:tcPr>
          <w:p>
            <w:pPr>
              <w:snapToGrid w:val="0"/>
              <w:spacing w:line="500" w:lineRule="exact"/>
              <w:jc w:val="center"/>
              <w:rPr>
                <w:rFonts w:hint="eastAsia" w:ascii="宋体" w:hAnsi="宋体" w:eastAsia="宋体" w:cs="宋体"/>
                <w:sz w:val="21"/>
                <w:szCs w:val="21"/>
              </w:rPr>
            </w:pPr>
            <w:r>
              <w:rPr>
                <w:rFonts w:hint="eastAsia" w:ascii="宋体" w:hAnsi="宋体" w:eastAsia="宋体" w:cs="宋体"/>
                <w:sz w:val="21"/>
                <w:szCs w:val="21"/>
              </w:rPr>
              <w:t>证明人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vMerge w:val="continue"/>
          </w:tcPr>
          <w:p>
            <w:pPr>
              <w:snapToGrid w:val="0"/>
              <w:spacing w:line="500" w:lineRule="exact"/>
              <w:rPr>
                <w:rFonts w:hint="eastAsia" w:ascii="宋体" w:hAnsi="宋体" w:eastAsia="宋体" w:cs="宋体"/>
                <w:sz w:val="21"/>
                <w:szCs w:val="21"/>
              </w:rPr>
            </w:pPr>
          </w:p>
        </w:tc>
        <w:tc>
          <w:tcPr>
            <w:tcW w:w="3376" w:type="dxa"/>
            <w:gridSpan w:val="2"/>
          </w:tcPr>
          <w:p>
            <w:pPr>
              <w:snapToGrid w:val="0"/>
              <w:spacing w:line="500" w:lineRule="exact"/>
              <w:rPr>
                <w:rFonts w:hint="eastAsia" w:ascii="宋体" w:hAnsi="宋体" w:eastAsia="宋体" w:cs="宋体"/>
                <w:sz w:val="21"/>
                <w:szCs w:val="21"/>
              </w:rPr>
            </w:pPr>
          </w:p>
        </w:tc>
        <w:tc>
          <w:tcPr>
            <w:tcW w:w="1260" w:type="dxa"/>
          </w:tcPr>
          <w:p>
            <w:pPr>
              <w:snapToGrid w:val="0"/>
              <w:spacing w:line="500" w:lineRule="exact"/>
              <w:rPr>
                <w:rFonts w:hint="eastAsia" w:ascii="宋体" w:hAnsi="宋体" w:eastAsia="宋体" w:cs="宋体"/>
                <w:sz w:val="21"/>
                <w:szCs w:val="21"/>
              </w:rPr>
            </w:pPr>
          </w:p>
        </w:tc>
        <w:tc>
          <w:tcPr>
            <w:tcW w:w="2160" w:type="dxa"/>
          </w:tcPr>
          <w:p>
            <w:pPr>
              <w:snapToGrid w:val="0"/>
              <w:spacing w:line="500" w:lineRule="exact"/>
              <w:jc w:val="center"/>
              <w:rPr>
                <w:rFonts w:hint="eastAsia" w:ascii="宋体" w:hAnsi="宋体" w:eastAsia="宋体" w:cs="宋体"/>
                <w:sz w:val="21"/>
                <w:szCs w:val="21"/>
              </w:rPr>
            </w:pPr>
          </w:p>
        </w:tc>
        <w:tc>
          <w:tcPr>
            <w:tcW w:w="1258" w:type="dxa"/>
          </w:tcPr>
          <w:p>
            <w:pPr>
              <w:snapToGrid w:val="0"/>
              <w:spacing w:line="500" w:lineRule="exact"/>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vMerge w:val="continue"/>
          </w:tcPr>
          <w:p>
            <w:pPr>
              <w:snapToGrid w:val="0"/>
              <w:spacing w:line="500" w:lineRule="exact"/>
              <w:rPr>
                <w:rFonts w:hint="eastAsia" w:ascii="宋体" w:hAnsi="宋体" w:eastAsia="宋体" w:cs="宋体"/>
                <w:sz w:val="21"/>
                <w:szCs w:val="21"/>
              </w:rPr>
            </w:pPr>
          </w:p>
        </w:tc>
        <w:tc>
          <w:tcPr>
            <w:tcW w:w="3376" w:type="dxa"/>
            <w:gridSpan w:val="2"/>
          </w:tcPr>
          <w:p>
            <w:pPr>
              <w:snapToGrid w:val="0"/>
              <w:spacing w:line="500" w:lineRule="exact"/>
              <w:rPr>
                <w:rFonts w:hint="eastAsia" w:ascii="宋体" w:hAnsi="宋体" w:eastAsia="宋体" w:cs="宋体"/>
                <w:sz w:val="21"/>
                <w:szCs w:val="21"/>
              </w:rPr>
            </w:pPr>
          </w:p>
        </w:tc>
        <w:tc>
          <w:tcPr>
            <w:tcW w:w="1260" w:type="dxa"/>
          </w:tcPr>
          <w:p>
            <w:pPr>
              <w:snapToGrid w:val="0"/>
              <w:spacing w:line="500" w:lineRule="exact"/>
              <w:rPr>
                <w:rFonts w:hint="eastAsia" w:ascii="宋体" w:hAnsi="宋体" w:eastAsia="宋体" w:cs="宋体"/>
                <w:sz w:val="21"/>
                <w:szCs w:val="21"/>
              </w:rPr>
            </w:pPr>
          </w:p>
        </w:tc>
        <w:tc>
          <w:tcPr>
            <w:tcW w:w="2160" w:type="dxa"/>
          </w:tcPr>
          <w:p>
            <w:pPr>
              <w:snapToGrid w:val="0"/>
              <w:spacing w:line="500" w:lineRule="exact"/>
              <w:jc w:val="center"/>
              <w:rPr>
                <w:rFonts w:hint="eastAsia" w:ascii="宋体" w:hAnsi="宋体" w:eastAsia="宋体" w:cs="宋体"/>
                <w:sz w:val="21"/>
                <w:szCs w:val="21"/>
              </w:rPr>
            </w:pPr>
          </w:p>
        </w:tc>
        <w:tc>
          <w:tcPr>
            <w:tcW w:w="1258" w:type="dxa"/>
          </w:tcPr>
          <w:p>
            <w:pPr>
              <w:snapToGrid w:val="0"/>
              <w:spacing w:line="500" w:lineRule="exact"/>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vMerge w:val="continue"/>
          </w:tcPr>
          <w:p>
            <w:pPr>
              <w:snapToGrid w:val="0"/>
              <w:spacing w:line="500" w:lineRule="exact"/>
              <w:rPr>
                <w:rFonts w:hint="eastAsia" w:ascii="宋体" w:hAnsi="宋体" w:eastAsia="宋体" w:cs="宋体"/>
                <w:sz w:val="21"/>
                <w:szCs w:val="21"/>
              </w:rPr>
            </w:pPr>
          </w:p>
        </w:tc>
        <w:tc>
          <w:tcPr>
            <w:tcW w:w="3376" w:type="dxa"/>
            <w:gridSpan w:val="2"/>
          </w:tcPr>
          <w:p>
            <w:pPr>
              <w:snapToGrid w:val="0"/>
              <w:spacing w:line="500" w:lineRule="exact"/>
              <w:rPr>
                <w:rFonts w:hint="eastAsia" w:ascii="宋体" w:hAnsi="宋体" w:eastAsia="宋体" w:cs="宋体"/>
                <w:sz w:val="21"/>
                <w:szCs w:val="21"/>
              </w:rPr>
            </w:pPr>
          </w:p>
        </w:tc>
        <w:tc>
          <w:tcPr>
            <w:tcW w:w="1260" w:type="dxa"/>
          </w:tcPr>
          <w:p>
            <w:pPr>
              <w:snapToGrid w:val="0"/>
              <w:spacing w:line="500" w:lineRule="exact"/>
              <w:rPr>
                <w:rFonts w:hint="eastAsia" w:ascii="宋体" w:hAnsi="宋体" w:eastAsia="宋体" w:cs="宋体"/>
                <w:sz w:val="21"/>
                <w:szCs w:val="21"/>
              </w:rPr>
            </w:pPr>
          </w:p>
        </w:tc>
        <w:tc>
          <w:tcPr>
            <w:tcW w:w="2160" w:type="dxa"/>
          </w:tcPr>
          <w:p>
            <w:pPr>
              <w:snapToGrid w:val="0"/>
              <w:spacing w:line="500" w:lineRule="exact"/>
              <w:jc w:val="center"/>
              <w:rPr>
                <w:rFonts w:hint="eastAsia" w:ascii="宋体" w:hAnsi="宋体" w:eastAsia="宋体" w:cs="宋体"/>
                <w:sz w:val="21"/>
                <w:szCs w:val="21"/>
              </w:rPr>
            </w:pPr>
          </w:p>
        </w:tc>
        <w:tc>
          <w:tcPr>
            <w:tcW w:w="1258" w:type="dxa"/>
          </w:tcPr>
          <w:p>
            <w:pPr>
              <w:snapToGrid w:val="0"/>
              <w:spacing w:line="500" w:lineRule="exact"/>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vMerge w:val="continue"/>
          </w:tcPr>
          <w:p>
            <w:pPr>
              <w:snapToGrid w:val="0"/>
              <w:spacing w:line="500" w:lineRule="exact"/>
              <w:rPr>
                <w:rFonts w:hint="eastAsia" w:ascii="宋体" w:hAnsi="宋体" w:eastAsia="宋体" w:cs="宋体"/>
                <w:sz w:val="21"/>
                <w:szCs w:val="21"/>
              </w:rPr>
            </w:pPr>
          </w:p>
        </w:tc>
        <w:tc>
          <w:tcPr>
            <w:tcW w:w="3376" w:type="dxa"/>
            <w:gridSpan w:val="2"/>
          </w:tcPr>
          <w:p>
            <w:pPr>
              <w:snapToGrid w:val="0"/>
              <w:spacing w:line="500" w:lineRule="exact"/>
              <w:rPr>
                <w:rFonts w:hint="eastAsia" w:ascii="宋体" w:hAnsi="宋体" w:eastAsia="宋体" w:cs="宋体"/>
                <w:sz w:val="21"/>
                <w:szCs w:val="21"/>
              </w:rPr>
            </w:pPr>
          </w:p>
        </w:tc>
        <w:tc>
          <w:tcPr>
            <w:tcW w:w="1260" w:type="dxa"/>
          </w:tcPr>
          <w:p>
            <w:pPr>
              <w:snapToGrid w:val="0"/>
              <w:spacing w:line="500" w:lineRule="exact"/>
              <w:rPr>
                <w:rFonts w:hint="eastAsia" w:ascii="宋体" w:hAnsi="宋体" w:eastAsia="宋体" w:cs="宋体"/>
                <w:sz w:val="21"/>
                <w:szCs w:val="21"/>
              </w:rPr>
            </w:pPr>
          </w:p>
        </w:tc>
        <w:tc>
          <w:tcPr>
            <w:tcW w:w="2160" w:type="dxa"/>
          </w:tcPr>
          <w:p>
            <w:pPr>
              <w:snapToGrid w:val="0"/>
              <w:spacing w:line="500" w:lineRule="exact"/>
              <w:jc w:val="center"/>
              <w:rPr>
                <w:rFonts w:hint="eastAsia" w:ascii="宋体" w:hAnsi="宋体" w:eastAsia="宋体" w:cs="宋体"/>
                <w:sz w:val="21"/>
                <w:szCs w:val="21"/>
              </w:rPr>
            </w:pPr>
          </w:p>
        </w:tc>
        <w:tc>
          <w:tcPr>
            <w:tcW w:w="1258" w:type="dxa"/>
          </w:tcPr>
          <w:p>
            <w:pPr>
              <w:snapToGrid w:val="0"/>
              <w:spacing w:line="500" w:lineRule="exact"/>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32" w:type="dxa"/>
            <w:vMerge w:val="continue"/>
          </w:tcPr>
          <w:p>
            <w:pPr>
              <w:snapToGrid w:val="0"/>
              <w:spacing w:line="500" w:lineRule="exact"/>
              <w:rPr>
                <w:rFonts w:hint="eastAsia" w:ascii="宋体" w:hAnsi="宋体" w:eastAsia="宋体" w:cs="宋体"/>
                <w:sz w:val="21"/>
                <w:szCs w:val="21"/>
              </w:rPr>
            </w:pPr>
          </w:p>
        </w:tc>
        <w:tc>
          <w:tcPr>
            <w:tcW w:w="3376" w:type="dxa"/>
            <w:gridSpan w:val="2"/>
          </w:tcPr>
          <w:p>
            <w:pPr>
              <w:snapToGrid w:val="0"/>
              <w:spacing w:line="500" w:lineRule="exact"/>
              <w:rPr>
                <w:rFonts w:hint="eastAsia" w:ascii="宋体" w:hAnsi="宋体" w:eastAsia="宋体" w:cs="宋体"/>
                <w:sz w:val="21"/>
                <w:szCs w:val="21"/>
              </w:rPr>
            </w:pPr>
          </w:p>
        </w:tc>
        <w:tc>
          <w:tcPr>
            <w:tcW w:w="1260" w:type="dxa"/>
          </w:tcPr>
          <w:p>
            <w:pPr>
              <w:snapToGrid w:val="0"/>
              <w:spacing w:line="500" w:lineRule="exact"/>
              <w:rPr>
                <w:rFonts w:hint="eastAsia" w:ascii="宋体" w:hAnsi="宋体" w:eastAsia="宋体" w:cs="宋体"/>
                <w:sz w:val="21"/>
                <w:szCs w:val="21"/>
              </w:rPr>
            </w:pPr>
          </w:p>
        </w:tc>
        <w:tc>
          <w:tcPr>
            <w:tcW w:w="2160" w:type="dxa"/>
          </w:tcPr>
          <w:p>
            <w:pPr>
              <w:snapToGrid w:val="0"/>
              <w:spacing w:line="500" w:lineRule="exact"/>
              <w:jc w:val="center"/>
              <w:rPr>
                <w:rFonts w:hint="eastAsia" w:ascii="宋体" w:hAnsi="宋体" w:eastAsia="宋体" w:cs="宋体"/>
                <w:sz w:val="21"/>
                <w:szCs w:val="21"/>
              </w:rPr>
            </w:pPr>
          </w:p>
        </w:tc>
        <w:tc>
          <w:tcPr>
            <w:tcW w:w="1258" w:type="dxa"/>
          </w:tcPr>
          <w:p>
            <w:pPr>
              <w:snapToGrid w:val="0"/>
              <w:spacing w:line="500" w:lineRule="exact"/>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vMerge w:val="restart"/>
          </w:tcPr>
          <w:p>
            <w:pPr>
              <w:snapToGrid w:val="0"/>
              <w:spacing w:line="500" w:lineRule="exact"/>
              <w:rPr>
                <w:rFonts w:hint="eastAsia" w:ascii="宋体" w:hAnsi="宋体" w:eastAsia="宋体" w:cs="宋体"/>
                <w:sz w:val="21"/>
                <w:szCs w:val="21"/>
              </w:rPr>
            </w:pPr>
          </w:p>
          <w:p>
            <w:pPr>
              <w:snapToGrid w:val="0"/>
              <w:spacing w:line="500" w:lineRule="exact"/>
              <w:rPr>
                <w:rFonts w:hint="eastAsia" w:ascii="宋体" w:hAnsi="宋体" w:eastAsia="宋体" w:cs="宋体"/>
                <w:sz w:val="21"/>
                <w:szCs w:val="21"/>
              </w:rPr>
            </w:pPr>
            <w:r>
              <w:rPr>
                <w:rFonts w:hint="eastAsia" w:ascii="宋体" w:hAnsi="宋体" w:eastAsia="宋体" w:cs="宋体"/>
                <w:sz w:val="21"/>
                <w:szCs w:val="21"/>
              </w:rPr>
              <w:t>家庭主要成员和社会关系</w:t>
            </w:r>
          </w:p>
        </w:tc>
        <w:tc>
          <w:tcPr>
            <w:tcW w:w="1337" w:type="dxa"/>
          </w:tcPr>
          <w:p>
            <w:pPr>
              <w:snapToGrid w:val="0"/>
              <w:spacing w:line="500" w:lineRule="exact"/>
              <w:jc w:val="center"/>
              <w:rPr>
                <w:rFonts w:hint="eastAsia" w:ascii="宋体" w:hAnsi="宋体" w:eastAsia="宋体" w:cs="宋体"/>
                <w:sz w:val="21"/>
                <w:szCs w:val="21"/>
              </w:rPr>
            </w:pPr>
            <w:r>
              <w:rPr>
                <w:rFonts w:hint="eastAsia" w:ascii="宋体" w:hAnsi="宋体" w:eastAsia="宋体" w:cs="宋体"/>
                <w:sz w:val="21"/>
                <w:szCs w:val="21"/>
              </w:rPr>
              <w:t>姓  名</w:t>
            </w:r>
          </w:p>
        </w:tc>
        <w:tc>
          <w:tcPr>
            <w:tcW w:w="2039" w:type="dxa"/>
          </w:tcPr>
          <w:p>
            <w:pPr>
              <w:snapToGrid w:val="0"/>
              <w:spacing w:line="500" w:lineRule="exact"/>
              <w:jc w:val="center"/>
              <w:rPr>
                <w:rFonts w:hint="eastAsia" w:ascii="宋体" w:hAnsi="宋体" w:eastAsia="宋体" w:cs="宋体"/>
                <w:sz w:val="21"/>
                <w:szCs w:val="21"/>
              </w:rPr>
            </w:pPr>
            <w:r>
              <w:rPr>
                <w:rFonts w:hint="eastAsia" w:ascii="宋体" w:hAnsi="宋体" w:eastAsia="宋体" w:cs="宋体"/>
                <w:sz w:val="21"/>
                <w:szCs w:val="21"/>
              </w:rPr>
              <w:t>与本人关系</w:t>
            </w:r>
          </w:p>
        </w:tc>
        <w:tc>
          <w:tcPr>
            <w:tcW w:w="4678" w:type="dxa"/>
            <w:gridSpan w:val="3"/>
          </w:tcPr>
          <w:p>
            <w:pPr>
              <w:snapToGrid w:val="0"/>
              <w:spacing w:line="500" w:lineRule="exact"/>
              <w:jc w:val="center"/>
              <w:rPr>
                <w:rFonts w:hint="eastAsia" w:ascii="宋体" w:hAnsi="宋体" w:eastAsia="宋体" w:cs="宋体"/>
                <w:sz w:val="21"/>
                <w:szCs w:val="21"/>
              </w:rPr>
            </w:pPr>
            <w:r>
              <w:rPr>
                <w:rFonts w:hint="eastAsia" w:ascii="宋体" w:hAnsi="宋体" w:eastAsia="宋体" w:cs="宋体"/>
                <w:sz w:val="21"/>
                <w:szCs w:val="21"/>
              </w:rPr>
              <w:t>工作单位及职务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vMerge w:val="continue"/>
          </w:tcPr>
          <w:p>
            <w:pPr>
              <w:snapToGrid w:val="0"/>
              <w:spacing w:line="500" w:lineRule="exact"/>
              <w:rPr>
                <w:rFonts w:hint="eastAsia" w:ascii="宋体" w:hAnsi="宋体" w:eastAsia="宋体" w:cs="宋体"/>
                <w:sz w:val="21"/>
                <w:szCs w:val="21"/>
              </w:rPr>
            </w:pPr>
          </w:p>
        </w:tc>
        <w:tc>
          <w:tcPr>
            <w:tcW w:w="1337" w:type="dxa"/>
          </w:tcPr>
          <w:p>
            <w:pPr>
              <w:snapToGrid w:val="0"/>
              <w:spacing w:line="500" w:lineRule="exact"/>
              <w:rPr>
                <w:rFonts w:hint="eastAsia" w:ascii="宋体" w:hAnsi="宋体" w:eastAsia="宋体" w:cs="宋体"/>
                <w:sz w:val="21"/>
                <w:szCs w:val="21"/>
              </w:rPr>
            </w:pPr>
          </w:p>
        </w:tc>
        <w:tc>
          <w:tcPr>
            <w:tcW w:w="2039" w:type="dxa"/>
          </w:tcPr>
          <w:p>
            <w:pPr>
              <w:snapToGrid w:val="0"/>
              <w:spacing w:line="500" w:lineRule="exact"/>
              <w:rPr>
                <w:rFonts w:hint="eastAsia" w:ascii="宋体" w:hAnsi="宋体" w:eastAsia="宋体" w:cs="宋体"/>
                <w:sz w:val="21"/>
                <w:szCs w:val="21"/>
              </w:rPr>
            </w:pPr>
          </w:p>
        </w:tc>
        <w:tc>
          <w:tcPr>
            <w:tcW w:w="4678" w:type="dxa"/>
            <w:gridSpan w:val="3"/>
          </w:tcPr>
          <w:p>
            <w:pPr>
              <w:snapToGrid w:val="0"/>
              <w:spacing w:line="500" w:lineRule="exact"/>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vMerge w:val="continue"/>
          </w:tcPr>
          <w:p>
            <w:pPr>
              <w:snapToGrid w:val="0"/>
              <w:spacing w:line="500" w:lineRule="exact"/>
              <w:rPr>
                <w:rFonts w:hint="eastAsia" w:ascii="宋体" w:hAnsi="宋体" w:eastAsia="宋体" w:cs="宋体"/>
                <w:sz w:val="21"/>
                <w:szCs w:val="21"/>
              </w:rPr>
            </w:pPr>
          </w:p>
        </w:tc>
        <w:tc>
          <w:tcPr>
            <w:tcW w:w="1337" w:type="dxa"/>
          </w:tcPr>
          <w:p>
            <w:pPr>
              <w:snapToGrid w:val="0"/>
              <w:spacing w:line="500" w:lineRule="exact"/>
              <w:rPr>
                <w:rFonts w:hint="eastAsia" w:ascii="宋体" w:hAnsi="宋体" w:eastAsia="宋体" w:cs="宋体"/>
                <w:sz w:val="21"/>
                <w:szCs w:val="21"/>
              </w:rPr>
            </w:pPr>
          </w:p>
        </w:tc>
        <w:tc>
          <w:tcPr>
            <w:tcW w:w="2039" w:type="dxa"/>
          </w:tcPr>
          <w:p>
            <w:pPr>
              <w:snapToGrid w:val="0"/>
              <w:spacing w:line="500" w:lineRule="exact"/>
              <w:rPr>
                <w:rFonts w:hint="eastAsia" w:ascii="宋体" w:hAnsi="宋体" w:eastAsia="宋体" w:cs="宋体"/>
                <w:sz w:val="21"/>
                <w:szCs w:val="21"/>
              </w:rPr>
            </w:pPr>
          </w:p>
        </w:tc>
        <w:tc>
          <w:tcPr>
            <w:tcW w:w="4678" w:type="dxa"/>
            <w:gridSpan w:val="3"/>
          </w:tcPr>
          <w:p>
            <w:pPr>
              <w:snapToGrid w:val="0"/>
              <w:spacing w:line="500" w:lineRule="exact"/>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vMerge w:val="continue"/>
          </w:tcPr>
          <w:p>
            <w:pPr>
              <w:snapToGrid w:val="0"/>
              <w:spacing w:line="500" w:lineRule="exact"/>
              <w:rPr>
                <w:rFonts w:hint="eastAsia" w:ascii="宋体" w:hAnsi="宋体" w:eastAsia="宋体" w:cs="宋体"/>
                <w:sz w:val="21"/>
                <w:szCs w:val="21"/>
              </w:rPr>
            </w:pPr>
          </w:p>
        </w:tc>
        <w:tc>
          <w:tcPr>
            <w:tcW w:w="1337" w:type="dxa"/>
          </w:tcPr>
          <w:p>
            <w:pPr>
              <w:snapToGrid w:val="0"/>
              <w:spacing w:line="500" w:lineRule="exact"/>
              <w:rPr>
                <w:rFonts w:hint="eastAsia" w:ascii="宋体" w:hAnsi="宋体" w:eastAsia="宋体" w:cs="宋体"/>
                <w:sz w:val="21"/>
                <w:szCs w:val="21"/>
              </w:rPr>
            </w:pPr>
          </w:p>
        </w:tc>
        <w:tc>
          <w:tcPr>
            <w:tcW w:w="2039" w:type="dxa"/>
          </w:tcPr>
          <w:p>
            <w:pPr>
              <w:snapToGrid w:val="0"/>
              <w:spacing w:line="500" w:lineRule="exact"/>
              <w:rPr>
                <w:rFonts w:hint="eastAsia" w:ascii="宋体" w:hAnsi="宋体" w:eastAsia="宋体" w:cs="宋体"/>
                <w:sz w:val="21"/>
                <w:szCs w:val="21"/>
              </w:rPr>
            </w:pPr>
          </w:p>
        </w:tc>
        <w:tc>
          <w:tcPr>
            <w:tcW w:w="4678" w:type="dxa"/>
            <w:gridSpan w:val="3"/>
          </w:tcPr>
          <w:p>
            <w:pPr>
              <w:snapToGrid w:val="0"/>
              <w:spacing w:line="500" w:lineRule="exact"/>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vMerge w:val="continue"/>
          </w:tcPr>
          <w:p>
            <w:pPr>
              <w:snapToGrid w:val="0"/>
              <w:spacing w:line="500" w:lineRule="exact"/>
              <w:rPr>
                <w:rFonts w:hint="eastAsia" w:ascii="宋体" w:hAnsi="宋体" w:eastAsia="宋体" w:cs="宋体"/>
                <w:sz w:val="21"/>
                <w:szCs w:val="21"/>
              </w:rPr>
            </w:pPr>
          </w:p>
        </w:tc>
        <w:tc>
          <w:tcPr>
            <w:tcW w:w="1337" w:type="dxa"/>
          </w:tcPr>
          <w:p>
            <w:pPr>
              <w:snapToGrid w:val="0"/>
              <w:spacing w:line="500" w:lineRule="exact"/>
              <w:rPr>
                <w:rFonts w:hint="eastAsia" w:ascii="宋体" w:hAnsi="宋体" w:eastAsia="宋体" w:cs="宋体"/>
                <w:sz w:val="21"/>
                <w:szCs w:val="21"/>
              </w:rPr>
            </w:pPr>
          </w:p>
        </w:tc>
        <w:tc>
          <w:tcPr>
            <w:tcW w:w="2039" w:type="dxa"/>
          </w:tcPr>
          <w:p>
            <w:pPr>
              <w:snapToGrid w:val="0"/>
              <w:spacing w:line="500" w:lineRule="exact"/>
              <w:rPr>
                <w:rFonts w:hint="eastAsia" w:ascii="宋体" w:hAnsi="宋体" w:eastAsia="宋体" w:cs="宋体"/>
                <w:sz w:val="21"/>
                <w:szCs w:val="21"/>
              </w:rPr>
            </w:pPr>
          </w:p>
        </w:tc>
        <w:tc>
          <w:tcPr>
            <w:tcW w:w="4678" w:type="dxa"/>
            <w:gridSpan w:val="3"/>
          </w:tcPr>
          <w:p>
            <w:pPr>
              <w:snapToGrid w:val="0"/>
              <w:spacing w:line="500" w:lineRule="exact"/>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vMerge w:val="continue"/>
          </w:tcPr>
          <w:p>
            <w:pPr>
              <w:snapToGrid w:val="0"/>
              <w:spacing w:line="500" w:lineRule="exact"/>
              <w:rPr>
                <w:rFonts w:hint="eastAsia" w:ascii="宋体" w:hAnsi="宋体" w:eastAsia="宋体" w:cs="宋体"/>
                <w:sz w:val="21"/>
                <w:szCs w:val="21"/>
              </w:rPr>
            </w:pPr>
          </w:p>
        </w:tc>
        <w:tc>
          <w:tcPr>
            <w:tcW w:w="1337" w:type="dxa"/>
          </w:tcPr>
          <w:p>
            <w:pPr>
              <w:snapToGrid w:val="0"/>
              <w:spacing w:line="500" w:lineRule="exact"/>
              <w:rPr>
                <w:rFonts w:hint="eastAsia" w:ascii="宋体" w:hAnsi="宋体" w:eastAsia="宋体" w:cs="宋体"/>
                <w:sz w:val="21"/>
                <w:szCs w:val="21"/>
              </w:rPr>
            </w:pPr>
          </w:p>
        </w:tc>
        <w:tc>
          <w:tcPr>
            <w:tcW w:w="2039" w:type="dxa"/>
          </w:tcPr>
          <w:p>
            <w:pPr>
              <w:snapToGrid w:val="0"/>
              <w:spacing w:line="500" w:lineRule="exact"/>
              <w:rPr>
                <w:rFonts w:hint="eastAsia" w:ascii="宋体" w:hAnsi="宋体" w:eastAsia="宋体" w:cs="宋体"/>
                <w:sz w:val="21"/>
                <w:szCs w:val="21"/>
              </w:rPr>
            </w:pPr>
          </w:p>
        </w:tc>
        <w:tc>
          <w:tcPr>
            <w:tcW w:w="4678" w:type="dxa"/>
            <w:gridSpan w:val="3"/>
          </w:tcPr>
          <w:p>
            <w:pPr>
              <w:snapToGrid w:val="0"/>
              <w:spacing w:line="500" w:lineRule="exact"/>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vMerge w:val="continue"/>
          </w:tcPr>
          <w:p>
            <w:pPr>
              <w:snapToGrid w:val="0"/>
              <w:spacing w:line="500" w:lineRule="exact"/>
              <w:rPr>
                <w:rFonts w:hint="eastAsia" w:ascii="宋体" w:hAnsi="宋体" w:eastAsia="宋体" w:cs="宋体"/>
                <w:sz w:val="21"/>
                <w:szCs w:val="21"/>
              </w:rPr>
            </w:pPr>
          </w:p>
        </w:tc>
        <w:tc>
          <w:tcPr>
            <w:tcW w:w="1337" w:type="dxa"/>
          </w:tcPr>
          <w:p>
            <w:pPr>
              <w:snapToGrid w:val="0"/>
              <w:spacing w:line="500" w:lineRule="exact"/>
              <w:rPr>
                <w:rFonts w:hint="eastAsia" w:ascii="宋体" w:hAnsi="宋体" w:eastAsia="宋体" w:cs="宋体"/>
                <w:sz w:val="21"/>
                <w:szCs w:val="21"/>
              </w:rPr>
            </w:pPr>
          </w:p>
        </w:tc>
        <w:tc>
          <w:tcPr>
            <w:tcW w:w="2039" w:type="dxa"/>
          </w:tcPr>
          <w:p>
            <w:pPr>
              <w:snapToGrid w:val="0"/>
              <w:spacing w:line="500" w:lineRule="exact"/>
              <w:rPr>
                <w:rFonts w:hint="eastAsia" w:ascii="宋体" w:hAnsi="宋体" w:eastAsia="宋体" w:cs="宋体"/>
                <w:sz w:val="21"/>
                <w:szCs w:val="21"/>
              </w:rPr>
            </w:pPr>
          </w:p>
        </w:tc>
        <w:tc>
          <w:tcPr>
            <w:tcW w:w="4678" w:type="dxa"/>
            <w:gridSpan w:val="3"/>
          </w:tcPr>
          <w:p>
            <w:pPr>
              <w:snapToGrid w:val="0"/>
              <w:spacing w:line="500" w:lineRule="exact"/>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dxa"/>
            <w:vMerge w:val="continue"/>
          </w:tcPr>
          <w:p>
            <w:pPr>
              <w:snapToGrid w:val="0"/>
              <w:spacing w:line="500" w:lineRule="exact"/>
              <w:rPr>
                <w:rFonts w:hint="eastAsia" w:ascii="宋体" w:hAnsi="宋体" w:eastAsia="宋体" w:cs="宋体"/>
                <w:sz w:val="21"/>
                <w:szCs w:val="21"/>
              </w:rPr>
            </w:pPr>
          </w:p>
        </w:tc>
        <w:tc>
          <w:tcPr>
            <w:tcW w:w="1337" w:type="dxa"/>
          </w:tcPr>
          <w:p>
            <w:pPr>
              <w:snapToGrid w:val="0"/>
              <w:spacing w:line="500" w:lineRule="exact"/>
              <w:rPr>
                <w:rFonts w:hint="eastAsia" w:ascii="宋体" w:hAnsi="宋体" w:eastAsia="宋体" w:cs="宋体"/>
                <w:sz w:val="21"/>
                <w:szCs w:val="21"/>
              </w:rPr>
            </w:pPr>
          </w:p>
        </w:tc>
        <w:tc>
          <w:tcPr>
            <w:tcW w:w="2039" w:type="dxa"/>
          </w:tcPr>
          <w:p>
            <w:pPr>
              <w:snapToGrid w:val="0"/>
              <w:spacing w:line="500" w:lineRule="exact"/>
              <w:rPr>
                <w:rFonts w:hint="eastAsia" w:ascii="宋体" w:hAnsi="宋体" w:eastAsia="宋体" w:cs="宋体"/>
                <w:sz w:val="21"/>
                <w:szCs w:val="21"/>
              </w:rPr>
            </w:pPr>
          </w:p>
        </w:tc>
        <w:tc>
          <w:tcPr>
            <w:tcW w:w="4678" w:type="dxa"/>
            <w:gridSpan w:val="3"/>
          </w:tcPr>
          <w:p>
            <w:pPr>
              <w:snapToGrid w:val="0"/>
              <w:spacing w:line="500" w:lineRule="exact"/>
              <w:rPr>
                <w:rFonts w:hint="eastAsia" w:ascii="宋体" w:hAnsi="宋体" w:eastAsia="宋体" w:cs="宋体"/>
                <w:sz w:val="21"/>
                <w:szCs w:val="21"/>
              </w:rPr>
            </w:pPr>
          </w:p>
        </w:tc>
      </w:tr>
    </w:tbl>
    <w:p>
      <w:pPr>
        <w:rPr>
          <w:rFonts w:hint="eastAsia" w:ascii="宋体" w:hAnsi="宋体" w:eastAsia="宋体" w:cs="宋体"/>
          <w:lang w:eastAsia="zh-CN"/>
        </w:rPr>
      </w:pPr>
      <w:r>
        <w:rPr>
          <w:rFonts w:hint="eastAsia" w:ascii="宋体" w:hAnsi="宋体" w:eastAsia="宋体" w:cs="宋体"/>
        </w:rPr>
        <w:t>填表要求</w:t>
      </w:r>
      <w:r>
        <w:rPr>
          <w:rFonts w:hint="eastAsia" w:ascii="宋体" w:hAnsi="宋体" w:eastAsia="宋体" w:cs="宋体"/>
          <w:lang w:eastAsia="zh-CN"/>
        </w:rPr>
        <w:t>：</w:t>
      </w:r>
    </w:p>
    <w:p>
      <w:pPr>
        <w:rPr>
          <w:rFonts w:hint="eastAsia" w:ascii="宋体" w:hAnsi="宋体" w:eastAsia="宋体" w:cs="宋体"/>
        </w:rPr>
      </w:pPr>
      <w:r>
        <w:rPr>
          <w:rFonts w:hint="eastAsia" w:ascii="宋体" w:hAnsi="宋体" w:eastAsia="宋体" w:cs="宋体"/>
        </w:rPr>
        <w:t>1</w:t>
      </w:r>
      <w:r>
        <w:rPr>
          <w:rFonts w:hint="eastAsia" w:ascii="宋体" w:hAnsi="宋体" w:eastAsia="宋体" w:cs="宋体"/>
          <w:lang w:eastAsia="zh-CN"/>
        </w:rPr>
        <w:t>.</w:t>
      </w:r>
      <w:r>
        <w:rPr>
          <w:rFonts w:hint="eastAsia" w:ascii="宋体" w:hAnsi="宋体" w:eastAsia="宋体" w:cs="宋体"/>
        </w:rPr>
        <w:t>请用黑色钢笔或签字笔填写。</w:t>
      </w:r>
    </w:p>
    <w:p>
      <w:pPr>
        <w:rPr>
          <w:rFonts w:hint="eastAsia" w:ascii="宋体" w:hAnsi="宋体" w:eastAsia="宋体" w:cs="宋体"/>
        </w:rPr>
      </w:pPr>
      <w:r>
        <w:rPr>
          <w:rFonts w:hint="eastAsia" w:ascii="宋体" w:hAnsi="宋体" w:eastAsia="宋体" w:cs="宋体"/>
        </w:rPr>
        <w:t>2</w:t>
      </w:r>
      <w:r>
        <w:rPr>
          <w:rFonts w:hint="eastAsia" w:ascii="宋体" w:hAnsi="宋体" w:eastAsia="宋体" w:cs="宋体"/>
          <w:lang w:eastAsia="zh-CN"/>
        </w:rPr>
        <w:t>.</w:t>
      </w:r>
      <w:r>
        <w:rPr>
          <w:rFonts w:hint="eastAsia" w:ascii="宋体" w:hAnsi="宋体" w:eastAsia="宋体" w:cs="宋体"/>
        </w:rPr>
        <w:t>年月日表示法：如2006年11月25日表示为2006/07/25。</w:t>
      </w:r>
    </w:p>
    <w:p>
      <w:pPr>
        <w:rPr>
          <w:rFonts w:hint="eastAsia" w:ascii="宋体" w:hAnsi="宋体" w:eastAsia="宋体" w:cs="宋体"/>
        </w:rPr>
      </w:pPr>
      <w:r>
        <w:rPr>
          <w:rFonts w:hint="eastAsia" w:ascii="宋体" w:hAnsi="宋体" w:eastAsia="宋体" w:cs="宋体"/>
        </w:rPr>
        <w:t>3</w:t>
      </w:r>
      <w:r>
        <w:rPr>
          <w:rFonts w:hint="eastAsia" w:ascii="宋体" w:hAnsi="宋体" w:eastAsia="宋体" w:cs="宋体"/>
          <w:lang w:eastAsia="zh-CN"/>
        </w:rPr>
        <w:t>.</w:t>
      </w:r>
      <w:r>
        <w:rPr>
          <w:rFonts w:hint="eastAsia" w:ascii="宋体" w:hAnsi="宋体" w:eastAsia="宋体" w:cs="宋体"/>
        </w:rPr>
        <w:t>出生年月日身份证为准。</w:t>
      </w:r>
    </w:p>
    <w:p>
      <w:pPr>
        <w:rPr>
          <w:rFonts w:hint="eastAsia" w:ascii="宋体" w:hAnsi="宋体" w:eastAsia="宋体" w:cs="宋体"/>
        </w:rPr>
      </w:pPr>
      <w:r>
        <w:rPr>
          <w:rFonts w:hint="eastAsia" w:ascii="宋体" w:hAnsi="宋体" w:eastAsia="宋体" w:cs="宋体"/>
        </w:rPr>
        <w:t>4</w:t>
      </w:r>
      <w:r>
        <w:rPr>
          <w:rFonts w:hint="eastAsia" w:ascii="宋体" w:hAnsi="宋体" w:eastAsia="宋体" w:cs="宋体"/>
          <w:lang w:eastAsia="zh-CN"/>
        </w:rPr>
        <w:t>.</w:t>
      </w:r>
      <w:r>
        <w:rPr>
          <w:rFonts w:hint="eastAsia" w:ascii="宋体" w:hAnsi="宋体" w:eastAsia="宋体" w:cs="宋体"/>
        </w:rPr>
        <w:t>政治面貌：中共党员、共青团员、民主党派（民进、民盟等）、无党派。</w:t>
      </w:r>
    </w:p>
    <w:p>
      <w:pPr>
        <w:rPr>
          <w:rFonts w:hint="eastAsia" w:ascii="宋体" w:hAnsi="宋体" w:eastAsia="宋体" w:cs="宋体"/>
        </w:rPr>
      </w:pPr>
      <w:r>
        <w:rPr>
          <w:rFonts w:hint="eastAsia" w:ascii="宋体" w:hAnsi="宋体" w:eastAsia="宋体" w:cs="宋体"/>
        </w:rPr>
        <w:t>5</w:t>
      </w:r>
      <w:r>
        <w:rPr>
          <w:rFonts w:hint="eastAsia" w:ascii="宋体" w:hAnsi="宋体" w:eastAsia="宋体" w:cs="宋体"/>
          <w:lang w:eastAsia="zh-CN"/>
        </w:rPr>
        <w:t>.</w:t>
      </w:r>
      <w:r>
        <w:rPr>
          <w:rFonts w:hint="eastAsia" w:ascii="宋体" w:hAnsi="宋体" w:eastAsia="宋体" w:cs="宋体"/>
        </w:rPr>
        <w:t>婚姻状况：已婚、未婚。</w:t>
      </w:r>
    </w:p>
    <w:p>
      <w:pPr>
        <w:rPr>
          <w:rFonts w:hint="eastAsia" w:ascii="宋体" w:hAnsi="宋体" w:eastAsia="宋体" w:cs="宋体"/>
        </w:rPr>
      </w:pPr>
      <w:r>
        <w:rPr>
          <w:rFonts w:hint="eastAsia" w:ascii="宋体" w:hAnsi="宋体" w:eastAsia="宋体" w:cs="宋体"/>
        </w:rPr>
        <w:t>6</w:t>
      </w:r>
      <w:r>
        <w:rPr>
          <w:rFonts w:hint="eastAsia" w:ascii="宋体" w:hAnsi="宋体" w:eastAsia="宋体" w:cs="宋体"/>
          <w:lang w:eastAsia="zh-CN"/>
        </w:rPr>
        <w:t>.</w:t>
      </w:r>
      <w:r>
        <w:rPr>
          <w:rFonts w:hint="eastAsia" w:ascii="宋体" w:hAnsi="宋体" w:eastAsia="宋体" w:cs="宋体"/>
        </w:rPr>
        <w:t>职称：以各级人事局（厅）职称管理部门颁发的职称证书为准。</w:t>
      </w:r>
    </w:p>
    <w:p>
      <w:pPr>
        <w:rPr>
          <w:rFonts w:hint="eastAsia" w:ascii="宋体" w:hAnsi="宋体" w:eastAsia="宋体" w:cs="宋体"/>
        </w:rPr>
      </w:pPr>
      <w:r>
        <w:rPr>
          <w:rFonts w:hint="eastAsia" w:ascii="宋体" w:hAnsi="宋体" w:eastAsia="宋体" w:cs="宋体"/>
        </w:rPr>
        <w:t>7</w:t>
      </w:r>
      <w:r>
        <w:rPr>
          <w:rFonts w:hint="eastAsia" w:ascii="宋体" w:hAnsi="宋体" w:eastAsia="宋体" w:cs="宋体"/>
          <w:lang w:eastAsia="zh-CN"/>
        </w:rPr>
        <w:t>.</w:t>
      </w:r>
      <w:r>
        <w:rPr>
          <w:rFonts w:hint="eastAsia" w:ascii="宋体" w:hAnsi="宋体" w:eastAsia="宋体" w:cs="宋体"/>
        </w:rPr>
        <w:t>职业资格：以各行业职业资格管理机构颁发的证书为准。</w:t>
      </w:r>
    </w:p>
    <w:p>
      <w:pPr>
        <w:rPr>
          <w:rFonts w:hint="eastAsia" w:ascii="宋体" w:hAnsi="宋体" w:eastAsia="宋体" w:cs="宋体"/>
        </w:rPr>
      </w:pPr>
      <w:r>
        <w:rPr>
          <w:rFonts w:hint="eastAsia" w:ascii="宋体" w:hAnsi="宋体" w:eastAsia="宋体" w:cs="宋体"/>
        </w:rPr>
        <w:t>8</w:t>
      </w:r>
      <w:r>
        <w:rPr>
          <w:rFonts w:hint="eastAsia" w:ascii="宋体" w:hAnsi="宋体" w:eastAsia="宋体" w:cs="宋体"/>
          <w:lang w:eastAsia="zh-CN"/>
        </w:rPr>
        <w:t>.</w:t>
      </w:r>
      <w:r>
        <w:rPr>
          <w:rFonts w:hint="eastAsia" w:ascii="宋体" w:hAnsi="宋体" w:eastAsia="宋体" w:cs="宋体"/>
        </w:rPr>
        <w:t>其它技能：如驾驶、翻译等。</w:t>
      </w:r>
    </w:p>
    <w:p>
      <w:pPr>
        <w:rPr>
          <w:rFonts w:hint="eastAsia" w:ascii="宋体" w:hAnsi="宋体" w:eastAsia="宋体" w:cs="宋体"/>
        </w:rPr>
      </w:pPr>
      <w:r>
        <w:rPr>
          <w:rFonts w:hint="eastAsia" w:ascii="宋体" w:hAnsi="宋体" w:eastAsia="宋体" w:cs="宋体"/>
        </w:rPr>
        <w:t>9</w:t>
      </w:r>
      <w:r>
        <w:rPr>
          <w:rFonts w:hint="eastAsia" w:ascii="宋体" w:hAnsi="宋体" w:eastAsia="宋体" w:cs="宋体"/>
          <w:lang w:eastAsia="zh-CN"/>
        </w:rPr>
        <w:t>.</w:t>
      </w:r>
      <w:r>
        <w:rPr>
          <w:rFonts w:hint="eastAsia" w:ascii="宋体" w:hAnsi="宋体" w:eastAsia="宋体" w:cs="宋体"/>
        </w:rPr>
        <w:t>紧急情况联系人：在无法与本人联系状态时，最快最准确能联系到的与自己有关联的人员。</w:t>
      </w:r>
    </w:p>
    <w:p>
      <w:pPr>
        <w:rPr>
          <w:rFonts w:hint="eastAsia" w:ascii="宋体" w:hAnsi="宋体" w:eastAsia="宋体" w:cs="宋体"/>
        </w:rPr>
      </w:pPr>
      <w:r>
        <w:rPr>
          <w:rFonts w:hint="eastAsia" w:ascii="宋体" w:hAnsi="宋体" w:eastAsia="宋体" w:cs="宋体"/>
        </w:rPr>
        <w:t>10</w:t>
      </w:r>
      <w:r>
        <w:rPr>
          <w:rFonts w:hint="eastAsia" w:ascii="宋体" w:hAnsi="宋体" w:eastAsia="宋体" w:cs="宋体"/>
          <w:lang w:eastAsia="zh-CN"/>
        </w:rPr>
        <w:t>.</w:t>
      </w:r>
      <w:r>
        <w:rPr>
          <w:rFonts w:hint="eastAsia" w:ascii="宋体" w:hAnsi="宋体" w:eastAsia="宋体" w:cs="宋体"/>
        </w:rPr>
        <w:t>籍贯：指祖父的户口所在地。</w:t>
      </w:r>
    </w:p>
    <w:p>
      <w:pPr>
        <w:rPr>
          <w:rFonts w:hint="eastAsia" w:ascii="宋体" w:hAnsi="宋体" w:eastAsia="宋体" w:cs="宋体"/>
        </w:rPr>
      </w:pPr>
      <w:r>
        <w:rPr>
          <w:rFonts w:hint="eastAsia" w:ascii="宋体" w:hAnsi="宋体" w:eastAsia="宋体" w:cs="宋体"/>
        </w:rPr>
        <w:t>11</w:t>
      </w:r>
      <w:r>
        <w:rPr>
          <w:rFonts w:hint="eastAsia" w:ascii="宋体" w:hAnsi="宋体" w:eastAsia="宋体" w:cs="宋体"/>
          <w:lang w:eastAsia="zh-CN"/>
        </w:rPr>
        <w:t>.</w:t>
      </w:r>
      <w:r>
        <w:rPr>
          <w:rFonts w:hint="eastAsia" w:ascii="宋体" w:hAnsi="宋体" w:eastAsia="宋体" w:cs="宋体"/>
        </w:rPr>
        <w:t>户口所在地：填写到村镇或派出所。</w:t>
      </w:r>
    </w:p>
    <w:p>
      <w:pPr>
        <w:rPr>
          <w:rFonts w:hint="eastAsia" w:ascii="宋体" w:hAnsi="宋体" w:eastAsia="宋体" w:cs="宋体"/>
        </w:rPr>
      </w:pPr>
      <w:r>
        <w:rPr>
          <w:rFonts w:hint="eastAsia" w:ascii="宋体" w:hAnsi="宋体" w:eastAsia="宋体" w:cs="宋体"/>
        </w:rPr>
        <w:t>12</w:t>
      </w:r>
      <w:r>
        <w:rPr>
          <w:rFonts w:hint="eastAsia" w:ascii="宋体" w:hAnsi="宋体" w:eastAsia="宋体" w:cs="宋体"/>
          <w:lang w:eastAsia="zh-CN"/>
        </w:rPr>
        <w:t>.</w:t>
      </w:r>
      <w:r>
        <w:rPr>
          <w:rFonts w:hint="eastAsia" w:ascii="宋体" w:hAnsi="宋体" w:eastAsia="宋体" w:cs="宋体"/>
        </w:rPr>
        <w:t>现住址：具体到楼、单元、门号。</w:t>
      </w:r>
    </w:p>
    <w:p>
      <w:pPr>
        <w:rPr>
          <w:rFonts w:hint="eastAsia" w:ascii="宋体" w:hAnsi="宋体" w:eastAsia="宋体" w:cs="宋体"/>
        </w:rPr>
      </w:pPr>
      <w:r>
        <w:rPr>
          <w:rFonts w:hint="eastAsia" w:ascii="宋体" w:hAnsi="宋体" w:eastAsia="宋体" w:cs="宋体"/>
        </w:rPr>
        <w:t>13</w:t>
      </w:r>
      <w:r>
        <w:rPr>
          <w:rFonts w:hint="eastAsia" w:ascii="宋体" w:hAnsi="宋体" w:eastAsia="宋体" w:cs="宋体"/>
          <w:lang w:eastAsia="zh-CN"/>
        </w:rPr>
        <w:t>.</w:t>
      </w:r>
      <w:r>
        <w:rPr>
          <w:rFonts w:hint="eastAsia" w:ascii="宋体" w:hAnsi="宋体" w:eastAsia="宋体" w:cs="宋体"/>
        </w:rPr>
        <w:t>教育履历从高中填起。</w:t>
      </w:r>
    </w:p>
    <w:p>
      <w:pPr>
        <w:rPr>
          <w:rFonts w:hint="eastAsia" w:ascii="宋体" w:hAnsi="宋体" w:eastAsia="宋体" w:cs="宋体"/>
        </w:rPr>
      </w:pPr>
      <w:r>
        <w:rPr>
          <w:rFonts w:hint="eastAsia" w:ascii="宋体" w:hAnsi="宋体" w:eastAsia="宋体" w:cs="宋体"/>
        </w:rPr>
        <w:t>14</w:t>
      </w:r>
      <w:r>
        <w:rPr>
          <w:rFonts w:hint="eastAsia" w:ascii="宋体" w:hAnsi="宋体" w:eastAsia="宋体" w:cs="宋体"/>
          <w:lang w:eastAsia="zh-CN"/>
        </w:rPr>
        <w:t>.</w:t>
      </w:r>
      <w:r>
        <w:rPr>
          <w:rFonts w:hint="eastAsia" w:ascii="宋体" w:hAnsi="宋体" w:eastAsia="宋体" w:cs="宋体"/>
        </w:rPr>
        <w:t>受教育时间填写具体到月，如从2006年7月到2006年11月记为：2006/07－2006/11。</w:t>
      </w:r>
    </w:p>
    <w:p>
      <w:pPr>
        <w:rPr>
          <w:rFonts w:hint="eastAsia" w:ascii="宋体" w:hAnsi="宋体" w:eastAsia="宋体" w:cs="宋体"/>
        </w:rPr>
      </w:pPr>
      <w:r>
        <w:rPr>
          <w:rFonts w:hint="eastAsia" w:ascii="宋体" w:hAnsi="宋体" w:eastAsia="宋体" w:cs="宋体"/>
        </w:rPr>
        <w:t>15</w:t>
      </w:r>
      <w:r>
        <w:rPr>
          <w:rFonts w:hint="eastAsia" w:ascii="宋体" w:hAnsi="宋体" w:eastAsia="宋体" w:cs="宋体"/>
          <w:lang w:eastAsia="zh-CN"/>
        </w:rPr>
        <w:t>.</w:t>
      </w:r>
      <w:r>
        <w:rPr>
          <w:rFonts w:hint="eastAsia" w:ascii="宋体" w:hAnsi="宋体" w:eastAsia="宋体" w:cs="宋体"/>
        </w:rPr>
        <w:t>教育履历的“备注”栏请写明受教育的性质（全日制、五大、在职等）。</w:t>
      </w:r>
    </w:p>
    <w:p>
      <w:pPr>
        <w:rPr>
          <w:rFonts w:hint="eastAsia" w:ascii="宋体" w:hAnsi="宋体" w:eastAsia="宋体" w:cs="宋体"/>
        </w:rPr>
      </w:pPr>
      <w:r>
        <w:rPr>
          <w:rFonts w:hint="eastAsia" w:ascii="宋体" w:hAnsi="宋体" w:eastAsia="宋体" w:cs="宋体"/>
        </w:rPr>
        <w:t>16</w:t>
      </w:r>
      <w:r>
        <w:rPr>
          <w:rFonts w:hint="eastAsia" w:ascii="宋体" w:hAnsi="宋体" w:eastAsia="宋体" w:cs="宋体"/>
          <w:lang w:eastAsia="zh-CN"/>
        </w:rPr>
        <w:t>.</w:t>
      </w:r>
      <w:r>
        <w:rPr>
          <w:rFonts w:hint="eastAsia" w:ascii="宋体" w:hAnsi="宋体" w:eastAsia="宋体" w:cs="宋体"/>
        </w:rPr>
        <w:t>如果本人在本院内有亲属关系的，填写在“家庭主要成员和社会关系”栏中。</w:t>
      </w:r>
    </w:p>
    <w:p/>
    <w:p>
      <w:pPr>
        <w:widowControl/>
        <w:jc w:val="center"/>
        <w:textAlignment w:val="center"/>
        <w:outlineLvl w:val="9"/>
        <w:rPr>
          <w:rFonts w:hint="eastAsia" w:ascii="等线" w:hAnsi="等线" w:eastAsia="等线" w:cs="等线"/>
          <w:color w:val="000000"/>
          <w:kern w:val="0"/>
          <w:sz w:val="32"/>
          <w:szCs w:val="32"/>
          <w:lang w:bidi="ar"/>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773" w:name="_Toc2274"/>
      <w:bookmarkStart w:id="774" w:name="_Toc24731"/>
      <w:bookmarkStart w:id="775" w:name="_Toc8138"/>
      <w:bookmarkStart w:id="776" w:name="_Toc6421"/>
    </w:p>
    <w:tbl>
      <w:tblPr>
        <w:tblStyle w:val="18"/>
        <w:tblpPr w:leftFromText="180" w:rightFromText="180" w:vertAnchor="text" w:tblpXSpec="center" w:tblpY="1"/>
        <w:tblOverlap w:val="never"/>
        <w:tblW w:w="9174" w:type="dxa"/>
        <w:jc w:val="center"/>
        <w:tblLayout w:type="fixed"/>
        <w:tblCellMar>
          <w:top w:w="0" w:type="dxa"/>
          <w:left w:w="108" w:type="dxa"/>
          <w:bottom w:w="0" w:type="dxa"/>
          <w:right w:w="108" w:type="dxa"/>
        </w:tblCellMar>
      </w:tblPr>
      <w:tblGrid>
        <w:gridCol w:w="887"/>
        <w:gridCol w:w="3237"/>
        <w:gridCol w:w="1375"/>
        <w:gridCol w:w="936"/>
        <w:gridCol w:w="1465"/>
        <w:gridCol w:w="1274"/>
      </w:tblGrid>
      <w:tr>
        <w:trPr>
          <w:trHeight w:val="700" w:hRule="atLeast"/>
          <w:jc w:val="center"/>
        </w:trPr>
        <w:tc>
          <w:tcPr>
            <w:tcW w:w="9174" w:type="dxa"/>
            <w:gridSpan w:val="6"/>
            <w:tcBorders>
              <w:top w:val="nil"/>
              <w:left w:val="nil"/>
              <w:bottom w:val="single" w:color="auto" w:sz="4" w:space="0"/>
              <w:right w:val="nil"/>
            </w:tcBorders>
            <w:shd w:val="clear" w:color="auto" w:fill="auto"/>
            <w:noWrap/>
            <w:vAlign w:val="center"/>
          </w:tcPr>
          <w:p>
            <w:pPr>
              <w:widowControl/>
              <w:jc w:val="center"/>
              <w:textAlignment w:val="center"/>
              <w:outlineLvl w:val="0"/>
              <w:rPr>
                <w:rFonts w:ascii="宋体" w:hAnsi="宋体" w:cs="宋体"/>
                <w:b/>
                <w:bCs/>
                <w:color w:val="000000"/>
                <w:kern w:val="0"/>
                <w:sz w:val="32"/>
                <w:szCs w:val="32"/>
                <w:lang w:bidi="ar"/>
              </w:rPr>
            </w:pPr>
            <w:bookmarkStart w:id="777" w:name="_Toc9548"/>
            <w:r>
              <w:rPr>
                <w:rFonts w:hint="eastAsia" w:ascii="宋体" w:hAnsi="宋体" w:cs="宋体"/>
                <w:b/>
                <w:bCs/>
                <w:color w:val="000000"/>
                <w:kern w:val="0"/>
                <w:sz w:val="32"/>
                <w:szCs w:val="32"/>
                <w:lang w:bidi="ar"/>
              </w:rPr>
              <w:drawing>
                <wp:inline distT="0" distB="0" distL="114300" distR="114300">
                  <wp:extent cx="5211445" cy="664210"/>
                  <wp:effectExtent l="0" t="0" r="8255" b="2540"/>
                  <wp:docPr id="161" name="图片 161"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44</w:t>
            </w:r>
            <w:r>
              <w:rPr>
                <w:rFonts w:hint="eastAsia" w:asciiTheme="minorEastAsia" w:hAnsiTheme="minorEastAsia" w:eastAsiaTheme="minorEastAsia" w:cstheme="minorBidi"/>
                <w:kern w:val="0"/>
                <w:sz w:val="18"/>
                <w:szCs w:val="18"/>
              </w:rPr>
              <w:t>-A/0]</w:t>
            </w:r>
          </w:p>
          <w:p>
            <w:pPr>
              <w:widowControl/>
              <w:jc w:val="center"/>
              <w:textAlignment w:val="center"/>
              <w:outlineLvl w:val="0"/>
              <w:rPr>
                <w:rFonts w:ascii="等线" w:hAnsi="等线" w:eastAsia="等线" w:cs="等线"/>
                <w:color w:val="000000"/>
                <w:sz w:val="32"/>
                <w:szCs w:val="32"/>
              </w:rPr>
            </w:pPr>
            <w:r>
              <w:rPr>
                <w:rFonts w:hint="eastAsia" w:ascii="宋体" w:hAnsi="宋体" w:eastAsia="宋体" w:cs="宋体"/>
                <w:b/>
                <w:bCs/>
                <w:color w:val="000000"/>
                <w:kern w:val="0"/>
                <w:sz w:val="32"/>
                <w:szCs w:val="32"/>
                <w:lang w:bidi="ar"/>
              </w:rPr>
              <w:t>新员工入职流程图</w:t>
            </w:r>
            <w:bookmarkEnd w:id="773"/>
            <w:bookmarkEnd w:id="774"/>
            <w:bookmarkEnd w:id="775"/>
            <w:bookmarkEnd w:id="776"/>
            <w:bookmarkEnd w:id="777"/>
          </w:p>
        </w:tc>
      </w:tr>
      <w:tr>
        <w:tblPrEx>
          <w:tblCellMar>
            <w:top w:w="0" w:type="dxa"/>
            <w:left w:w="108" w:type="dxa"/>
            <w:bottom w:w="0" w:type="dxa"/>
            <w:right w:w="108" w:type="dxa"/>
          </w:tblCellMar>
        </w:tblPrEx>
        <w:trPr>
          <w:trHeight w:val="640" w:hRule="atLeast"/>
          <w:jc w:val="center"/>
        </w:trPr>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姓名</w:t>
            </w:r>
          </w:p>
        </w:tc>
        <w:tc>
          <w:tcPr>
            <w:tcW w:w="323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4"/>
                <w:szCs w:val="24"/>
              </w:rPr>
            </w:pPr>
          </w:p>
        </w:tc>
        <w:tc>
          <w:tcPr>
            <w:tcW w:w="13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入职部门</w:t>
            </w:r>
          </w:p>
        </w:tc>
        <w:tc>
          <w:tcPr>
            <w:tcW w:w="93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4"/>
                <w:szCs w:val="24"/>
              </w:rPr>
            </w:pPr>
          </w:p>
        </w:tc>
        <w:tc>
          <w:tcPr>
            <w:tcW w:w="14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bottom"/>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岗位</w:t>
            </w:r>
          </w:p>
        </w:tc>
        <w:tc>
          <w:tcPr>
            <w:tcW w:w="127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bottom"/>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入职时间</w:t>
            </w:r>
          </w:p>
        </w:tc>
      </w:tr>
      <w:tr>
        <w:tblPrEx>
          <w:tblCellMar>
            <w:top w:w="0" w:type="dxa"/>
            <w:left w:w="108" w:type="dxa"/>
            <w:bottom w:w="0" w:type="dxa"/>
            <w:right w:w="108" w:type="dxa"/>
          </w:tblCellMar>
        </w:tblPrEx>
        <w:trPr>
          <w:trHeight w:val="640" w:hRule="atLeast"/>
          <w:jc w:val="center"/>
        </w:trPr>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编号</w:t>
            </w:r>
          </w:p>
        </w:tc>
        <w:tc>
          <w:tcPr>
            <w:tcW w:w="32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项目</w:t>
            </w:r>
          </w:p>
        </w:tc>
        <w:tc>
          <w:tcPr>
            <w:tcW w:w="13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责任部门</w:t>
            </w:r>
          </w:p>
        </w:tc>
        <w:tc>
          <w:tcPr>
            <w:tcW w:w="93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4"/>
                <w:szCs w:val="24"/>
              </w:rPr>
            </w:pPr>
          </w:p>
        </w:tc>
        <w:tc>
          <w:tcPr>
            <w:tcW w:w="14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textAlignment w:val="bottom"/>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经办人签字</w:t>
            </w:r>
          </w:p>
        </w:tc>
        <w:tc>
          <w:tcPr>
            <w:tcW w:w="127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textAlignment w:val="bottom"/>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员工签字</w:t>
            </w:r>
          </w:p>
        </w:tc>
      </w:tr>
      <w:tr>
        <w:tblPrEx>
          <w:tblCellMar>
            <w:top w:w="0" w:type="dxa"/>
            <w:left w:w="108" w:type="dxa"/>
            <w:bottom w:w="0" w:type="dxa"/>
            <w:right w:w="108" w:type="dxa"/>
          </w:tblCellMar>
        </w:tblPrEx>
        <w:trPr>
          <w:trHeight w:val="640" w:hRule="atLeast"/>
          <w:jc w:val="center"/>
        </w:trPr>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323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发送入职通知</w:t>
            </w:r>
          </w:p>
        </w:tc>
        <w:tc>
          <w:tcPr>
            <w:tcW w:w="137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cs="宋体"/>
                <w:color w:val="000000"/>
                <w:kern w:val="0"/>
                <w:sz w:val="24"/>
                <w:szCs w:val="24"/>
                <w:lang w:eastAsia="zh-CN" w:bidi="ar"/>
              </w:rPr>
              <w:t>行政人事部</w:t>
            </w:r>
          </w:p>
        </w:tc>
        <w:tc>
          <w:tcPr>
            <w:tcW w:w="93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4"/>
                <w:szCs w:val="24"/>
              </w:rPr>
            </w:pPr>
          </w:p>
        </w:tc>
        <w:tc>
          <w:tcPr>
            <w:tcW w:w="146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color w:val="000000"/>
                <w:sz w:val="24"/>
                <w:szCs w:val="24"/>
              </w:rPr>
            </w:pPr>
          </w:p>
        </w:tc>
        <w:tc>
          <w:tcPr>
            <w:tcW w:w="1274"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500" w:hRule="atLeast"/>
          <w:jc w:val="center"/>
        </w:trPr>
        <w:tc>
          <w:tcPr>
            <w:tcW w:w="887" w:type="dxa"/>
            <w:tcBorders>
              <w:top w:val="single" w:color="auto" w:sz="4" w:space="0"/>
              <w:left w:val="single" w:color="000000" w:sz="4" w:space="0"/>
              <w:bottom w:val="single" w:color="000000" w:sz="4" w:space="0"/>
              <w:right w:val="nil"/>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3237"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top"/>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填写《员工信息登记表》1份</w:t>
            </w:r>
          </w:p>
        </w:tc>
        <w:tc>
          <w:tcPr>
            <w:tcW w:w="137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cs="宋体"/>
                <w:color w:val="000000"/>
                <w:kern w:val="0"/>
                <w:sz w:val="24"/>
                <w:szCs w:val="24"/>
                <w:lang w:eastAsia="zh-CN" w:bidi="ar"/>
              </w:rPr>
              <w:t>行政人事部</w:t>
            </w:r>
          </w:p>
        </w:tc>
        <w:tc>
          <w:tcPr>
            <w:tcW w:w="936" w:type="dxa"/>
            <w:tcBorders>
              <w:top w:val="single" w:color="auto"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p>
        </w:tc>
        <w:tc>
          <w:tcPr>
            <w:tcW w:w="146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4"/>
                <w:szCs w:val="24"/>
              </w:rPr>
            </w:pPr>
          </w:p>
        </w:tc>
        <w:tc>
          <w:tcPr>
            <w:tcW w:w="1274"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3237"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个人资料准备情况：（身份证复印件、毕业复印件、资质证书复印件、离职证明、体检证明、2张一寸照片、本人银行卡复印件）</w:t>
            </w:r>
          </w:p>
        </w:tc>
        <w:tc>
          <w:tcPr>
            <w:tcW w:w="1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cs="宋体"/>
                <w:color w:val="000000"/>
                <w:kern w:val="0"/>
                <w:sz w:val="24"/>
                <w:szCs w:val="24"/>
                <w:lang w:eastAsia="zh-CN" w:bidi="ar"/>
              </w:rPr>
              <w:t>行政人事部</w:t>
            </w:r>
          </w:p>
        </w:tc>
        <w:tc>
          <w:tcPr>
            <w:tcW w:w="936" w:type="dxa"/>
            <w:tcBorders>
              <w:top w:val="single" w:color="000000" w:sz="4" w:space="0"/>
              <w:left w:val="nil"/>
              <w:bottom w:val="single" w:color="000000" w:sz="4" w:space="0"/>
              <w:right w:val="single" w:color="000000" w:sz="4" w:space="0"/>
            </w:tcBorders>
            <w:shd w:val="clear" w:color="auto" w:fill="auto"/>
            <w:vAlign w:val="center"/>
          </w:tcPr>
          <w:p>
            <w:pPr>
              <w:jc w:val="left"/>
              <w:rPr>
                <w:rFonts w:hint="eastAsia" w:ascii="宋体" w:hAnsi="宋体" w:eastAsia="宋体" w:cs="宋体"/>
                <w:color w:val="000000"/>
                <w:sz w:val="24"/>
                <w:szCs w:val="24"/>
              </w:rPr>
            </w:pP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4"/>
                <w:szCs w:val="24"/>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600" w:hRule="atLeast"/>
          <w:jc w:val="center"/>
        </w:trPr>
        <w:tc>
          <w:tcPr>
            <w:tcW w:w="8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323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考勤录入、签订劳动合同、保密协议</w:t>
            </w:r>
          </w:p>
        </w:tc>
        <w:tc>
          <w:tcPr>
            <w:tcW w:w="1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cs="宋体"/>
                <w:color w:val="000000"/>
                <w:kern w:val="0"/>
                <w:sz w:val="24"/>
                <w:szCs w:val="24"/>
                <w:lang w:eastAsia="zh-CN" w:bidi="ar"/>
              </w:rPr>
              <w:t>行政人事部</w:t>
            </w:r>
          </w:p>
        </w:tc>
        <w:tc>
          <w:tcPr>
            <w:tcW w:w="93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4"/>
                <w:szCs w:val="24"/>
              </w:rPr>
            </w:pP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color w:val="000000"/>
                <w:sz w:val="24"/>
                <w:szCs w:val="24"/>
              </w:rPr>
            </w:pPr>
          </w:p>
        </w:tc>
      </w:tr>
    </w:tbl>
    <w:p>
      <w:pPr>
        <w:spacing w:before="156" w:beforeLines="50"/>
        <w:jc w:val="right"/>
        <w:rPr>
          <w:rFonts w:ascii="文鼎CS大黑" w:eastAsia="文鼎CS大黑"/>
          <w:sz w:val="18"/>
          <w:szCs w:val="18"/>
        </w:rPr>
      </w:pPr>
      <w:r>
        <w:rPr>
          <w:rFonts w:hint="eastAsia" w:ascii="文鼎CS大黑" w:eastAsia="文鼎CS大黑"/>
          <w:sz w:val="18"/>
          <w:szCs w:val="18"/>
        </w:rPr>
        <w:t xml:space="preserve">               </w:t>
      </w:r>
    </w:p>
    <w:p>
      <w:pPr>
        <w:spacing w:before="156" w:beforeLines="50"/>
        <w:jc w:val="right"/>
        <w:outlineLvl w:val="9"/>
        <w:rPr>
          <w:rFonts w:hint="eastAsia" w:ascii="文鼎CS大黑" w:eastAsia="文鼎CS大黑"/>
          <w:sz w:val="18"/>
          <w:szCs w:val="18"/>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widowControl/>
        <w:jc w:val="center"/>
        <w:textAlignment w:val="center"/>
        <w:outlineLvl w:val="0"/>
        <w:rPr>
          <w:rFonts w:ascii="宋体" w:hAnsi="宋体" w:cs="宋体"/>
          <w:b/>
          <w:bCs/>
          <w:color w:val="000000"/>
          <w:kern w:val="0"/>
          <w:sz w:val="32"/>
          <w:szCs w:val="32"/>
          <w:lang w:bidi="ar"/>
        </w:rPr>
      </w:pPr>
      <w:bookmarkStart w:id="778" w:name="_Toc23230"/>
      <w:bookmarkStart w:id="779" w:name="_Toc26784"/>
      <w:bookmarkStart w:id="780" w:name="_Toc7330"/>
      <w:bookmarkStart w:id="781" w:name="_Toc31300"/>
      <w:bookmarkStart w:id="782" w:name="_Toc25997"/>
      <w:r>
        <w:rPr>
          <w:rFonts w:hint="eastAsia" w:ascii="宋体" w:hAnsi="宋体" w:cs="宋体"/>
          <w:b/>
          <w:bCs/>
          <w:color w:val="000000"/>
          <w:kern w:val="0"/>
          <w:sz w:val="32"/>
          <w:szCs w:val="32"/>
          <w:lang w:bidi="ar"/>
        </w:rPr>
        <w:drawing>
          <wp:inline distT="0" distB="0" distL="114300" distR="114300">
            <wp:extent cx="5211445" cy="664210"/>
            <wp:effectExtent l="0" t="0" r="8255" b="2540"/>
            <wp:docPr id="162" name="图片 162"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45</w:t>
      </w:r>
      <w:r>
        <w:rPr>
          <w:rFonts w:hint="eastAsia" w:asciiTheme="minorEastAsia" w:hAnsiTheme="minorEastAsia" w:eastAsiaTheme="minorEastAsia" w:cstheme="minorBidi"/>
          <w:kern w:val="0"/>
          <w:sz w:val="18"/>
          <w:szCs w:val="18"/>
        </w:rPr>
        <w:t>-A/0]</w:t>
      </w:r>
    </w:p>
    <w:p>
      <w:pPr>
        <w:spacing w:before="156" w:beforeLines="50"/>
        <w:jc w:val="center"/>
        <w:outlineLvl w:val="0"/>
        <w:rPr>
          <w:rFonts w:ascii="文鼎CS大黑" w:eastAsia="文鼎CS大黑"/>
          <w:sz w:val="18"/>
          <w:szCs w:val="18"/>
        </w:rPr>
      </w:pPr>
      <w:r>
        <w:rPr>
          <w:rFonts w:hint="eastAsia" w:ascii="宋体" w:hAnsi="宋体" w:eastAsia="宋体" w:cs="宋体"/>
          <w:b/>
          <w:bCs/>
          <w:sz w:val="32"/>
          <w:szCs w:val="32"/>
        </w:rPr>
        <w:t>新员工试用期工作计划表</w:t>
      </w:r>
      <w:bookmarkEnd w:id="778"/>
      <w:bookmarkEnd w:id="779"/>
      <w:bookmarkEnd w:id="780"/>
      <w:bookmarkEnd w:id="781"/>
      <w:bookmarkEnd w:id="782"/>
    </w:p>
    <w:p>
      <w:pPr>
        <w:keepNext w:val="0"/>
        <w:keepLines w:val="0"/>
        <w:pageBreakBefore w:val="0"/>
        <w:widowControl w:val="0"/>
        <w:kinsoku/>
        <w:wordWrap/>
        <w:overflowPunct/>
        <w:topLinePunct w:val="0"/>
        <w:autoSpaceDE/>
        <w:autoSpaceDN/>
        <w:bidi w:val="0"/>
        <w:adjustRightInd/>
        <w:snapToGrid/>
        <w:spacing w:line="360" w:lineRule="auto"/>
        <w:ind w:left="3600" w:leftChars="1600" w:hanging="240" w:hangingChars="100"/>
        <w:textAlignment w:val="auto"/>
        <w:rPr>
          <w:rFonts w:eastAsia="黑体"/>
          <w:sz w:val="44"/>
        </w:rPr>
      </w:pPr>
      <w:r>
        <w:rPr>
          <w:rFonts w:hint="eastAsia" w:eastAsia="黑体"/>
          <w:sz w:val="24"/>
        </w:rPr>
        <w:t xml:space="preserve">                 </w:t>
      </w:r>
      <w:r>
        <w:rPr>
          <w:rFonts w:hint="eastAsia" w:ascii="文鼎CS中宋" w:eastAsia="文鼎CS中宋"/>
          <w:sz w:val="24"/>
        </w:rPr>
        <w:t>填表日期：   年   月   日</w:t>
      </w:r>
    </w:p>
    <w:tbl>
      <w:tblPr>
        <w:tblStyle w:val="18"/>
        <w:tblW w:w="4994" w:type="pct"/>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autofit"/>
        <w:tblCellMar>
          <w:top w:w="0" w:type="dxa"/>
          <w:left w:w="108" w:type="dxa"/>
          <w:bottom w:w="0" w:type="dxa"/>
          <w:right w:w="108" w:type="dxa"/>
        </w:tblCellMar>
      </w:tblPr>
      <w:tblGrid>
        <w:gridCol w:w="1174"/>
        <w:gridCol w:w="1069"/>
        <w:gridCol w:w="189"/>
        <w:gridCol w:w="1581"/>
        <w:gridCol w:w="1727"/>
        <w:gridCol w:w="375"/>
        <w:gridCol w:w="1304"/>
        <w:gridCol w:w="1858"/>
      </w:tblGrid>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69" w:hRule="atLeast"/>
        </w:trPr>
        <w:tc>
          <w:tcPr>
            <w:tcW w:w="63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姓  名</w:t>
            </w:r>
          </w:p>
        </w:tc>
        <w:tc>
          <w:tcPr>
            <w:tcW w:w="678" w:type="pct"/>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8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一级科室</w:t>
            </w:r>
          </w:p>
        </w:tc>
        <w:tc>
          <w:tcPr>
            <w:tcW w:w="93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904" w:type="pct"/>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二级科室</w:t>
            </w:r>
          </w:p>
        </w:tc>
        <w:tc>
          <w:tcPr>
            <w:tcW w:w="99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5" w:hRule="atLeast"/>
        </w:trPr>
        <w:tc>
          <w:tcPr>
            <w:tcW w:w="63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岗  位</w:t>
            </w:r>
          </w:p>
        </w:tc>
        <w:tc>
          <w:tcPr>
            <w:tcW w:w="678" w:type="pct"/>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8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入职时间</w:t>
            </w:r>
          </w:p>
        </w:tc>
        <w:tc>
          <w:tcPr>
            <w:tcW w:w="931"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904" w:type="pct"/>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预计转正日期</w:t>
            </w:r>
          </w:p>
        </w:tc>
        <w:tc>
          <w:tcPr>
            <w:tcW w:w="99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70" w:hRule="atLeast"/>
        </w:trPr>
        <w:tc>
          <w:tcPr>
            <w:tcW w:w="5000" w:type="pct"/>
            <w:gridSpan w:val="8"/>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本岗位工作计划及完成情况（结合第一次评估的建议）</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566" w:hRule="atLeast"/>
        </w:trPr>
        <w:tc>
          <w:tcPr>
            <w:tcW w:w="1311" w:type="pct"/>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工作计划（与导师/部门负责人沟通</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确认）</w:t>
            </w:r>
          </w:p>
        </w:tc>
        <w:tc>
          <w:tcPr>
            <w:tcW w:w="8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完成标准</w:t>
            </w:r>
          </w:p>
          <w:p>
            <w:pPr>
              <w:spacing w:line="360" w:lineRule="auto"/>
              <w:jc w:val="center"/>
              <w:rPr>
                <w:rFonts w:hint="eastAsia" w:ascii="宋体" w:hAnsi="宋体" w:eastAsia="宋体" w:cs="宋体"/>
                <w:sz w:val="24"/>
                <w:szCs w:val="24"/>
              </w:rPr>
            </w:pPr>
          </w:p>
        </w:tc>
        <w:tc>
          <w:tcPr>
            <w:tcW w:w="1836" w:type="pct"/>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完成情况</w:t>
            </w:r>
          </w:p>
        </w:tc>
        <w:tc>
          <w:tcPr>
            <w:tcW w:w="99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备注</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072" w:hRule="atLeast"/>
        </w:trPr>
        <w:tc>
          <w:tcPr>
            <w:tcW w:w="1311" w:type="pct"/>
            <w:gridSpan w:val="3"/>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eastAsia="宋体" w:cs="宋体"/>
                <w:sz w:val="24"/>
                <w:szCs w:val="24"/>
              </w:rPr>
            </w:pPr>
          </w:p>
        </w:tc>
        <w:tc>
          <w:tcPr>
            <w:tcW w:w="852"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eastAsia="宋体" w:cs="宋体"/>
                <w:sz w:val="24"/>
                <w:szCs w:val="24"/>
              </w:rPr>
            </w:pPr>
          </w:p>
          <w:p>
            <w:pPr>
              <w:spacing w:line="360" w:lineRule="auto"/>
              <w:jc w:val="left"/>
              <w:rPr>
                <w:rFonts w:hint="eastAsia" w:ascii="宋体" w:hAnsi="宋体" w:eastAsia="宋体" w:cs="宋体"/>
                <w:sz w:val="24"/>
                <w:szCs w:val="24"/>
              </w:rPr>
            </w:pPr>
          </w:p>
        </w:tc>
        <w:tc>
          <w:tcPr>
            <w:tcW w:w="1836" w:type="pct"/>
            <w:gridSpan w:val="3"/>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eastAsia="宋体" w:cs="宋体"/>
                <w:sz w:val="24"/>
                <w:szCs w:val="24"/>
              </w:rPr>
            </w:pPr>
          </w:p>
        </w:tc>
        <w:tc>
          <w:tcPr>
            <w:tcW w:w="999" w:type="pct"/>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eastAsia="宋体" w:cs="宋体"/>
                <w:sz w:val="24"/>
                <w:szCs w:val="24"/>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31" w:hRule="atLeast"/>
        </w:trPr>
        <w:tc>
          <w:tcPr>
            <w:tcW w:w="5000" w:type="pct"/>
            <w:gridSpan w:val="8"/>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问题发现与解决</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544" w:hRule="atLeast"/>
        </w:trPr>
        <w:tc>
          <w:tcPr>
            <w:tcW w:w="1311" w:type="pct"/>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发现问题</w:t>
            </w:r>
          </w:p>
        </w:tc>
        <w:tc>
          <w:tcPr>
            <w:tcW w:w="8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是否提出</w:t>
            </w:r>
          </w:p>
        </w:tc>
        <w:tc>
          <w:tcPr>
            <w:tcW w:w="1133" w:type="pct"/>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解决方案</w:t>
            </w:r>
          </w:p>
        </w:tc>
        <w:tc>
          <w:tcPr>
            <w:tcW w:w="1702" w:type="pct"/>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落实动作</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411" w:hRule="atLeast"/>
        </w:trPr>
        <w:tc>
          <w:tcPr>
            <w:tcW w:w="1311" w:type="pct"/>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85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1133" w:type="pct"/>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1702" w:type="pct"/>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36" w:hRule="atLeast"/>
        </w:trPr>
        <w:tc>
          <w:tcPr>
            <w:tcW w:w="5000" w:type="pct"/>
            <w:gridSpan w:val="8"/>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4"/>
                <w:szCs w:val="24"/>
              </w:rPr>
            </w:pPr>
            <w:r>
              <w:rPr>
                <w:rFonts w:hint="eastAsia" w:ascii="宋体" w:hAnsi="宋体" w:eastAsia="宋体" w:cs="宋体"/>
                <w:sz w:val="24"/>
                <w:szCs w:val="24"/>
              </w:rPr>
              <w:t>评价</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41" w:hRule="atLeast"/>
        </w:trPr>
        <w:tc>
          <w:tcPr>
            <w:tcW w:w="1209"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评价</w:t>
            </w:r>
          </w:p>
        </w:tc>
        <w:tc>
          <w:tcPr>
            <w:tcW w:w="3790" w:type="pct"/>
            <w:gridSpan w:val="6"/>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24"/>
                <w:szCs w:val="24"/>
              </w:rPr>
            </w:pPr>
            <w:r>
              <w:rPr>
                <w:rFonts w:hint="eastAsia" w:ascii="宋体" w:hAnsi="宋体" w:eastAsia="宋体" w:cs="宋体"/>
                <w:sz w:val="24"/>
                <w:szCs w:val="24"/>
              </w:rPr>
              <w:t xml:space="preserve">工作完成度好，善于思考和发现问题，且问题值得关注。□    </w:t>
            </w:r>
          </w:p>
          <w:p>
            <w:pPr>
              <w:rPr>
                <w:rFonts w:hint="eastAsia" w:ascii="宋体" w:hAnsi="宋体" w:eastAsia="宋体" w:cs="宋体"/>
                <w:sz w:val="24"/>
                <w:szCs w:val="24"/>
              </w:rPr>
            </w:pPr>
            <w:r>
              <w:rPr>
                <w:rFonts w:hint="eastAsia" w:ascii="宋体" w:hAnsi="宋体" w:eastAsia="宋体" w:cs="宋体"/>
                <w:sz w:val="24"/>
                <w:szCs w:val="24"/>
              </w:rPr>
              <w:t xml:space="preserve">针对发现问题及时向相关人员反馈，敢于说明。□    </w:t>
            </w:r>
          </w:p>
          <w:p>
            <w:pPr>
              <w:rPr>
                <w:rFonts w:hint="eastAsia" w:ascii="宋体" w:hAnsi="宋体" w:eastAsia="宋体" w:cs="宋体"/>
                <w:sz w:val="24"/>
                <w:szCs w:val="24"/>
              </w:rPr>
            </w:pPr>
            <w:r>
              <w:rPr>
                <w:rFonts w:hint="eastAsia" w:ascii="宋体" w:hAnsi="宋体" w:eastAsia="宋体" w:cs="宋体"/>
                <w:sz w:val="24"/>
                <w:szCs w:val="24"/>
              </w:rPr>
              <w:t>有问题的同时能够提供有建设性的解决方案。□</w:t>
            </w:r>
          </w:p>
          <w:p>
            <w:pPr>
              <w:rPr>
                <w:rFonts w:hint="eastAsia" w:ascii="宋体" w:hAnsi="宋体" w:eastAsia="宋体" w:cs="宋体"/>
                <w:sz w:val="24"/>
                <w:szCs w:val="24"/>
              </w:rPr>
            </w:pPr>
            <w:r>
              <w:rPr>
                <w:rFonts w:hint="eastAsia" w:ascii="宋体" w:hAnsi="宋体" w:eastAsia="宋体" w:cs="宋体"/>
                <w:sz w:val="24"/>
                <w:szCs w:val="24"/>
              </w:rPr>
              <w:t>对问题的解决方案推动有力，促成实际改变。□</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16" w:hRule="atLeast"/>
        </w:trPr>
        <w:tc>
          <w:tcPr>
            <w:tcW w:w="1209"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部门负责人评语</w:t>
            </w:r>
          </w:p>
        </w:tc>
        <w:tc>
          <w:tcPr>
            <w:tcW w:w="3790" w:type="pct"/>
            <w:gridSpan w:val="6"/>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24"/>
                <w:szCs w:val="24"/>
              </w:rPr>
            </w:pPr>
            <w:r>
              <w:rPr>
                <w:rFonts w:hint="eastAsia" w:ascii="宋体" w:hAnsi="宋体" w:eastAsia="宋体" w:cs="宋体"/>
                <w:sz w:val="24"/>
                <w:szCs w:val="24"/>
              </w:rPr>
              <w:t>人员改进点：</w:t>
            </w:r>
          </w:p>
          <w:p>
            <w:pPr>
              <w:rPr>
                <w:rFonts w:hint="eastAsia" w:ascii="宋体" w:hAnsi="宋体" w:eastAsia="宋体" w:cs="宋体"/>
                <w:sz w:val="24"/>
                <w:szCs w:val="24"/>
              </w:rPr>
            </w:pPr>
            <w:r>
              <w:rPr>
                <w:rFonts w:hint="eastAsia" w:ascii="宋体" w:hAnsi="宋体" w:eastAsia="宋体" w:cs="宋体"/>
                <w:sz w:val="24"/>
                <w:szCs w:val="24"/>
              </w:rPr>
              <w:t>人员适岗差距：</w:t>
            </w:r>
          </w:p>
          <w:p>
            <w:pPr>
              <w:rPr>
                <w:rFonts w:hint="eastAsia" w:ascii="宋体" w:hAnsi="宋体" w:eastAsia="宋体" w:cs="宋体"/>
                <w:sz w:val="24"/>
                <w:szCs w:val="24"/>
              </w:rPr>
            </w:pPr>
            <w:r>
              <w:rPr>
                <w:rFonts w:hint="eastAsia" w:ascii="宋体" w:hAnsi="宋体" w:eastAsia="宋体" w:cs="宋体"/>
                <w:sz w:val="24"/>
                <w:szCs w:val="24"/>
              </w:rPr>
              <w:t>试用建议：</w:t>
            </w:r>
          </w:p>
          <w:p>
            <w:pPr>
              <w:wordWrap w:val="0"/>
              <w:jc w:val="right"/>
              <w:rPr>
                <w:rFonts w:hint="eastAsia" w:ascii="宋体" w:hAnsi="宋体" w:eastAsia="宋体" w:cs="宋体"/>
                <w:sz w:val="24"/>
                <w:szCs w:val="24"/>
              </w:rPr>
            </w:pPr>
            <w:r>
              <w:rPr>
                <w:rFonts w:hint="eastAsia" w:ascii="宋体" w:hAnsi="宋体" w:eastAsia="宋体" w:cs="宋体"/>
                <w:sz w:val="24"/>
                <w:szCs w:val="24"/>
              </w:rPr>
              <w:t xml:space="preserve">签字：                    </w:t>
            </w:r>
          </w:p>
          <w:p>
            <w:pPr>
              <w:jc w:val="right"/>
              <w:rPr>
                <w:rFonts w:hint="eastAsia" w:ascii="宋体" w:hAnsi="宋体" w:eastAsia="宋体" w:cs="宋体"/>
                <w:sz w:val="24"/>
                <w:szCs w:val="24"/>
              </w:rPr>
            </w:pPr>
            <w:r>
              <w:rPr>
                <w:rFonts w:hint="eastAsia" w:ascii="宋体" w:hAnsi="宋体" w:eastAsia="宋体" w:cs="宋体"/>
                <w:sz w:val="24"/>
                <w:szCs w:val="24"/>
              </w:rPr>
              <w:t>日期：    年     月     日</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620" w:hRule="atLeast"/>
        </w:trPr>
        <w:tc>
          <w:tcPr>
            <w:tcW w:w="5000" w:type="pct"/>
            <w:gridSpan w:val="8"/>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4"/>
                <w:szCs w:val="24"/>
              </w:rPr>
            </w:pPr>
            <w:r>
              <w:rPr>
                <w:rFonts w:hint="eastAsia" w:ascii="宋体" w:hAnsi="宋体" w:eastAsia="宋体" w:cs="宋体"/>
                <w:sz w:val="24"/>
                <w:szCs w:val="24"/>
              </w:rPr>
              <w:t>员工本人签字确认：</w:t>
            </w:r>
          </w:p>
        </w:tc>
      </w:tr>
    </w:tbl>
    <w:p>
      <w:pPr>
        <w:spacing w:line="360" w:lineRule="auto"/>
        <w:rPr>
          <w:rFonts w:ascii="宋体" w:hAnsi="宋体" w:cs="宋体"/>
          <w:sz w:val="18"/>
          <w:szCs w:val="18"/>
        </w:rPr>
      </w:pPr>
      <w:r>
        <w:rPr>
          <w:rFonts w:hint="eastAsia" w:ascii="文鼎CS中宋" w:hAnsi="宋体" w:eastAsia="文鼎CS中宋"/>
          <w:sz w:val="24"/>
        </w:rPr>
        <w:t>注：“评分、评价”栏是该员工的部门负责人或分管决策层根据员工的日常表现和所提供的述职情况综合打√，写评语，评语栏不得少于50字。</w:t>
      </w:r>
    </w:p>
    <w:p>
      <w:pPr>
        <w:spacing w:line="360" w:lineRule="auto"/>
        <w:jc w:val="right"/>
        <w:outlineLvl w:val="9"/>
        <w:rPr>
          <w:rFonts w:hint="eastAsia" w:ascii="宋体" w:hAnsi="宋体" w:cs="宋体"/>
          <w:sz w:val="18"/>
          <w:szCs w:val="18"/>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783" w:name="_Toc12926"/>
      <w:bookmarkStart w:id="784" w:name="_Toc9614"/>
    </w:p>
    <w:bookmarkEnd w:id="783"/>
    <w:bookmarkEnd w:id="784"/>
    <w:p>
      <w:pPr>
        <w:widowControl/>
        <w:jc w:val="center"/>
        <w:textAlignment w:val="center"/>
        <w:outlineLvl w:val="0"/>
        <w:rPr>
          <w:rFonts w:ascii="宋体" w:hAnsi="宋体" w:cs="宋体"/>
          <w:b/>
          <w:bCs/>
          <w:color w:val="000000"/>
          <w:kern w:val="0"/>
          <w:sz w:val="32"/>
          <w:szCs w:val="32"/>
          <w:lang w:bidi="ar"/>
        </w:rPr>
      </w:pPr>
      <w:bookmarkStart w:id="785" w:name="_Toc16443"/>
      <w:bookmarkStart w:id="786" w:name="_Toc18921"/>
      <w:bookmarkStart w:id="787" w:name="_Toc17882"/>
      <w:bookmarkStart w:id="788" w:name="_Toc13319"/>
      <w:bookmarkStart w:id="789" w:name="_Toc28650"/>
      <w:r>
        <w:rPr>
          <w:rFonts w:hint="eastAsia" w:ascii="宋体" w:hAnsi="宋体" w:cs="宋体"/>
          <w:b/>
          <w:bCs/>
          <w:color w:val="000000"/>
          <w:kern w:val="0"/>
          <w:sz w:val="32"/>
          <w:szCs w:val="32"/>
          <w:lang w:bidi="ar"/>
        </w:rPr>
        <w:drawing>
          <wp:inline distT="0" distB="0" distL="114300" distR="114300">
            <wp:extent cx="5211445" cy="664210"/>
            <wp:effectExtent l="0" t="0" r="8255" b="2540"/>
            <wp:docPr id="163" name="图片 163"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46</w:t>
      </w:r>
      <w:r>
        <w:rPr>
          <w:rFonts w:hint="eastAsia" w:asciiTheme="minorEastAsia" w:hAnsiTheme="minorEastAsia" w:eastAsiaTheme="minorEastAsia" w:cstheme="minorBidi"/>
          <w:kern w:val="0"/>
          <w:sz w:val="18"/>
          <w:szCs w:val="18"/>
        </w:rPr>
        <w:t>-A/0]</w:t>
      </w: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ascii="文鼎CS大黑" w:eastAsia="文鼎CS大黑"/>
          <w:sz w:val="32"/>
          <w:szCs w:val="32"/>
        </w:rPr>
      </w:pPr>
      <w:r>
        <w:rPr>
          <w:rFonts w:hint="eastAsia" w:ascii="文鼎CS大黑" w:eastAsia="文鼎CS大黑"/>
          <w:sz w:val="32"/>
          <w:szCs w:val="32"/>
        </w:rPr>
        <w:t>新员工转正流转单</w:t>
      </w:r>
      <w:bookmarkEnd w:id="785"/>
      <w:bookmarkEnd w:id="786"/>
      <w:bookmarkEnd w:id="787"/>
      <w:bookmarkEnd w:id="788"/>
      <w:bookmarkEnd w:id="789"/>
    </w:p>
    <w:p>
      <w:pPr>
        <w:keepNext w:val="0"/>
        <w:keepLines w:val="0"/>
        <w:pageBreakBefore w:val="0"/>
        <w:widowControl w:val="0"/>
        <w:kinsoku/>
        <w:wordWrap/>
        <w:overflowPunct/>
        <w:topLinePunct w:val="0"/>
        <w:autoSpaceDE/>
        <w:autoSpaceDN/>
        <w:bidi w:val="0"/>
        <w:adjustRightInd/>
        <w:snapToGrid/>
        <w:spacing w:line="360" w:lineRule="auto"/>
        <w:ind w:left="3600" w:leftChars="1600" w:hanging="240" w:hangingChars="100"/>
        <w:textAlignment w:val="auto"/>
        <w:rPr>
          <w:rFonts w:eastAsia="黑体"/>
          <w:sz w:val="44"/>
        </w:rPr>
      </w:pPr>
      <w:r>
        <w:rPr>
          <w:rFonts w:hint="eastAsia" w:eastAsia="黑体"/>
          <w:sz w:val="24"/>
        </w:rPr>
        <w:t xml:space="preserve">                </w:t>
      </w:r>
      <w:r>
        <w:rPr>
          <w:rFonts w:hint="eastAsia" w:ascii="文鼎CS中宋" w:eastAsia="文鼎CS中宋"/>
          <w:sz w:val="24"/>
        </w:rPr>
        <w:t xml:space="preserve">填表日期： </w:t>
      </w:r>
      <w:r>
        <w:rPr>
          <w:rFonts w:hint="eastAsia" w:ascii="宋体" w:hAnsi="宋体" w:cs="宋体"/>
          <w:sz w:val="24"/>
        </w:rPr>
        <w:t xml:space="preserve">    </w:t>
      </w:r>
      <w:r>
        <w:rPr>
          <w:rFonts w:hint="eastAsia" w:ascii="文鼎CS中宋" w:eastAsia="文鼎CS中宋"/>
          <w:sz w:val="24"/>
        </w:rPr>
        <w:t xml:space="preserve">年 </w:t>
      </w:r>
      <w:r>
        <w:rPr>
          <w:rFonts w:hint="eastAsia" w:ascii="宋体" w:hAnsi="宋体" w:cs="宋体"/>
          <w:sz w:val="24"/>
        </w:rPr>
        <w:t xml:space="preserve">  </w:t>
      </w:r>
      <w:r>
        <w:rPr>
          <w:rFonts w:hint="eastAsia" w:ascii="文鼎CS中宋" w:eastAsia="文鼎CS中宋"/>
          <w:sz w:val="24"/>
        </w:rPr>
        <w:t>月   日</w:t>
      </w:r>
    </w:p>
    <w:tbl>
      <w:tblPr>
        <w:tblStyle w:val="18"/>
        <w:tblW w:w="9218" w:type="dxa"/>
        <w:tblInd w:w="108"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1171"/>
        <w:gridCol w:w="207"/>
        <w:gridCol w:w="27"/>
        <w:gridCol w:w="93"/>
        <w:gridCol w:w="1054"/>
        <w:gridCol w:w="549"/>
        <w:gridCol w:w="727"/>
        <w:gridCol w:w="737"/>
        <w:gridCol w:w="964"/>
        <w:gridCol w:w="680"/>
        <w:gridCol w:w="1162"/>
        <w:gridCol w:w="1039"/>
        <w:gridCol w:w="808"/>
      </w:tblGrid>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469" w:hRule="atLeast"/>
        </w:trPr>
        <w:tc>
          <w:tcPr>
            <w:tcW w:w="117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姓  名</w:t>
            </w:r>
          </w:p>
        </w:tc>
        <w:tc>
          <w:tcPr>
            <w:tcW w:w="1381"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部  门</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1842"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岗  位</w:t>
            </w:r>
          </w:p>
        </w:tc>
        <w:tc>
          <w:tcPr>
            <w:tcW w:w="184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435" w:hRule="atLeast"/>
        </w:trPr>
        <w:tc>
          <w:tcPr>
            <w:tcW w:w="2552" w:type="dxa"/>
            <w:gridSpan w:val="5"/>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入职时间</w:t>
            </w:r>
          </w:p>
        </w:tc>
        <w:tc>
          <w:tcPr>
            <w:tcW w:w="2977"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1842"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申请转正日期</w:t>
            </w:r>
          </w:p>
        </w:tc>
        <w:tc>
          <w:tcPr>
            <w:tcW w:w="184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283" w:hRule="atLeast"/>
        </w:trPr>
        <w:tc>
          <w:tcPr>
            <w:tcW w:w="9218" w:type="dxa"/>
            <w:gridSpan w:val="13"/>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试用期重点完成工作</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437" w:hRule="atLeast"/>
        </w:trPr>
        <w:tc>
          <w:tcPr>
            <w:tcW w:w="1498"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完成工作</w:t>
            </w:r>
          </w:p>
        </w:tc>
        <w:tc>
          <w:tcPr>
            <w:tcW w:w="3067"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完成标准</w:t>
            </w:r>
          </w:p>
        </w:tc>
        <w:tc>
          <w:tcPr>
            <w:tcW w:w="3845"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完成情况</w:t>
            </w:r>
          </w:p>
        </w:tc>
        <w:tc>
          <w:tcPr>
            <w:tcW w:w="80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备注</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2706" w:hRule="atLeast"/>
        </w:trPr>
        <w:tc>
          <w:tcPr>
            <w:tcW w:w="1498"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3067"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sz w:val="24"/>
                <w:szCs w:val="24"/>
              </w:rPr>
            </w:pPr>
          </w:p>
        </w:tc>
        <w:tc>
          <w:tcPr>
            <w:tcW w:w="3845"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sz w:val="24"/>
                <w:szCs w:val="24"/>
              </w:rPr>
            </w:pPr>
          </w:p>
        </w:tc>
        <w:tc>
          <w:tcPr>
            <w:tcW w:w="808"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sz w:val="24"/>
                <w:szCs w:val="24"/>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PrEx>
        <w:trPr>
          <w:cantSplit/>
          <w:trHeight w:val="2706" w:hRule="atLeast"/>
        </w:trPr>
        <w:tc>
          <w:tcPr>
            <w:tcW w:w="1498"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3067"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sz w:val="24"/>
                <w:szCs w:val="24"/>
              </w:rPr>
            </w:pPr>
          </w:p>
        </w:tc>
        <w:tc>
          <w:tcPr>
            <w:tcW w:w="3845"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tc>
        <w:tc>
          <w:tcPr>
            <w:tcW w:w="808"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sz w:val="24"/>
                <w:szCs w:val="24"/>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231" w:hRule="atLeast"/>
        </w:trPr>
        <w:tc>
          <w:tcPr>
            <w:tcW w:w="9218" w:type="dxa"/>
            <w:gridSpan w:val="13"/>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贡献与亮点（对于现有工作带来的有益改变）</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90" w:hRule="atLeast"/>
        </w:trPr>
        <w:tc>
          <w:tcPr>
            <w:tcW w:w="9218" w:type="dxa"/>
            <w:gridSpan w:val="13"/>
            <w:tcBorders>
              <w:top w:val="single" w:color="auto" w:sz="4" w:space="0"/>
              <w:left w:val="single" w:color="auto" w:sz="4" w:space="0"/>
              <w:bottom w:val="single" w:color="auto" w:sz="4" w:space="0"/>
              <w:right w:val="single" w:color="auto" w:sz="4" w:space="0"/>
            </w:tcBorders>
            <w:vAlign w:val="center"/>
          </w:tcPr>
          <w:p>
            <w:pPr>
              <w:spacing w:line="360" w:lineRule="auto"/>
              <w:ind w:firstLine="480" w:firstLineChars="200"/>
              <w:rPr>
                <w:rFonts w:hint="eastAsia" w:ascii="宋体" w:hAnsi="宋体" w:eastAsia="宋体" w:cs="宋体"/>
                <w:sz w:val="24"/>
                <w:szCs w:val="24"/>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231" w:hRule="atLeast"/>
        </w:trPr>
        <w:tc>
          <w:tcPr>
            <w:tcW w:w="9218" w:type="dxa"/>
            <w:gridSpan w:val="13"/>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任职后半年内的工作目标（按照季度分解）</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231" w:hRule="atLeast"/>
        </w:trPr>
        <w:tc>
          <w:tcPr>
            <w:tcW w:w="3101" w:type="dxa"/>
            <w:gridSpan w:val="6"/>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工作目标</w:t>
            </w:r>
          </w:p>
        </w:tc>
        <w:tc>
          <w:tcPr>
            <w:tcW w:w="3108"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完成标准</w:t>
            </w:r>
          </w:p>
        </w:tc>
        <w:tc>
          <w:tcPr>
            <w:tcW w:w="22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完成时间</w:t>
            </w:r>
          </w:p>
        </w:tc>
        <w:tc>
          <w:tcPr>
            <w:tcW w:w="80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备注</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1926" w:hRule="atLeast"/>
        </w:trPr>
        <w:tc>
          <w:tcPr>
            <w:tcW w:w="3101" w:type="dxa"/>
            <w:gridSpan w:val="6"/>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eastAsia="宋体" w:cs="宋体"/>
                <w:sz w:val="24"/>
                <w:szCs w:val="24"/>
              </w:rPr>
            </w:pPr>
          </w:p>
        </w:tc>
        <w:tc>
          <w:tcPr>
            <w:tcW w:w="3108"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sz w:val="24"/>
                <w:szCs w:val="24"/>
              </w:rPr>
            </w:pPr>
          </w:p>
        </w:tc>
        <w:tc>
          <w:tcPr>
            <w:tcW w:w="220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 w:val="24"/>
                <w:szCs w:val="24"/>
              </w:rPr>
            </w:pPr>
          </w:p>
        </w:tc>
        <w:tc>
          <w:tcPr>
            <w:tcW w:w="808"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sz w:val="24"/>
                <w:szCs w:val="24"/>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231" w:hRule="atLeast"/>
        </w:trPr>
        <w:tc>
          <w:tcPr>
            <w:tcW w:w="9218" w:type="dxa"/>
            <w:gridSpan w:val="13"/>
            <w:tcBorders>
              <w:top w:val="single" w:color="auto" w:sz="4" w:space="0"/>
              <w:left w:val="single" w:color="auto" w:sz="4" w:space="0"/>
              <w:bottom w:val="single" w:color="auto" w:sz="4" w:space="0"/>
              <w:right w:val="single" w:color="auto" w:sz="4" w:space="0"/>
            </w:tcBorders>
            <w:shd w:val="clear" w:color="auto" w:fill="auto"/>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自我能力与岗位适配差距及改善措施</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2036" w:hRule="atLeast"/>
        </w:trPr>
        <w:tc>
          <w:tcPr>
            <w:tcW w:w="9218" w:type="dxa"/>
            <w:gridSpan w:val="13"/>
            <w:tcBorders>
              <w:top w:val="single" w:color="auto" w:sz="4" w:space="0"/>
              <w:left w:val="single" w:color="auto" w:sz="4" w:space="0"/>
              <w:bottom w:val="single" w:color="auto" w:sz="4" w:space="0"/>
              <w:right w:val="single" w:color="auto" w:sz="4" w:space="0"/>
            </w:tcBorders>
            <w:vAlign w:val="center"/>
          </w:tcPr>
          <w:p>
            <w:pPr>
              <w:ind w:firstLine="480" w:firstLineChars="200"/>
              <w:jc w:val="left"/>
              <w:rPr>
                <w:rFonts w:hint="eastAsia" w:ascii="宋体" w:hAnsi="宋体" w:eastAsia="宋体" w:cs="宋体"/>
                <w:sz w:val="24"/>
                <w:szCs w:val="24"/>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883" w:hRule="atLeast"/>
        </w:trPr>
        <w:tc>
          <w:tcPr>
            <w:tcW w:w="1378"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sz w:val="24"/>
                <w:szCs w:val="24"/>
              </w:rPr>
            </w:pPr>
            <w:r>
              <w:rPr>
                <w:rFonts w:hint="eastAsia" w:ascii="宋体" w:hAnsi="宋体" w:eastAsia="宋体" w:cs="宋体"/>
                <w:sz w:val="24"/>
                <w:szCs w:val="24"/>
              </w:rPr>
              <w:t>员工签字：</w:t>
            </w:r>
          </w:p>
        </w:tc>
        <w:tc>
          <w:tcPr>
            <w:tcW w:w="7840" w:type="dxa"/>
            <w:gridSpan w:val="11"/>
            <w:tcBorders>
              <w:top w:val="single" w:color="auto" w:sz="4" w:space="0"/>
              <w:left w:val="single" w:color="auto" w:sz="4" w:space="0"/>
              <w:bottom w:val="single" w:color="auto" w:sz="4" w:space="0"/>
              <w:right w:val="single" w:color="auto" w:sz="4" w:space="0"/>
            </w:tcBorders>
            <w:vAlign w:val="center"/>
          </w:tcPr>
          <w:p>
            <w:pPr>
              <w:ind w:firstLine="480" w:firstLineChars="200"/>
              <w:jc w:val="left"/>
              <w:rPr>
                <w:rFonts w:hint="eastAsia" w:ascii="宋体" w:hAnsi="宋体" w:eastAsia="宋体" w:cs="宋体"/>
                <w:sz w:val="24"/>
                <w:szCs w:val="24"/>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436" w:hRule="atLeast"/>
        </w:trPr>
        <w:tc>
          <w:tcPr>
            <w:tcW w:w="9218" w:type="dxa"/>
            <w:gridSpan w:val="1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sz w:val="24"/>
                <w:szCs w:val="24"/>
              </w:rPr>
            </w:pPr>
            <w:r>
              <w:rPr>
                <w:rFonts w:hint="eastAsia" w:ascii="宋体" w:hAnsi="宋体" w:eastAsia="宋体" w:cs="宋体"/>
                <w:sz w:val="24"/>
                <w:szCs w:val="24"/>
              </w:rPr>
              <w:t>评价</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359" w:hRule="atLeast"/>
        </w:trPr>
        <w:tc>
          <w:tcPr>
            <w:tcW w:w="1405"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部门负责人/分管</w:t>
            </w:r>
          </w:p>
          <w:p>
            <w:pPr>
              <w:jc w:val="center"/>
              <w:rPr>
                <w:rFonts w:hint="eastAsia" w:ascii="宋体" w:hAnsi="宋体" w:eastAsia="宋体" w:cs="宋体"/>
                <w:sz w:val="24"/>
                <w:szCs w:val="24"/>
              </w:rPr>
            </w:pPr>
            <w:r>
              <w:rPr>
                <w:rFonts w:hint="eastAsia" w:ascii="宋体" w:hAnsi="宋体" w:eastAsia="宋体" w:cs="宋体"/>
                <w:sz w:val="24"/>
                <w:szCs w:val="24"/>
              </w:rPr>
              <w:t>领导评价</w:t>
            </w:r>
          </w:p>
        </w:tc>
        <w:tc>
          <w:tcPr>
            <w:tcW w:w="7813" w:type="dxa"/>
            <w:gridSpan w:val="10"/>
            <w:tcBorders>
              <w:top w:val="single" w:color="auto" w:sz="4" w:space="0"/>
              <w:left w:val="single" w:color="auto" w:sz="4" w:space="0"/>
              <w:bottom w:val="single" w:color="auto" w:sz="4" w:space="0"/>
              <w:right w:val="single" w:color="auto" w:sz="4" w:space="0"/>
            </w:tcBorders>
            <w:vAlign w:val="center"/>
          </w:tcPr>
          <w:p>
            <w:pPr>
              <w:wordWrap w:val="0"/>
              <w:jc w:val="right"/>
              <w:rPr>
                <w:rFonts w:hint="eastAsia" w:ascii="宋体" w:hAnsi="宋体" w:eastAsia="宋体" w:cs="宋体"/>
                <w:sz w:val="24"/>
                <w:szCs w:val="24"/>
              </w:rPr>
            </w:pPr>
          </w:p>
          <w:p>
            <w:pPr>
              <w:wordWrap w:val="0"/>
              <w:jc w:val="right"/>
              <w:rPr>
                <w:rFonts w:hint="eastAsia" w:ascii="宋体" w:hAnsi="宋体" w:eastAsia="宋体" w:cs="宋体"/>
                <w:sz w:val="24"/>
                <w:szCs w:val="24"/>
              </w:rPr>
            </w:pPr>
          </w:p>
          <w:p>
            <w:pPr>
              <w:wordWrap w:val="0"/>
              <w:jc w:val="right"/>
              <w:rPr>
                <w:rFonts w:hint="eastAsia" w:ascii="宋体" w:hAnsi="宋体" w:eastAsia="宋体" w:cs="宋体"/>
                <w:sz w:val="24"/>
                <w:szCs w:val="24"/>
              </w:rPr>
            </w:pPr>
          </w:p>
          <w:p>
            <w:pPr>
              <w:wordWrap w:val="0"/>
              <w:jc w:val="right"/>
              <w:rPr>
                <w:rFonts w:hint="eastAsia" w:ascii="宋体" w:hAnsi="宋体" w:eastAsia="宋体" w:cs="宋体"/>
                <w:sz w:val="24"/>
                <w:szCs w:val="24"/>
              </w:rPr>
            </w:pPr>
          </w:p>
          <w:p>
            <w:pPr>
              <w:wordWrap w:val="0"/>
              <w:jc w:val="right"/>
              <w:rPr>
                <w:rFonts w:hint="eastAsia" w:ascii="宋体" w:hAnsi="宋体" w:eastAsia="宋体" w:cs="宋体"/>
                <w:sz w:val="24"/>
                <w:szCs w:val="24"/>
              </w:rPr>
            </w:pPr>
          </w:p>
          <w:p>
            <w:pPr>
              <w:wordWrap w:val="0"/>
              <w:jc w:val="right"/>
              <w:rPr>
                <w:rFonts w:hint="eastAsia" w:ascii="宋体" w:hAnsi="宋体" w:eastAsia="宋体" w:cs="宋体"/>
                <w:sz w:val="24"/>
                <w:szCs w:val="24"/>
              </w:rPr>
            </w:pPr>
          </w:p>
          <w:p>
            <w:pPr>
              <w:wordWrap w:val="0"/>
              <w:jc w:val="right"/>
              <w:rPr>
                <w:rFonts w:hint="eastAsia" w:ascii="宋体" w:hAnsi="宋体" w:eastAsia="宋体" w:cs="宋体"/>
                <w:sz w:val="24"/>
                <w:szCs w:val="24"/>
              </w:rPr>
            </w:pPr>
          </w:p>
          <w:p>
            <w:pPr>
              <w:wordWrap w:val="0"/>
              <w:jc w:val="right"/>
              <w:rPr>
                <w:rFonts w:hint="eastAsia" w:ascii="宋体" w:hAnsi="宋体" w:eastAsia="宋体" w:cs="宋体"/>
                <w:sz w:val="24"/>
                <w:szCs w:val="24"/>
              </w:rPr>
            </w:pPr>
            <w:r>
              <w:rPr>
                <w:rFonts w:hint="eastAsia" w:ascii="宋体" w:hAnsi="宋体" w:eastAsia="宋体" w:cs="宋体"/>
                <w:sz w:val="24"/>
                <w:szCs w:val="24"/>
              </w:rPr>
              <w:t xml:space="preserve">签字：                    </w:t>
            </w:r>
          </w:p>
          <w:p>
            <w:pPr>
              <w:jc w:val="right"/>
              <w:rPr>
                <w:rFonts w:hint="eastAsia" w:ascii="宋体" w:hAnsi="宋体" w:eastAsia="宋体" w:cs="宋体"/>
                <w:sz w:val="24"/>
                <w:szCs w:val="24"/>
              </w:rPr>
            </w:pPr>
            <w:r>
              <w:rPr>
                <w:rFonts w:hint="eastAsia" w:ascii="宋体" w:hAnsi="宋体" w:eastAsia="宋体" w:cs="宋体"/>
                <w:sz w:val="24"/>
                <w:szCs w:val="24"/>
              </w:rPr>
              <w:t>日期：    年     月     日</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1272" w:hRule="atLeast"/>
        </w:trPr>
        <w:tc>
          <w:tcPr>
            <w:tcW w:w="1405"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cs="宋体"/>
                <w:sz w:val="24"/>
                <w:szCs w:val="24"/>
                <w:lang w:eastAsia="zh-CN"/>
              </w:rPr>
              <w:t>行政人事部</w:t>
            </w:r>
            <w:r>
              <w:rPr>
                <w:rFonts w:hint="eastAsia" w:ascii="宋体" w:hAnsi="宋体" w:eastAsia="宋体" w:cs="宋体"/>
                <w:sz w:val="24"/>
                <w:szCs w:val="24"/>
              </w:rPr>
              <w:t>审批</w:t>
            </w:r>
          </w:p>
        </w:tc>
        <w:tc>
          <w:tcPr>
            <w:tcW w:w="7813" w:type="dxa"/>
            <w:gridSpan w:val="10"/>
            <w:tcBorders>
              <w:top w:val="single" w:color="auto" w:sz="4" w:space="0"/>
              <w:left w:val="single" w:color="auto" w:sz="4" w:space="0"/>
              <w:bottom w:val="single" w:color="auto" w:sz="4" w:space="0"/>
              <w:right w:val="single" w:color="auto" w:sz="4" w:space="0"/>
            </w:tcBorders>
            <w:vAlign w:val="center"/>
          </w:tcPr>
          <w:p>
            <w:pPr>
              <w:jc w:val="right"/>
              <w:rPr>
                <w:rFonts w:hint="eastAsia" w:ascii="宋体" w:hAnsi="宋体" w:eastAsia="宋体" w:cs="宋体"/>
                <w:sz w:val="24"/>
                <w:szCs w:val="24"/>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1292" w:hRule="atLeast"/>
        </w:trPr>
        <w:tc>
          <w:tcPr>
            <w:tcW w:w="1405"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院领导</w:t>
            </w:r>
          </w:p>
          <w:p>
            <w:pPr>
              <w:jc w:val="center"/>
              <w:rPr>
                <w:rFonts w:hint="eastAsia" w:ascii="宋体" w:hAnsi="宋体" w:eastAsia="宋体" w:cs="宋体"/>
                <w:sz w:val="24"/>
                <w:szCs w:val="24"/>
              </w:rPr>
            </w:pPr>
            <w:r>
              <w:rPr>
                <w:rFonts w:hint="eastAsia" w:ascii="宋体" w:hAnsi="宋体" w:eastAsia="宋体" w:cs="宋体"/>
                <w:sz w:val="24"/>
                <w:szCs w:val="24"/>
              </w:rPr>
              <w:t>审批</w:t>
            </w:r>
          </w:p>
        </w:tc>
        <w:tc>
          <w:tcPr>
            <w:tcW w:w="7813" w:type="dxa"/>
            <w:gridSpan w:val="10"/>
            <w:tcBorders>
              <w:top w:val="single" w:color="auto" w:sz="4" w:space="0"/>
              <w:left w:val="single" w:color="auto" w:sz="4" w:space="0"/>
              <w:bottom w:val="single" w:color="auto" w:sz="4" w:space="0"/>
              <w:right w:val="single" w:color="auto" w:sz="4" w:space="0"/>
            </w:tcBorders>
            <w:vAlign w:val="center"/>
          </w:tcPr>
          <w:p>
            <w:pPr>
              <w:jc w:val="right"/>
              <w:rPr>
                <w:rFonts w:hint="eastAsia" w:ascii="宋体" w:hAnsi="宋体" w:eastAsia="宋体" w:cs="宋体"/>
                <w:sz w:val="24"/>
                <w:szCs w:val="24"/>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1242" w:hRule="atLeast"/>
        </w:trPr>
        <w:tc>
          <w:tcPr>
            <w:tcW w:w="1405"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董事长</w:t>
            </w:r>
          </w:p>
          <w:p>
            <w:pPr>
              <w:jc w:val="center"/>
              <w:rPr>
                <w:rFonts w:hint="eastAsia" w:ascii="宋体" w:hAnsi="宋体" w:eastAsia="宋体" w:cs="宋体"/>
                <w:sz w:val="24"/>
                <w:szCs w:val="24"/>
              </w:rPr>
            </w:pPr>
            <w:r>
              <w:rPr>
                <w:rFonts w:hint="eastAsia" w:ascii="宋体" w:hAnsi="宋体" w:eastAsia="宋体" w:cs="宋体"/>
                <w:sz w:val="24"/>
                <w:szCs w:val="24"/>
              </w:rPr>
              <w:t>审批</w:t>
            </w:r>
          </w:p>
        </w:tc>
        <w:tc>
          <w:tcPr>
            <w:tcW w:w="7813" w:type="dxa"/>
            <w:gridSpan w:val="10"/>
            <w:tcBorders>
              <w:top w:val="single" w:color="auto" w:sz="4" w:space="0"/>
              <w:left w:val="single" w:color="auto" w:sz="4" w:space="0"/>
              <w:bottom w:val="single" w:color="auto" w:sz="4" w:space="0"/>
              <w:right w:val="single" w:color="auto" w:sz="4" w:space="0"/>
            </w:tcBorders>
            <w:vAlign w:val="center"/>
          </w:tcPr>
          <w:p>
            <w:pPr>
              <w:jc w:val="right"/>
              <w:rPr>
                <w:rFonts w:hint="eastAsia" w:ascii="宋体" w:hAnsi="宋体" w:eastAsia="宋体" w:cs="宋体"/>
                <w:sz w:val="24"/>
                <w:szCs w:val="24"/>
              </w:rPr>
            </w:pPr>
          </w:p>
        </w:tc>
      </w:tr>
    </w:tbl>
    <w:p>
      <w:pPr>
        <w:spacing w:line="360" w:lineRule="auto"/>
        <w:rPr>
          <w:rFonts w:ascii="文鼎CS中宋" w:hAnsi="宋体" w:eastAsia="文鼎CS中宋"/>
          <w:sz w:val="24"/>
        </w:rPr>
      </w:pPr>
      <w:r>
        <w:rPr>
          <w:rFonts w:hint="eastAsia" w:ascii="文鼎CS中宋" w:hAnsi="宋体" w:eastAsia="文鼎CS中宋"/>
          <w:sz w:val="24"/>
        </w:rPr>
        <w:t>注：“评价”栏是该员工的部门负责人或分管领导根据员工的日常表现和所提供的述职情况进行综合评价，</w:t>
      </w:r>
      <w:r>
        <w:rPr>
          <w:rFonts w:hint="eastAsia" w:ascii="文鼎CS中宋" w:hAnsi="宋体" w:eastAsia="文鼎CS中宋"/>
          <w:b w:val="0"/>
          <w:bCs w:val="0"/>
          <w:sz w:val="24"/>
        </w:rPr>
        <w:t>并给出</w:t>
      </w:r>
      <w:r>
        <w:rPr>
          <w:rFonts w:hint="eastAsia" w:ascii="文鼎CS中宋" w:hAnsi="宋体" w:eastAsia="文鼎CS中宋"/>
          <w:b/>
          <w:bCs/>
          <w:sz w:val="24"/>
        </w:rPr>
        <w:t>是否转正意见</w:t>
      </w:r>
      <w:r>
        <w:rPr>
          <w:rFonts w:hint="eastAsia" w:ascii="文鼎CS中宋" w:hAnsi="宋体" w:eastAsia="文鼎CS中宋"/>
          <w:sz w:val="24"/>
        </w:rPr>
        <w:t>，评语栏不得少于50字。</w:t>
      </w:r>
    </w:p>
    <w:p>
      <w:pPr>
        <w:jc w:val="center"/>
        <w:outlineLvl w:val="9"/>
        <w:rPr>
          <w:rFonts w:hint="eastAsia"/>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widowControl/>
        <w:jc w:val="center"/>
        <w:textAlignment w:val="center"/>
        <w:outlineLvl w:val="0"/>
        <w:rPr>
          <w:rFonts w:ascii="宋体" w:hAnsi="宋体" w:cs="宋体"/>
          <w:b/>
          <w:bCs/>
          <w:color w:val="000000"/>
          <w:kern w:val="0"/>
          <w:sz w:val="32"/>
          <w:szCs w:val="32"/>
          <w:lang w:bidi="ar"/>
        </w:rPr>
      </w:pPr>
      <w:bookmarkStart w:id="790" w:name="_Toc25873"/>
      <w:bookmarkStart w:id="791" w:name="_Toc12575"/>
      <w:bookmarkStart w:id="792" w:name="_Toc29586"/>
      <w:bookmarkStart w:id="793" w:name="_Toc12322"/>
      <w:bookmarkStart w:id="794" w:name="_Toc9815"/>
      <w:r>
        <w:rPr>
          <w:rFonts w:hint="eastAsia" w:ascii="宋体" w:hAnsi="宋体" w:cs="宋体"/>
          <w:b/>
          <w:bCs/>
          <w:color w:val="000000"/>
          <w:kern w:val="0"/>
          <w:sz w:val="32"/>
          <w:szCs w:val="32"/>
          <w:lang w:bidi="ar"/>
        </w:rPr>
        <w:drawing>
          <wp:inline distT="0" distB="0" distL="114300" distR="114300">
            <wp:extent cx="5211445" cy="664210"/>
            <wp:effectExtent l="0" t="0" r="8255" b="2540"/>
            <wp:docPr id="164" name="图片 164"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47</w:t>
      </w:r>
      <w:r>
        <w:rPr>
          <w:rFonts w:hint="eastAsia" w:asciiTheme="minorEastAsia" w:hAnsiTheme="minorEastAsia" w:eastAsiaTheme="minorEastAsia" w:cstheme="minorBidi"/>
          <w:kern w:val="0"/>
          <w:sz w:val="18"/>
          <w:szCs w:val="18"/>
        </w:rPr>
        <w:t>-A/0]</w:t>
      </w:r>
    </w:p>
    <w:p>
      <w:pPr>
        <w:spacing w:line="360" w:lineRule="auto"/>
        <w:jc w:val="center"/>
        <w:outlineLvl w:val="0"/>
        <w:rPr>
          <w:rFonts w:ascii="宋体" w:hAnsi="宋体" w:cs="宋体"/>
          <w:b/>
          <w:bCs/>
          <w:sz w:val="32"/>
          <w:szCs w:val="32"/>
        </w:rPr>
      </w:pPr>
      <w:r>
        <w:rPr>
          <w:rFonts w:hint="eastAsia" w:ascii="宋体" w:hAnsi="宋体" w:cs="宋体"/>
          <w:b/>
          <w:bCs/>
          <w:sz w:val="32"/>
          <w:szCs w:val="32"/>
        </w:rPr>
        <w:t>员工合同续签意向书</w:t>
      </w:r>
      <w:bookmarkEnd w:id="790"/>
      <w:bookmarkEnd w:id="791"/>
      <w:bookmarkEnd w:id="792"/>
      <w:bookmarkEnd w:id="793"/>
      <w:bookmarkEnd w:id="794"/>
    </w:p>
    <w:p>
      <w:pPr>
        <w:spacing w:line="360" w:lineRule="auto"/>
        <w:jc w:val="left"/>
        <w:rPr>
          <w:rFonts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w:t>
      </w:r>
    </w:p>
    <w:p>
      <w:pPr>
        <w:spacing w:line="360" w:lineRule="auto"/>
        <w:ind w:firstLine="480" w:firstLineChars="200"/>
        <w:rPr>
          <w:rFonts w:ascii="宋体" w:hAnsi="宋体" w:cs="宋体"/>
          <w:sz w:val="24"/>
          <w:szCs w:val="24"/>
        </w:rPr>
      </w:pPr>
      <w:r>
        <w:rPr>
          <w:rFonts w:hint="eastAsia" w:ascii="宋体" w:hAnsi="宋体" w:cs="宋体"/>
          <w:sz w:val="24"/>
          <w:szCs w:val="24"/>
        </w:rPr>
        <w:t>鉴于你与本院的劳动合同即将到期，到期时间  年  月 日，现向你征询劳动合同续签意见:在新劳动合同标准不低于原劳动合同约定情况下，你是否愿意与本</w:t>
      </w:r>
      <w:r>
        <w:rPr>
          <w:rFonts w:hint="eastAsia" w:ascii="宋体" w:hAnsi="宋体" w:cs="宋体"/>
          <w:sz w:val="24"/>
          <w:szCs w:val="24"/>
          <w:lang w:eastAsia="zh-CN"/>
        </w:rPr>
        <w:t>医院</w:t>
      </w:r>
      <w:r>
        <w:rPr>
          <w:rFonts w:hint="eastAsia" w:ascii="宋体" w:hAnsi="宋体" w:cs="宋体"/>
          <w:sz w:val="24"/>
          <w:szCs w:val="24"/>
        </w:rPr>
        <w:t>续签劳动合同。</w:t>
      </w:r>
    </w:p>
    <w:p>
      <w:pPr>
        <w:spacing w:line="360" w:lineRule="auto"/>
        <w:ind w:firstLine="480" w:firstLineChars="200"/>
        <w:rPr>
          <w:rFonts w:ascii="宋体" w:hAnsi="宋体" w:cs="宋体"/>
          <w:sz w:val="24"/>
          <w:szCs w:val="24"/>
        </w:rPr>
      </w:pPr>
      <w:r>
        <w:rPr>
          <w:rFonts w:hint="eastAsia" w:ascii="宋体" w:hAnsi="宋体" w:cs="宋体"/>
          <w:sz w:val="24"/>
          <w:szCs w:val="24"/>
        </w:rPr>
        <w:t>员工意见:(填写愿意或不愿意)</w:t>
      </w:r>
    </w:p>
    <w:p>
      <w:pPr>
        <w:spacing w:line="360" w:lineRule="auto"/>
        <w:jc w:val="center"/>
        <w:rPr>
          <w:rFonts w:ascii="宋体" w:hAnsi="宋体" w:cs="宋体"/>
          <w:sz w:val="24"/>
          <w:szCs w:val="24"/>
        </w:rPr>
      </w:pPr>
      <w:r>
        <w:rPr>
          <w:rFonts w:hint="eastAsia" w:ascii="宋体" w:hAnsi="宋体" w:cs="宋体"/>
          <w:sz w:val="24"/>
          <w:szCs w:val="24"/>
        </w:rPr>
        <w:t xml:space="preserve">                                          员工签名:</w:t>
      </w:r>
    </w:p>
    <w:p>
      <w:pPr>
        <w:spacing w:line="360" w:lineRule="auto"/>
        <w:jc w:val="center"/>
        <w:rPr>
          <w:rFonts w:hint="eastAsia" w:ascii="宋体" w:hAnsi="宋体" w:cs="宋体"/>
          <w:sz w:val="24"/>
          <w:szCs w:val="24"/>
        </w:rPr>
      </w:pPr>
      <w:r>
        <w:rPr>
          <w:rFonts w:hint="eastAsia" w:ascii="宋体" w:hAnsi="宋体" w:cs="宋体"/>
          <w:sz w:val="24"/>
          <w:szCs w:val="24"/>
        </w:rPr>
        <w:t xml:space="preserve">                                         年 月 日</w:t>
      </w:r>
    </w:p>
    <w:p>
      <w:pPr>
        <w:spacing w:line="360" w:lineRule="auto"/>
        <w:jc w:val="center"/>
        <w:rPr>
          <w:rFonts w:hint="eastAsia" w:ascii="宋体" w:hAnsi="宋体" w:cs="宋体"/>
          <w:sz w:val="24"/>
          <w:szCs w:val="24"/>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widowControl/>
        <w:jc w:val="center"/>
        <w:textAlignment w:val="center"/>
        <w:outlineLvl w:val="0"/>
        <w:rPr>
          <w:rFonts w:ascii="宋体" w:hAnsi="宋体" w:cs="宋体"/>
          <w:b/>
          <w:bCs/>
          <w:color w:val="000000"/>
          <w:kern w:val="0"/>
          <w:sz w:val="32"/>
          <w:szCs w:val="32"/>
          <w:lang w:bidi="ar"/>
        </w:rPr>
      </w:pPr>
      <w:bookmarkStart w:id="795" w:name="_Toc26737"/>
      <w:bookmarkStart w:id="796" w:name="_Toc30942"/>
      <w:bookmarkStart w:id="797" w:name="_Toc8473"/>
      <w:bookmarkStart w:id="798" w:name="_Toc28438"/>
      <w:bookmarkStart w:id="799" w:name="_Toc25181"/>
      <w:r>
        <w:rPr>
          <w:rFonts w:hint="eastAsia" w:ascii="宋体" w:hAnsi="宋体" w:cs="宋体"/>
          <w:b/>
          <w:bCs/>
          <w:color w:val="000000"/>
          <w:kern w:val="0"/>
          <w:sz w:val="32"/>
          <w:szCs w:val="32"/>
          <w:lang w:bidi="ar"/>
        </w:rPr>
        <w:drawing>
          <wp:inline distT="0" distB="0" distL="114300" distR="114300">
            <wp:extent cx="5211445" cy="664210"/>
            <wp:effectExtent l="0" t="0" r="8255" b="2540"/>
            <wp:docPr id="165" name="图片 165"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48</w:t>
      </w:r>
      <w:r>
        <w:rPr>
          <w:rFonts w:hint="eastAsia" w:asciiTheme="minorEastAsia" w:hAnsiTheme="minorEastAsia" w:eastAsiaTheme="minorEastAsia" w:cstheme="minorBidi"/>
          <w:kern w:val="0"/>
          <w:sz w:val="18"/>
          <w:szCs w:val="18"/>
        </w:rPr>
        <w:t>-A/0]</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0"/>
        <w:rPr>
          <w:rFonts w:hint="eastAsia" w:ascii="宋体" w:hAnsi="宋体" w:eastAsia="宋体" w:cs="宋体"/>
          <w:b/>
          <w:bCs/>
          <w:sz w:val="32"/>
          <w:szCs w:val="32"/>
        </w:rPr>
      </w:pPr>
      <w:r>
        <w:rPr>
          <w:rFonts w:hint="eastAsia" w:ascii="宋体" w:hAnsi="宋体" w:eastAsia="宋体" w:cs="宋体"/>
          <w:b/>
          <w:bCs/>
          <w:sz w:val="32"/>
          <w:szCs w:val="32"/>
        </w:rPr>
        <w:t>岗位调动申请表</w:t>
      </w:r>
      <w:bookmarkEnd w:id="795"/>
      <w:bookmarkEnd w:id="796"/>
      <w:bookmarkEnd w:id="797"/>
      <w:bookmarkEnd w:id="798"/>
      <w:bookmarkEnd w:id="799"/>
    </w:p>
    <w:tbl>
      <w:tblPr>
        <w:tblStyle w:val="18"/>
        <w:tblpPr w:leftFromText="180" w:rightFromText="180" w:vertAnchor="text" w:horzAnchor="page" w:tblpXSpec="center" w:tblpY="476"/>
        <w:tblOverlap w:val="never"/>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1375"/>
        <w:gridCol w:w="1400"/>
        <w:gridCol w:w="1125"/>
        <w:gridCol w:w="1712"/>
        <w:gridCol w:w="1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109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文鼎CS中宋" w:hAnsi="宋体" w:eastAsia="文鼎CS中宋" w:cs="宋体"/>
                <w:sz w:val="24"/>
                <w:szCs w:val="24"/>
              </w:rPr>
            </w:pPr>
            <w:r>
              <w:rPr>
                <w:rFonts w:hint="eastAsia" w:ascii="文鼎CS中宋" w:hAnsi="宋体" w:eastAsia="文鼎CS中宋" w:cs="宋体"/>
                <w:sz w:val="24"/>
                <w:szCs w:val="24"/>
              </w:rPr>
              <w:t>申请人</w:t>
            </w:r>
          </w:p>
        </w:tc>
        <w:tc>
          <w:tcPr>
            <w:tcW w:w="137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文鼎CS中宋" w:hAnsi="宋体" w:eastAsia="文鼎CS中宋" w:cs="宋体"/>
                <w:sz w:val="24"/>
                <w:szCs w:val="24"/>
              </w:rPr>
            </w:pPr>
          </w:p>
        </w:tc>
        <w:tc>
          <w:tcPr>
            <w:tcW w:w="1400"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文鼎CS中宋" w:hAnsi="宋体" w:eastAsia="文鼎CS中宋" w:cs="宋体"/>
                <w:sz w:val="24"/>
                <w:szCs w:val="24"/>
              </w:rPr>
            </w:pPr>
            <w:r>
              <w:rPr>
                <w:rFonts w:hint="eastAsia" w:ascii="文鼎CS中宋" w:hAnsi="宋体" w:eastAsia="文鼎CS中宋" w:cs="宋体"/>
                <w:sz w:val="24"/>
                <w:szCs w:val="24"/>
              </w:rPr>
              <w:t>申请调动部门</w:t>
            </w:r>
          </w:p>
        </w:tc>
        <w:tc>
          <w:tcPr>
            <w:tcW w:w="112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文鼎CS中宋" w:hAnsi="宋体" w:eastAsia="文鼎CS中宋" w:cs="宋体"/>
                <w:sz w:val="24"/>
                <w:szCs w:val="24"/>
              </w:rPr>
            </w:pPr>
          </w:p>
        </w:tc>
        <w:tc>
          <w:tcPr>
            <w:tcW w:w="17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文鼎CS中宋" w:hAnsi="宋体" w:eastAsia="文鼎CS中宋" w:cs="宋体"/>
                <w:sz w:val="24"/>
                <w:szCs w:val="24"/>
              </w:rPr>
            </w:pPr>
            <w:r>
              <w:rPr>
                <w:rFonts w:hint="eastAsia" w:ascii="文鼎CS中宋" w:hAnsi="宋体" w:eastAsia="文鼎CS中宋" w:cs="宋体"/>
                <w:sz w:val="24"/>
                <w:szCs w:val="24"/>
              </w:rPr>
              <w:t>申请调动岗位</w:t>
            </w:r>
          </w:p>
        </w:tc>
        <w:tc>
          <w:tcPr>
            <w:tcW w:w="180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ascii="文鼎CS中宋" w:hAnsi="宋体" w:eastAsia="文鼎CS中宋"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4" w:hRule="atLeast"/>
          <w:jc w:val="center"/>
        </w:trPr>
        <w:tc>
          <w:tcPr>
            <w:tcW w:w="8504" w:type="dxa"/>
            <w:gridSpan w:val="6"/>
          </w:tcPr>
          <w:p>
            <w:pPr>
              <w:snapToGrid w:val="0"/>
              <w:spacing w:line="500" w:lineRule="exact"/>
              <w:ind w:left="-2" w:leftChars="-1"/>
              <w:rPr>
                <w:rFonts w:ascii="文鼎CS中宋" w:hAnsi="宋体" w:eastAsia="文鼎CS中宋" w:cs="Arial"/>
                <w:kern w:val="0"/>
                <w:sz w:val="24"/>
                <w:szCs w:val="24"/>
              </w:rPr>
            </w:pPr>
            <w:r>
              <w:rPr>
                <w:rFonts w:hint="eastAsia" w:ascii="文鼎CS中宋" w:hAnsi="宋体" w:eastAsia="文鼎CS中宋" w:cs="Arial"/>
                <w:kern w:val="0"/>
                <w:sz w:val="24"/>
                <w:szCs w:val="24"/>
              </w:rPr>
              <w:t>申请人简历及近年来的工作绩效：</w:t>
            </w:r>
          </w:p>
          <w:p>
            <w:pPr>
              <w:ind w:firstLine="360" w:firstLineChars="150"/>
              <w:rPr>
                <w:rFonts w:ascii="文鼎CS中宋" w:hAnsi="宋体" w:eastAsia="文鼎CS中宋" w:cs="Arial"/>
                <w:kern w:val="0"/>
                <w:sz w:val="24"/>
                <w:szCs w:val="24"/>
              </w:rPr>
            </w:pPr>
          </w:p>
          <w:p>
            <w:pPr>
              <w:ind w:firstLine="360" w:firstLineChars="150"/>
              <w:rPr>
                <w:rFonts w:ascii="文鼎CS中宋" w:hAnsi="宋体" w:eastAsia="文鼎CS中宋" w:cs="Arial"/>
                <w:kern w:val="0"/>
                <w:sz w:val="24"/>
                <w:szCs w:val="24"/>
              </w:rPr>
            </w:pPr>
          </w:p>
          <w:p>
            <w:pPr>
              <w:ind w:firstLine="360" w:firstLineChars="150"/>
              <w:rPr>
                <w:rFonts w:ascii="文鼎CS中宋" w:hAnsi="宋体" w:eastAsia="文鼎CS中宋" w:cs="Arial"/>
                <w:kern w:val="0"/>
                <w:sz w:val="24"/>
                <w:szCs w:val="24"/>
              </w:rPr>
            </w:pPr>
          </w:p>
          <w:p>
            <w:pPr>
              <w:snapToGrid w:val="0"/>
              <w:spacing w:line="500" w:lineRule="atLeast"/>
              <w:ind w:firstLine="6240" w:firstLineChars="2600"/>
              <w:rPr>
                <w:rFonts w:hint="eastAsia" w:ascii="文鼎CS中宋" w:hAnsi="宋体" w:eastAsia="文鼎CS中宋" w:cs="Arial"/>
                <w:kern w:val="0"/>
                <w:sz w:val="24"/>
                <w:szCs w:val="24"/>
              </w:rPr>
            </w:pPr>
          </w:p>
          <w:p>
            <w:pPr>
              <w:snapToGrid w:val="0"/>
              <w:spacing w:line="500" w:lineRule="atLeast"/>
              <w:ind w:firstLine="6240" w:firstLineChars="2600"/>
              <w:rPr>
                <w:rFonts w:ascii="文鼎CS中宋" w:hAnsi="宋体" w:eastAsia="文鼎CS中宋" w:cs="Arial"/>
                <w:kern w:val="0"/>
                <w:sz w:val="24"/>
                <w:szCs w:val="24"/>
              </w:rPr>
            </w:pPr>
            <w:r>
              <w:rPr>
                <w:rFonts w:hint="eastAsia" w:ascii="文鼎CS中宋" w:hAnsi="宋体" w:eastAsia="文鼎CS中宋" w:cs="Arial"/>
                <w:kern w:val="0"/>
                <w:sz w:val="24"/>
                <w:szCs w:val="24"/>
              </w:rPr>
              <w:t>申请人：</w:t>
            </w:r>
          </w:p>
          <w:p>
            <w:pPr>
              <w:snapToGrid w:val="0"/>
              <w:spacing w:line="500" w:lineRule="atLeast"/>
              <w:ind w:firstLine="6240" w:firstLineChars="2600"/>
              <w:rPr>
                <w:rFonts w:ascii="文鼎CS中宋" w:hAnsi="宋体" w:eastAsia="文鼎CS中宋" w:cs="Arial"/>
                <w:kern w:val="0"/>
                <w:sz w:val="24"/>
                <w:szCs w:val="24"/>
              </w:rPr>
            </w:pPr>
            <w:r>
              <w:rPr>
                <w:rFonts w:hint="eastAsia" w:ascii="文鼎CS中宋" w:hAnsi="宋体" w:eastAsia="文鼎CS中宋" w:cs="Arial"/>
                <w:kern w:val="0"/>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8504" w:type="dxa"/>
            <w:gridSpan w:val="6"/>
          </w:tcPr>
          <w:p>
            <w:pPr>
              <w:snapToGrid w:val="0"/>
              <w:spacing w:line="500" w:lineRule="atLeast"/>
              <w:jc w:val="left"/>
              <w:rPr>
                <w:rFonts w:ascii="文鼎CS中宋" w:hAnsi="宋体" w:eastAsia="文鼎CS中宋" w:cs="Arial"/>
                <w:kern w:val="0"/>
                <w:sz w:val="24"/>
                <w:szCs w:val="24"/>
              </w:rPr>
            </w:pPr>
            <w:r>
              <w:rPr>
                <w:rFonts w:hint="eastAsia" w:ascii="文鼎CS中宋" w:hAnsi="宋体" w:eastAsia="文鼎CS中宋" w:cs="Arial"/>
                <w:kern w:val="0"/>
                <w:sz w:val="24"/>
                <w:szCs w:val="24"/>
              </w:rPr>
              <w:t>科室负责人意见</w:t>
            </w:r>
          </w:p>
          <w:p>
            <w:pPr>
              <w:snapToGrid w:val="0"/>
              <w:spacing w:line="500" w:lineRule="atLeast"/>
              <w:ind w:firstLine="6240" w:firstLineChars="2600"/>
              <w:rPr>
                <w:rFonts w:ascii="文鼎CS中宋" w:hAnsi="宋体" w:eastAsia="文鼎CS中宋" w:cs="Arial"/>
                <w:kern w:val="0"/>
                <w:sz w:val="24"/>
                <w:szCs w:val="24"/>
              </w:rPr>
            </w:pPr>
            <w:r>
              <w:rPr>
                <w:rFonts w:hint="eastAsia" w:ascii="文鼎CS中宋" w:hAnsi="宋体" w:eastAsia="文鼎CS中宋" w:cs="Arial"/>
                <w:kern w:val="0"/>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jc w:val="center"/>
        </w:trPr>
        <w:tc>
          <w:tcPr>
            <w:tcW w:w="8504" w:type="dxa"/>
            <w:gridSpan w:val="6"/>
          </w:tcPr>
          <w:p>
            <w:pPr>
              <w:snapToGrid w:val="0"/>
              <w:spacing w:line="500" w:lineRule="atLeast"/>
              <w:rPr>
                <w:rFonts w:ascii="文鼎CS中宋" w:hAnsi="宋体" w:eastAsia="文鼎CS中宋" w:cs="Arial"/>
                <w:kern w:val="0"/>
                <w:sz w:val="24"/>
                <w:szCs w:val="24"/>
              </w:rPr>
            </w:pPr>
            <w:r>
              <w:rPr>
                <w:rFonts w:hint="eastAsia" w:ascii="文鼎CS中宋" w:hAnsi="宋体" w:eastAsia="文鼎CS中宋" w:cs="Arial"/>
                <w:kern w:val="0"/>
                <w:sz w:val="24"/>
                <w:szCs w:val="24"/>
              </w:rPr>
              <w:t>部门负责人意见：</w:t>
            </w:r>
          </w:p>
          <w:p>
            <w:pPr>
              <w:snapToGrid w:val="0"/>
              <w:spacing w:line="500" w:lineRule="atLeast"/>
              <w:ind w:firstLine="6240" w:firstLineChars="2600"/>
              <w:rPr>
                <w:rFonts w:ascii="文鼎CS中宋" w:hAnsi="宋体" w:eastAsia="文鼎CS中宋" w:cs="Arial"/>
                <w:kern w:val="0"/>
                <w:sz w:val="24"/>
                <w:szCs w:val="24"/>
              </w:rPr>
            </w:pPr>
            <w:r>
              <w:rPr>
                <w:rFonts w:hint="eastAsia" w:ascii="文鼎CS中宋" w:hAnsi="宋体" w:eastAsia="文鼎CS中宋" w:cs="Arial"/>
                <w:kern w:val="0"/>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 w:hRule="atLeast"/>
          <w:jc w:val="center"/>
        </w:trPr>
        <w:tc>
          <w:tcPr>
            <w:tcW w:w="8504" w:type="dxa"/>
            <w:gridSpan w:val="6"/>
          </w:tcPr>
          <w:p>
            <w:pPr>
              <w:snapToGrid w:val="0"/>
              <w:spacing w:line="500" w:lineRule="atLeast"/>
              <w:rPr>
                <w:rFonts w:ascii="文鼎CS中宋" w:hAnsi="宋体" w:eastAsia="文鼎CS中宋" w:cs="宋体"/>
                <w:sz w:val="24"/>
                <w:szCs w:val="24"/>
              </w:rPr>
            </w:pPr>
            <w:r>
              <w:rPr>
                <w:rFonts w:hint="eastAsia" w:ascii="文鼎CS中宋" w:hAnsi="宋体" w:eastAsia="文鼎CS中宋" w:cs="宋体"/>
                <w:sz w:val="24"/>
                <w:szCs w:val="24"/>
                <w:lang w:eastAsia="zh-CN"/>
              </w:rPr>
              <w:t>行政人事部</w:t>
            </w:r>
            <w:r>
              <w:rPr>
                <w:rFonts w:hint="eastAsia" w:ascii="文鼎CS中宋" w:hAnsi="宋体" w:eastAsia="文鼎CS中宋" w:cs="宋体"/>
                <w:sz w:val="24"/>
                <w:szCs w:val="24"/>
              </w:rPr>
              <w:t>意见</w:t>
            </w:r>
          </w:p>
          <w:p>
            <w:pPr>
              <w:snapToGrid w:val="0"/>
              <w:spacing w:line="500" w:lineRule="atLeast"/>
              <w:ind w:firstLine="6240" w:firstLineChars="2600"/>
              <w:rPr>
                <w:rFonts w:ascii="文鼎CS中宋" w:hAnsi="宋体" w:eastAsia="文鼎CS中宋" w:cs="宋体"/>
                <w:sz w:val="24"/>
                <w:szCs w:val="24"/>
              </w:rPr>
            </w:pPr>
            <w:r>
              <w:rPr>
                <w:rFonts w:hint="eastAsia" w:ascii="文鼎CS中宋" w:hAnsi="宋体" w:eastAsia="文鼎CS中宋" w:cs="宋体"/>
                <w:sz w:val="24"/>
                <w:szCs w:val="24"/>
              </w:rPr>
              <w:t>日</w:t>
            </w:r>
            <w:r>
              <w:rPr>
                <w:rFonts w:hint="eastAsia" w:ascii="宋体" w:hAnsi="宋体" w:cs="宋体"/>
                <w:sz w:val="24"/>
                <w:szCs w:val="24"/>
              </w:rPr>
              <w:t xml:space="preserve">  </w:t>
            </w:r>
            <w:r>
              <w:rPr>
                <w:rFonts w:hint="eastAsia" w:ascii="文鼎CS中宋" w:hAnsi="宋体" w:eastAsia="文鼎CS中宋" w:cs="宋体"/>
                <w:sz w:val="24"/>
                <w:szCs w:val="24"/>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8504" w:type="dxa"/>
            <w:gridSpan w:val="6"/>
          </w:tcPr>
          <w:p>
            <w:pPr>
              <w:snapToGrid w:val="0"/>
              <w:spacing w:line="500" w:lineRule="atLeast"/>
              <w:rPr>
                <w:rFonts w:ascii="文鼎CS中宋" w:hAnsi="宋体" w:eastAsia="文鼎CS中宋" w:cs="宋体"/>
                <w:sz w:val="24"/>
                <w:szCs w:val="24"/>
              </w:rPr>
            </w:pPr>
            <w:r>
              <w:rPr>
                <w:rFonts w:hint="eastAsia" w:ascii="文鼎CS中宋" w:hAnsi="宋体" w:eastAsia="文鼎CS中宋" w:cs="宋体"/>
                <w:sz w:val="24"/>
                <w:szCs w:val="24"/>
              </w:rPr>
              <w:t>分管院长意见</w:t>
            </w:r>
          </w:p>
          <w:p>
            <w:pPr>
              <w:snapToGrid w:val="0"/>
              <w:spacing w:line="500" w:lineRule="atLeast"/>
              <w:ind w:firstLine="6240" w:firstLineChars="2600"/>
              <w:rPr>
                <w:rFonts w:ascii="文鼎CS中宋" w:hAnsi="宋体" w:eastAsia="文鼎CS中宋" w:cs="宋体"/>
                <w:sz w:val="24"/>
                <w:szCs w:val="24"/>
              </w:rPr>
            </w:pPr>
            <w:r>
              <w:rPr>
                <w:rFonts w:hint="eastAsia" w:ascii="文鼎CS中宋" w:hAnsi="宋体" w:eastAsia="文鼎CS中宋" w:cs="宋体"/>
                <w:sz w:val="24"/>
                <w:szCs w:val="24"/>
              </w:rPr>
              <w:t>日</w:t>
            </w:r>
            <w:r>
              <w:rPr>
                <w:rFonts w:hint="eastAsia" w:ascii="宋体" w:hAnsi="宋体" w:cs="宋体"/>
                <w:sz w:val="24"/>
                <w:szCs w:val="24"/>
              </w:rPr>
              <w:t xml:space="preserve">  </w:t>
            </w:r>
            <w:r>
              <w:rPr>
                <w:rFonts w:hint="eastAsia" w:ascii="文鼎CS中宋" w:hAnsi="宋体" w:eastAsia="文鼎CS中宋" w:cs="宋体"/>
                <w:sz w:val="24"/>
                <w:szCs w:val="24"/>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jc w:val="center"/>
        </w:trPr>
        <w:tc>
          <w:tcPr>
            <w:tcW w:w="8504" w:type="dxa"/>
            <w:gridSpan w:val="6"/>
          </w:tcPr>
          <w:p>
            <w:pPr>
              <w:snapToGrid w:val="0"/>
              <w:spacing w:line="500" w:lineRule="atLeast"/>
              <w:rPr>
                <w:rFonts w:ascii="文鼎CS中宋" w:hAnsi="宋体" w:eastAsia="文鼎CS中宋" w:cs="宋体"/>
                <w:sz w:val="24"/>
                <w:szCs w:val="24"/>
              </w:rPr>
            </w:pPr>
            <w:r>
              <w:rPr>
                <w:rFonts w:hint="eastAsia" w:ascii="文鼎CS中宋" w:hAnsi="宋体" w:eastAsia="文鼎CS中宋" w:cs="宋体"/>
                <w:sz w:val="24"/>
                <w:szCs w:val="24"/>
              </w:rPr>
              <w:t>院长意见</w:t>
            </w:r>
          </w:p>
          <w:p>
            <w:pPr>
              <w:snapToGrid w:val="0"/>
              <w:spacing w:line="500" w:lineRule="atLeast"/>
              <w:ind w:firstLine="6240" w:firstLineChars="2600"/>
              <w:rPr>
                <w:rFonts w:ascii="文鼎CS中宋" w:hAnsi="宋体" w:eastAsia="文鼎CS中宋" w:cs="宋体"/>
                <w:sz w:val="24"/>
                <w:szCs w:val="24"/>
              </w:rPr>
            </w:pPr>
            <w:r>
              <w:rPr>
                <w:rFonts w:hint="eastAsia" w:ascii="文鼎CS中宋" w:hAnsi="宋体" w:eastAsia="文鼎CS中宋" w:cs="宋体"/>
                <w:sz w:val="24"/>
                <w:szCs w:val="24"/>
              </w:rPr>
              <w:t>日</w:t>
            </w:r>
            <w:r>
              <w:rPr>
                <w:rFonts w:hint="eastAsia" w:ascii="宋体" w:hAnsi="宋体" w:cs="宋体"/>
                <w:sz w:val="24"/>
                <w:szCs w:val="24"/>
              </w:rPr>
              <w:t xml:space="preserve">  </w:t>
            </w:r>
            <w:r>
              <w:rPr>
                <w:rFonts w:hint="eastAsia" w:ascii="文鼎CS中宋" w:hAnsi="宋体" w:eastAsia="文鼎CS中宋" w:cs="宋体"/>
                <w:sz w:val="24"/>
                <w:szCs w:val="24"/>
              </w:rPr>
              <w:t>期：</w:t>
            </w:r>
          </w:p>
        </w:tc>
      </w:tr>
    </w:tbl>
    <w:p>
      <w:pPr>
        <w:widowControl/>
        <w:jc w:val="center"/>
        <w:textAlignment w:val="center"/>
        <w:outlineLvl w:val="9"/>
        <w:rPr>
          <w:rFonts w:hint="eastAsia" w:ascii="等线" w:hAnsi="等线" w:eastAsia="等线" w:cs="等线"/>
          <w:color w:val="000000"/>
          <w:kern w:val="0"/>
          <w:sz w:val="32"/>
          <w:szCs w:val="32"/>
          <w:lang w:bidi="ar"/>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800" w:name="_Toc20090"/>
      <w:bookmarkStart w:id="801" w:name="_Toc9444"/>
      <w:bookmarkStart w:id="802" w:name="_Toc14769"/>
      <w:bookmarkStart w:id="803" w:name="_Toc8381"/>
    </w:p>
    <w:tbl>
      <w:tblPr>
        <w:tblStyle w:val="18"/>
        <w:tblpPr w:leftFromText="180" w:rightFromText="180" w:vertAnchor="text" w:tblpXSpec="center" w:tblpY="1"/>
        <w:tblOverlap w:val="never"/>
        <w:tblW w:w="8982" w:type="dxa"/>
        <w:jc w:val="center"/>
        <w:tblLayout w:type="fixed"/>
        <w:tblCellMar>
          <w:top w:w="0" w:type="dxa"/>
          <w:left w:w="108" w:type="dxa"/>
          <w:bottom w:w="0" w:type="dxa"/>
          <w:right w:w="108" w:type="dxa"/>
        </w:tblCellMar>
      </w:tblPr>
      <w:tblGrid>
        <w:gridCol w:w="1080"/>
        <w:gridCol w:w="1639"/>
        <w:gridCol w:w="1775"/>
        <w:gridCol w:w="2021"/>
        <w:gridCol w:w="1080"/>
        <w:gridCol w:w="1387"/>
      </w:tblGrid>
      <w:tr>
        <w:tblPrEx>
          <w:tblCellMar>
            <w:top w:w="0" w:type="dxa"/>
            <w:left w:w="108" w:type="dxa"/>
            <w:bottom w:w="0" w:type="dxa"/>
            <w:right w:w="108" w:type="dxa"/>
          </w:tblCellMar>
        </w:tblPrEx>
        <w:trPr>
          <w:trHeight w:val="700" w:hRule="atLeast"/>
          <w:jc w:val="center"/>
        </w:trPr>
        <w:tc>
          <w:tcPr>
            <w:tcW w:w="8982" w:type="dxa"/>
            <w:gridSpan w:val="6"/>
            <w:tcBorders>
              <w:top w:val="nil"/>
              <w:left w:val="nil"/>
              <w:bottom w:val="single" w:color="000000" w:sz="4" w:space="0"/>
              <w:right w:val="nil"/>
            </w:tcBorders>
            <w:shd w:val="clear" w:color="auto" w:fill="auto"/>
            <w:noWrap/>
            <w:vAlign w:val="center"/>
          </w:tcPr>
          <w:p>
            <w:pPr>
              <w:widowControl/>
              <w:jc w:val="center"/>
              <w:textAlignment w:val="center"/>
              <w:outlineLvl w:val="0"/>
              <w:rPr>
                <w:rFonts w:ascii="宋体" w:hAnsi="宋体" w:cs="宋体"/>
                <w:b/>
                <w:bCs/>
                <w:color w:val="000000"/>
                <w:kern w:val="0"/>
                <w:sz w:val="32"/>
                <w:szCs w:val="32"/>
                <w:lang w:bidi="ar"/>
              </w:rPr>
            </w:pPr>
            <w:bookmarkStart w:id="804" w:name="_Toc31814"/>
            <w:r>
              <w:rPr>
                <w:rFonts w:hint="eastAsia" w:ascii="宋体" w:hAnsi="宋体" w:cs="宋体"/>
                <w:b/>
                <w:bCs/>
                <w:color w:val="000000"/>
                <w:kern w:val="0"/>
                <w:sz w:val="32"/>
                <w:szCs w:val="32"/>
                <w:lang w:bidi="ar"/>
              </w:rPr>
              <w:drawing>
                <wp:inline distT="0" distB="0" distL="114300" distR="114300">
                  <wp:extent cx="5211445" cy="664210"/>
                  <wp:effectExtent l="0" t="0" r="8255" b="2540"/>
                  <wp:docPr id="166" name="图片 166"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49</w:t>
            </w:r>
            <w:r>
              <w:rPr>
                <w:rFonts w:hint="eastAsia" w:asciiTheme="minorEastAsia" w:hAnsiTheme="minorEastAsia" w:eastAsiaTheme="minorEastAsia" w:cstheme="minorBidi"/>
                <w:kern w:val="0"/>
                <w:sz w:val="18"/>
                <w:szCs w:val="18"/>
              </w:rPr>
              <w:t>-A/0]</w:t>
            </w:r>
          </w:p>
          <w:p>
            <w:pPr>
              <w:widowControl/>
              <w:jc w:val="center"/>
              <w:textAlignment w:val="center"/>
              <w:outlineLvl w:val="0"/>
              <w:rPr>
                <w:rFonts w:ascii="等线" w:hAnsi="等线" w:eastAsia="等线" w:cs="等线"/>
                <w:color w:val="000000"/>
                <w:sz w:val="32"/>
                <w:szCs w:val="32"/>
              </w:rPr>
            </w:pPr>
            <w:r>
              <w:rPr>
                <w:rFonts w:hint="eastAsia" w:ascii="宋体" w:hAnsi="宋体" w:eastAsia="宋体" w:cs="宋体"/>
                <w:b/>
                <w:bCs/>
                <w:color w:val="000000"/>
                <w:kern w:val="0"/>
                <w:sz w:val="32"/>
                <w:szCs w:val="32"/>
                <w:lang w:bidi="ar"/>
              </w:rPr>
              <w:t>岗位调动人员考核表</w:t>
            </w:r>
            <w:bookmarkEnd w:id="800"/>
            <w:bookmarkEnd w:id="801"/>
            <w:bookmarkEnd w:id="802"/>
            <w:bookmarkEnd w:id="803"/>
            <w:bookmarkEnd w:id="804"/>
          </w:p>
        </w:tc>
      </w:tr>
      <w:tr>
        <w:tblPrEx>
          <w:tblCellMar>
            <w:top w:w="0" w:type="dxa"/>
            <w:left w:w="108" w:type="dxa"/>
            <w:bottom w:w="0" w:type="dxa"/>
            <w:right w:w="108" w:type="dxa"/>
          </w:tblCellMar>
        </w:tblPrEx>
        <w:trPr>
          <w:trHeight w:val="640" w:hRule="atLeast"/>
          <w:jc w:val="center"/>
        </w:trPr>
        <w:tc>
          <w:tcPr>
            <w:tcW w:w="1080" w:type="dxa"/>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姓名</w:t>
            </w:r>
          </w:p>
        </w:tc>
        <w:tc>
          <w:tcPr>
            <w:tcW w:w="1639" w:type="dxa"/>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p>
        </w:tc>
        <w:tc>
          <w:tcPr>
            <w:tcW w:w="1775" w:type="dxa"/>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部门</w:t>
            </w:r>
          </w:p>
        </w:tc>
        <w:tc>
          <w:tcPr>
            <w:tcW w:w="2021" w:type="dxa"/>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p>
        </w:tc>
        <w:tc>
          <w:tcPr>
            <w:tcW w:w="1080" w:type="dxa"/>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职务</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6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考核项目</w:t>
            </w:r>
          </w:p>
        </w:tc>
        <w:tc>
          <w:tcPr>
            <w:tcW w:w="37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评分标准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分值</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得分</w:t>
            </w:r>
          </w:p>
        </w:tc>
      </w:tr>
      <w:tr>
        <w:tblPrEx>
          <w:tblCellMar>
            <w:top w:w="0" w:type="dxa"/>
            <w:left w:w="108" w:type="dxa"/>
            <w:bottom w:w="0" w:type="dxa"/>
            <w:right w:w="108" w:type="dxa"/>
          </w:tblCellMar>
        </w:tblPrEx>
        <w:trPr>
          <w:trHeight w:val="902"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出勤率</w:t>
            </w:r>
          </w:p>
        </w:tc>
        <w:tc>
          <w:tcPr>
            <w:tcW w:w="37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9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2</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工作态度</w:t>
            </w:r>
          </w:p>
        </w:tc>
        <w:tc>
          <w:tcPr>
            <w:tcW w:w="37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1128"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3</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工作效率</w:t>
            </w:r>
          </w:p>
        </w:tc>
        <w:tc>
          <w:tcPr>
            <w:tcW w:w="3796" w:type="dxa"/>
            <w:gridSpan w:val="2"/>
            <w:tcBorders>
              <w:top w:val="single" w:color="000000" w:sz="4" w:space="0"/>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1052"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4</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完成质量</w:t>
            </w:r>
          </w:p>
        </w:tc>
        <w:tc>
          <w:tcPr>
            <w:tcW w:w="3796"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hint="eastAsia" w:ascii="宋体" w:hAnsi="宋体" w:eastAsia="宋体" w:cs="宋体"/>
                <w:color w:val="000000"/>
                <w:sz w:val="24"/>
                <w:szCs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119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5</w:t>
            </w:r>
          </w:p>
        </w:tc>
        <w:tc>
          <w:tcPr>
            <w:tcW w:w="1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岗位技能</w:t>
            </w:r>
          </w:p>
        </w:tc>
        <w:tc>
          <w:tcPr>
            <w:tcW w:w="3796"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color w:val="000000"/>
                <w:sz w:val="24"/>
                <w:szCs w:val="24"/>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bottom"/>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1064" w:hRule="atLeast"/>
          <w:jc w:val="center"/>
        </w:trPr>
        <w:tc>
          <w:tcPr>
            <w:tcW w:w="108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bottom"/>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6</w:t>
            </w:r>
          </w:p>
        </w:tc>
        <w:tc>
          <w:tcPr>
            <w:tcW w:w="1639"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bottom"/>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沟通合作</w:t>
            </w:r>
          </w:p>
        </w:tc>
        <w:tc>
          <w:tcPr>
            <w:tcW w:w="3796" w:type="dxa"/>
            <w:gridSpan w:val="2"/>
            <w:tcBorders>
              <w:top w:val="single" w:color="000000" w:sz="4" w:space="0"/>
              <w:left w:val="single" w:color="000000" w:sz="4" w:space="0"/>
              <w:bottom w:val="single" w:color="auto" w:sz="4" w:space="0"/>
              <w:right w:val="single" w:color="000000" w:sz="4" w:space="0"/>
            </w:tcBorders>
            <w:shd w:val="clear" w:color="auto" w:fill="auto"/>
            <w:noWrap/>
            <w:vAlign w:val="bottom"/>
          </w:tcPr>
          <w:p>
            <w:pPr>
              <w:jc w:val="center"/>
              <w:rPr>
                <w:rFonts w:hint="eastAsia" w:ascii="宋体" w:hAnsi="宋体" w:eastAsia="宋体" w:cs="宋体"/>
                <w:color w:val="000000"/>
                <w:sz w:val="24"/>
                <w:szCs w:val="24"/>
              </w:rPr>
            </w:pPr>
          </w:p>
        </w:tc>
        <w:tc>
          <w:tcPr>
            <w:tcW w:w="108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bottom"/>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1387"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jc w:val="center"/>
              <w:rPr>
                <w:rFonts w:hint="eastAsia" w:ascii="宋体" w:hAnsi="宋体" w:eastAsia="宋体" w:cs="宋体"/>
                <w:color w:val="000000"/>
                <w:sz w:val="24"/>
                <w:szCs w:val="24"/>
              </w:rPr>
            </w:pPr>
          </w:p>
        </w:tc>
      </w:tr>
      <w:tr>
        <w:tblPrEx>
          <w:tblCellMar>
            <w:top w:w="0" w:type="dxa"/>
            <w:left w:w="108" w:type="dxa"/>
            <w:bottom w:w="0" w:type="dxa"/>
            <w:right w:w="108" w:type="dxa"/>
          </w:tblCellMar>
        </w:tblPrEx>
        <w:trPr>
          <w:trHeight w:val="1474" w:hRule="atLeast"/>
          <w:jc w:val="center"/>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bottom"/>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7</w:t>
            </w:r>
          </w:p>
        </w:tc>
        <w:tc>
          <w:tcPr>
            <w:tcW w:w="163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bottom"/>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敬业精神</w:t>
            </w:r>
          </w:p>
        </w:tc>
        <w:tc>
          <w:tcPr>
            <w:tcW w:w="3796"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jc w:val="center"/>
              <w:rPr>
                <w:rFonts w:hint="eastAsia" w:ascii="宋体" w:hAnsi="宋体" w:eastAsia="宋体" w:cs="宋体"/>
                <w:color w:val="000000"/>
                <w:sz w:val="24"/>
                <w:szCs w:val="24"/>
              </w:rPr>
            </w:pPr>
          </w:p>
        </w:tc>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bottom"/>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10</w:t>
            </w:r>
          </w:p>
        </w:tc>
        <w:tc>
          <w:tcPr>
            <w:tcW w:w="138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color w:val="000000"/>
                <w:sz w:val="24"/>
                <w:szCs w:val="24"/>
              </w:rPr>
            </w:pPr>
          </w:p>
        </w:tc>
      </w:tr>
    </w:tbl>
    <w:p>
      <w:pPr>
        <w:spacing w:line="360" w:lineRule="auto"/>
        <w:jc w:val="center"/>
        <w:rPr>
          <w:rFonts w:ascii="宋体" w:hAnsi="宋体" w:cs="宋体"/>
          <w:sz w:val="24"/>
          <w:szCs w:val="24"/>
        </w:rPr>
      </w:pPr>
    </w:p>
    <w:p>
      <w:pPr>
        <w:spacing w:line="360" w:lineRule="auto"/>
        <w:jc w:val="center"/>
        <w:rPr>
          <w:rFonts w:ascii="宋体" w:hAnsi="宋体" w:cs="宋体"/>
          <w:sz w:val="24"/>
          <w:szCs w:val="24"/>
        </w:rPr>
      </w:pPr>
    </w:p>
    <w:p/>
    <w:p>
      <w:pPr>
        <w:jc w:val="right"/>
        <w:outlineLvl w:val="9"/>
        <w:rPr>
          <w:rFonts w:hint="eastAsia" w:ascii="等线" w:hAnsi="等线" w:eastAsia="等线" w:cs="等线"/>
          <w:color w:val="000000"/>
          <w:kern w:val="0"/>
          <w:sz w:val="32"/>
          <w:szCs w:val="32"/>
          <w:lang w:bidi="ar"/>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widowControl/>
        <w:jc w:val="center"/>
        <w:textAlignment w:val="center"/>
        <w:outlineLvl w:val="0"/>
        <w:rPr>
          <w:rFonts w:ascii="宋体" w:hAnsi="宋体" w:cs="宋体"/>
          <w:b/>
          <w:bCs/>
          <w:color w:val="000000"/>
          <w:kern w:val="0"/>
          <w:sz w:val="32"/>
          <w:szCs w:val="32"/>
          <w:lang w:bidi="ar"/>
        </w:rPr>
      </w:pPr>
      <w:bookmarkStart w:id="805" w:name="_Toc3862"/>
      <w:bookmarkStart w:id="806" w:name="_Toc1758"/>
      <w:bookmarkStart w:id="807" w:name="_Toc14414"/>
      <w:r>
        <w:rPr>
          <w:rFonts w:hint="eastAsia" w:ascii="宋体" w:hAnsi="宋体" w:cs="宋体"/>
          <w:b/>
          <w:bCs/>
          <w:color w:val="000000"/>
          <w:kern w:val="0"/>
          <w:sz w:val="32"/>
          <w:szCs w:val="32"/>
          <w:lang w:bidi="ar"/>
        </w:rPr>
        <w:drawing>
          <wp:inline distT="0" distB="0" distL="114300" distR="114300">
            <wp:extent cx="5211445" cy="664210"/>
            <wp:effectExtent l="0" t="0" r="8255" b="2540"/>
            <wp:docPr id="167" name="图片 167"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50</w:t>
      </w:r>
      <w:r>
        <w:rPr>
          <w:rFonts w:hint="eastAsia" w:asciiTheme="minorEastAsia" w:hAnsiTheme="minorEastAsia" w:eastAsiaTheme="minorEastAsia" w:cstheme="minorBidi"/>
          <w:kern w:val="0"/>
          <w:sz w:val="18"/>
          <w:szCs w:val="18"/>
        </w:rPr>
        <w:t>-A/0]</w:t>
      </w:r>
    </w:p>
    <w:p>
      <w:pPr>
        <w:jc w:val="center"/>
        <w:outlineLvl w:val="0"/>
        <w:rPr>
          <w:rFonts w:hint="eastAsia" w:ascii="宋体" w:hAnsi="宋体" w:eastAsia="宋体" w:cs="宋体"/>
          <w:b/>
          <w:bCs/>
          <w:sz w:val="32"/>
          <w:szCs w:val="32"/>
        </w:rPr>
      </w:pPr>
      <w:r>
        <w:rPr>
          <w:rFonts w:hint="eastAsia" w:ascii="宋体" w:hAnsi="宋体" w:eastAsia="宋体" w:cs="宋体"/>
          <w:b/>
          <w:bCs/>
          <w:color w:val="000000"/>
          <w:kern w:val="0"/>
          <w:sz w:val="32"/>
          <w:szCs w:val="32"/>
          <w:lang w:bidi="ar"/>
        </w:rPr>
        <w:t>员工离职申请表</w:t>
      </w:r>
      <w:bookmarkEnd w:id="805"/>
      <w:bookmarkEnd w:id="806"/>
      <w:bookmarkEnd w:id="807"/>
    </w:p>
    <w:tbl>
      <w:tblPr>
        <w:tblStyle w:val="18"/>
        <w:tblpPr w:leftFromText="180" w:rightFromText="180" w:vertAnchor="text" w:tblpXSpec="center" w:tblpY="1"/>
        <w:tblOverlap w:val="never"/>
        <w:tblW w:w="89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679"/>
        <w:gridCol w:w="532"/>
        <w:gridCol w:w="1316"/>
        <w:gridCol w:w="1374"/>
        <w:gridCol w:w="838"/>
        <w:gridCol w:w="3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dxa"/>
            <w:tcBorders>
              <w:top w:val="single" w:color="auto" w:sz="4" w:space="0"/>
              <w:left w:val="single" w:color="auto" w:sz="4" w:space="0"/>
            </w:tcBorders>
          </w:tcPr>
          <w:p>
            <w:pPr>
              <w:spacing w:line="360" w:lineRule="auto"/>
              <w:jc w:val="center"/>
              <w:rPr>
                <w:rFonts w:hint="eastAsia" w:ascii="宋体" w:hAnsi="宋体" w:eastAsia="宋体" w:cs="宋体"/>
                <w:sz w:val="24"/>
              </w:rPr>
            </w:pPr>
            <w:r>
              <w:rPr>
                <w:rFonts w:hint="eastAsia" w:ascii="宋体" w:hAnsi="宋体" w:eastAsia="宋体" w:cs="宋体"/>
                <w:sz w:val="24"/>
              </w:rPr>
              <w:t>姓名</w:t>
            </w:r>
          </w:p>
        </w:tc>
        <w:tc>
          <w:tcPr>
            <w:tcW w:w="1211" w:type="dxa"/>
            <w:gridSpan w:val="2"/>
            <w:tcBorders>
              <w:top w:val="single" w:color="auto" w:sz="4" w:space="0"/>
            </w:tcBorders>
          </w:tcPr>
          <w:p>
            <w:pPr>
              <w:spacing w:line="360" w:lineRule="auto"/>
              <w:jc w:val="center"/>
              <w:rPr>
                <w:rFonts w:hint="eastAsia" w:ascii="宋体" w:hAnsi="宋体" w:eastAsia="宋体" w:cs="宋体"/>
                <w:sz w:val="24"/>
              </w:rPr>
            </w:pPr>
          </w:p>
        </w:tc>
        <w:tc>
          <w:tcPr>
            <w:tcW w:w="1316" w:type="dxa"/>
            <w:tcBorders>
              <w:top w:val="single" w:color="auto" w:sz="4" w:space="0"/>
            </w:tcBorders>
          </w:tcPr>
          <w:p>
            <w:pPr>
              <w:spacing w:line="360" w:lineRule="auto"/>
              <w:jc w:val="center"/>
              <w:rPr>
                <w:rFonts w:hint="eastAsia" w:ascii="宋体" w:hAnsi="宋体" w:eastAsia="宋体" w:cs="宋体"/>
                <w:sz w:val="24"/>
              </w:rPr>
            </w:pPr>
            <w:r>
              <w:rPr>
                <w:rFonts w:hint="eastAsia" w:ascii="宋体" w:hAnsi="宋体" w:eastAsia="宋体" w:cs="宋体"/>
                <w:sz w:val="24"/>
              </w:rPr>
              <w:t>部门</w:t>
            </w:r>
          </w:p>
        </w:tc>
        <w:tc>
          <w:tcPr>
            <w:tcW w:w="1374" w:type="dxa"/>
            <w:tcBorders>
              <w:top w:val="single" w:color="auto" w:sz="4" w:space="0"/>
            </w:tcBorders>
          </w:tcPr>
          <w:p>
            <w:pPr>
              <w:spacing w:line="360" w:lineRule="auto"/>
              <w:jc w:val="center"/>
              <w:rPr>
                <w:rFonts w:hint="eastAsia" w:ascii="宋体" w:hAnsi="宋体" w:eastAsia="宋体" w:cs="宋体"/>
                <w:sz w:val="24"/>
              </w:rPr>
            </w:pPr>
          </w:p>
        </w:tc>
        <w:tc>
          <w:tcPr>
            <w:tcW w:w="838" w:type="dxa"/>
            <w:tcBorders>
              <w:top w:val="single" w:color="auto" w:sz="4" w:space="0"/>
            </w:tcBorders>
          </w:tcPr>
          <w:p>
            <w:pPr>
              <w:spacing w:line="360" w:lineRule="auto"/>
              <w:jc w:val="center"/>
              <w:rPr>
                <w:rFonts w:hint="eastAsia" w:ascii="宋体" w:hAnsi="宋体" w:eastAsia="宋体" w:cs="宋体"/>
                <w:sz w:val="24"/>
              </w:rPr>
            </w:pPr>
            <w:r>
              <w:rPr>
                <w:rFonts w:hint="eastAsia" w:ascii="宋体" w:hAnsi="宋体" w:eastAsia="宋体" w:cs="宋体"/>
                <w:sz w:val="24"/>
              </w:rPr>
              <w:t>岗位</w:t>
            </w:r>
          </w:p>
        </w:tc>
        <w:tc>
          <w:tcPr>
            <w:tcW w:w="3040" w:type="dxa"/>
            <w:tcBorders>
              <w:top w:val="single" w:color="auto" w:sz="4" w:space="0"/>
              <w:right w:val="single" w:color="auto" w:sz="4" w:space="0"/>
            </w:tcBorders>
          </w:tcPr>
          <w:p>
            <w:pPr>
              <w:spacing w:line="360" w:lineRule="auto"/>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dxa"/>
            <w:tcBorders>
              <w:top w:val="single" w:color="auto" w:sz="4" w:space="0"/>
              <w:left w:val="single" w:color="auto" w:sz="4" w:space="0"/>
            </w:tcBorders>
          </w:tcPr>
          <w:p>
            <w:pPr>
              <w:spacing w:line="360" w:lineRule="auto"/>
              <w:jc w:val="center"/>
              <w:rPr>
                <w:rFonts w:hint="eastAsia" w:ascii="宋体" w:hAnsi="宋体" w:eastAsia="宋体" w:cs="宋体"/>
                <w:sz w:val="24"/>
              </w:rPr>
            </w:pPr>
            <w:r>
              <w:rPr>
                <w:rFonts w:hint="eastAsia" w:ascii="宋体" w:hAnsi="宋体" w:eastAsia="宋体" w:cs="宋体"/>
                <w:sz w:val="24"/>
              </w:rPr>
              <w:t>入职日期</w:t>
            </w:r>
          </w:p>
        </w:tc>
        <w:tc>
          <w:tcPr>
            <w:tcW w:w="1211" w:type="dxa"/>
            <w:gridSpan w:val="2"/>
            <w:tcBorders>
              <w:top w:val="single" w:color="auto" w:sz="4" w:space="0"/>
            </w:tcBorders>
          </w:tcPr>
          <w:p>
            <w:pPr>
              <w:spacing w:line="360" w:lineRule="auto"/>
              <w:jc w:val="center"/>
              <w:rPr>
                <w:rFonts w:hint="eastAsia" w:ascii="宋体" w:hAnsi="宋体" w:eastAsia="宋体" w:cs="宋体"/>
                <w:sz w:val="24"/>
              </w:rPr>
            </w:pPr>
          </w:p>
        </w:tc>
        <w:tc>
          <w:tcPr>
            <w:tcW w:w="2690" w:type="dxa"/>
            <w:gridSpan w:val="2"/>
            <w:tcBorders>
              <w:top w:val="single" w:color="auto" w:sz="4" w:space="0"/>
            </w:tcBorders>
          </w:tcPr>
          <w:p>
            <w:pPr>
              <w:spacing w:line="360" w:lineRule="auto"/>
              <w:jc w:val="center"/>
              <w:rPr>
                <w:rFonts w:hint="eastAsia" w:ascii="宋体" w:hAnsi="宋体" w:eastAsia="宋体" w:cs="宋体"/>
                <w:sz w:val="24"/>
              </w:rPr>
            </w:pPr>
            <w:r>
              <w:rPr>
                <w:rFonts w:hint="eastAsia" w:ascii="宋体" w:hAnsi="宋体" w:eastAsia="宋体" w:cs="宋体"/>
                <w:sz w:val="24"/>
              </w:rPr>
              <w:t>劳动合同起止日期</w:t>
            </w:r>
          </w:p>
        </w:tc>
        <w:tc>
          <w:tcPr>
            <w:tcW w:w="3878" w:type="dxa"/>
            <w:gridSpan w:val="2"/>
            <w:tcBorders>
              <w:top w:val="single" w:color="auto" w:sz="4" w:space="0"/>
              <w:right w:val="single" w:color="auto" w:sz="4" w:space="0"/>
            </w:tcBorders>
          </w:tcPr>
          <w:p>
            <w:pPr>
              <w:spacing w:line="360" w:lineRule="auto"/>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76" w:type="dxa"/>
            <w:tcBorders>
              <w:left w:val="single" w:color="auto" w:sz="4" w:space="0"/>
            </w:tcBorders>
          </w:tcPr>
          <w:p>
            <w:pPr>
              <w:spacing w:line="360" w:lineRule="auto"/>
              <w:jc w:val="center"/>
              <w:rPr>
                <w:rFonts w:hint="eastAsia" w:ascii="宋体" w:hAnsi="宋体" w:eastAsia="宋体" w:cs="宋体"/>
                <w:sz w:val="24"/>
              </w:rPr>
            </w:pPr>
            <w:r>
              <w:rPr>
                <w:rFonts w:hint="eastAsia" w:ascii="宋体" w:hAnsi="宋体" w:eastAsia="宋体" w:cs="宋体"/>
                <w:sz w:val="24"/>
              </w:rPr>
              <w:t>离职日期</w:t>
            </w:r>
          </w:p>
        </w:tc>
        <w:tc>
          <w:tcPr>
            <w:tcW w:w="1211" w:type="dxa"/>
            <w:gridSpan w:val="2"/>
          </w:tcPr>
          <w:p>
            <w:pPr>
              <w:spacing w:line="360" w:lineRule="auto"/>
              <w:jc w:val="center"/>
              <w:rPr>
                <w:rFonts w:hint="eastAsia" w:ascii="宋体" w:hAnsi="宋体" w:eastAsia="宋体" w:cs="宋体"/>
                <w:sz w:val="24"/>
              </w:rPr>
            </w:pPr>
          </w:p>
        </w:tc>
        <w:tc>
          <w:tcPr>
            <w:tcW w:w="1316" w:type="dxa"/>
          </w:tcPr>
          <w:p>
            <w:pPr>
              <w:spacing w:line="360" w:lineRule="auto"/>
              <w:jc w:val="center"/>
              <w:rPr>
                <w:rFonts w:hint="eastAsia" w:ascii="宋体" w:hAnsi="宋体" w:eastAsia="宋体" w:cs="宋体"/>
                <w:sz w:val="24"/>
              </w:rPr>
            </w:pPr>
            <w:r>
              <w:rPr>
                <w:rFonts w:hint="eastAsia" w:ascii="宋体" w:hAnsi="宋体" w:eastAsia="宋体" w:cs="宋体"/>
                <w:sz w:val="24"/>
              </w:rPr>
              <w:t>离职类别</w:t>
            </w:r>
          </w:p>
        </w:tc>
        <w:tc>
          <w:tcPr>
            <w:tcW w:w="5252" w:type="dxa"/>
            <w:gridSpan w:val="3"/>
            <w:tcBorders>
              <w:right w:val="single" w:color="auto" w:sz="4" w:space="0"/>
            </w:tcBorders>
          </w:tcPr>
          <w:p>
            <w:pPr>
              <w:spacing w:line="360" w:lineRule="auto"/>
              <w:rPr>
                <w:rFonts w:hint="eastAsia" w:ascii="宋体" w:hAnsi="宋体" w:eastAsia="宋体" w:cs="宋体"/>
                <w:sz w:val="24"/>
                <w:u w:val="single"/>
              </w:rPr>
            </w:pPr>
            <w:r>
              <w:rPr>
                <w:rFonts w:hint="eastAsia" w:ascii="宋体" w:hAnsi="宋体" w:eastAsia="宋体" w:cs="宋体"/>
                <w:sz w:val="24"/>
              </w:rPr>
              <w:t>□辞职    □辞退   □合同到期  其他：</w:t>
            </w:r>
            <w:r>
              <w:rPr>
                <w:rFonts w:hint="eastAsia" w:ascii="宋体" w:hAnsi="宋体" w:eastAsia="宋体"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4" w:hRule="atLeast"/>
        </w:trPr>
        <w:tc>
          <w:tcPr>
            <w:tcW w:w="8955" w:type="dxa"/>
            <w:gridSpan w:val="7"/>
            <w:tcBorders>
              <w:left w:val="single" w:color="auto" w:sz="4" w:space="0"/>
              <w:bottom w:val="single" w:color="auto" w:sz="4" w:space="0"/>
              <w:right w:val="single" w:color="auto" w:sz="4" w:space="0"/>
            </w:tcBorders>
          </w:tcPr>
          <w:p>
            <w:pPr>
              <w:spacing w:line="360" w:lineRule="auto"/>
              <w:rPr>
                <w:rFonts w:hint="eastAsia" w:ascii="宋体" w:hAnsi="宋体" w:eastAsia="宋体" w:cs="宋体"/>
                <w:sz w:val="24"/>
              </w:rPr>
            </w:pPr>
            <w:r>
              <w:rPr>
                <w:rFonts w:hint="eastAsia" w:ascii="宋体" w:hAnsi="宋体" w:eastAsia="宋体" w:cs="宋体"/>
                <w:sz w:val="24"/>
              </w:rPr>
              <w:t>离职原因：</w:t>
            </w:r>
          </w:p>
          <w:p>
            <w:pPr>
              <w:spacing w:line="400" w:lineRule="exact"/>
              <w:ind w:right="480"/>
              <w:jc w:val="center"/>
              <w:rPr>
                <w:rFonts w:hint="eastAsia" w:ascii="宋体" w:hAnsi="宋体" w:eastAsia="宋体" w:cs="宋体"/>
                <w:sz w:val="24"/>
              </w:rPr>
            </w:pPr>
            <w:r>
              <w:rPr>
                <w:rFonts w:hint="eastAsia" w:ascii="宋体" w:hAnsi="宋体" w:eastAsia="宋体" w:cs="宋体"/>
                <w:sz w:val="24"/>
              </w:rPr>
              <w:t xml:space="preserve">                                      </w:t>
            </w:r>
            <w:r>
              <w:rPr>
                <w:rFonts w:hint="eastAsia" w:ascii="宋体" w:hAnsi="宋体" w:eastAsia="宋体" w:cs="宋体"/>
                <w:sz w:val="24"/>
                <w:lang w:val="en-US" w:eastAsia="zh-CN"/>
              </w:rPr>
              <w:t xml:space="preserve">                   </w:t>
            </w:r>
            <w:r>
              <w:rPr>
                <w:rFonts w:hint="eastAsia" w:ascii="宋体" w:hAnsi="宋体" w:eastAsia="宋体" w:cs="宋体"/>
                <w:sz w:val="24"/>
              </w:rPr>
              <w:t xml:space="preserve"> 签字：          </w:t>
            </w:r>
          </w:p>
          <w:p>
            <w:pPr>
              <w:spacing w:line="400" w:lineRule="exact"/>
              <w:ind w:right="480"/>
              <w:jc w:val="center"/>
              <w:rPr>
                <w:rFonts w:hint="eastAsia" w:ascii="宋体" w:hAnsi="宋体" w:eastAsia="宋体" w:cs="宋体"/>
                <w:sz w:val="24"/>
              </w:rPr>
            </w:pPr>
            <w:r>
              <w:rPr>
                <w:rFonts w:hint="eastAsia" w:ascii="宋体" w:hAnsi="宋体" w:eastAsia="宋体" w:cs="宋体"/>
                <w:sz w:val="24"/>
              </w:rPr>
              <w:t xml:space="preserve">                  </w:t>
            </w:r>
            <w:r>
              <w:rPr>
                <w:rFonts w:hint="eastAsia" w:ascii="宋体" w:hAnsi="宋体" w:eastAsia="宋体" w:cs="宋体"/>
                <w:sz w:val="24"/>
                <w:lang w:val="en-US" w:eastAsia="zh-CN"/>
              </w:rPr>
              <w:t xml:space="preserve">                               </w:t>
            </w:r>
            <w:r>
              <w:rPr>
                <w:rFonts w:hint="eastAsia" w:ascii="宋体" w:hAnsi="宋体" w:eastAsia="宋体" w:cs="宋体"/>
                <w:sz w:val="24"/>
              </w:rPr>
              <w:t xml:space="preserve">  </w:t>
            </w:r>
            <w:r>
              <w:rPr>
                <w:rFonts w:hint="eastAsia" w:ascii="宋体" w:hAnsi="宋体" w:eastAsia="宋体" w:cs="宋体"/>
                <w:sz w:val="24"/>
                <w:lang w:val="en-US" w:eastAsia="zh-CN"/>
              </w:rPr>
              <w:t xml:space="preserve">    </w:t>
            </w:r>
            <w:r>
              <w:rPr>
                <w:rFonts w:hint="eastAsia" w:ascii="宋体" w:hAnsi="宋体" w:eastAsia="宋体" w:cs="宋体"/>
                <w:sz w:val="24"/>
              </w:rPr>
              <w:t xml:space="preserve"> 年  月</w:t>
            </w:r>
            <w:r>
              <w:rPr>
                <w:rFonts w:hint="eastAsia" w:ascii="宋体" w:hAnsi="宋体" w:eastAsia="宋体" w:cs="宋体"/>
                <w:sz w:val="24"/>
                <w:lang w:val="en-US" w:eastAsia="zh-CN"/>
              </w:rPr>
              <w:t xml:space="preserve">   </w:t>
            </w:r>
            <w:r>
              <w:rPr>
                <w:rFonts w:hint="eastAsia" w:ascii="宋体" w:hAnsi="宋体" w:eastAsia="宋体" w:cs="宋体"/>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trPr>
        <w:tc>
          <w:tcPr>
            <w:tcW w:w="8955" w:type="dxa"/>
            <w:gridSpan w:val="7"/>
            <w:tcBorders>
              <w:left w:val="single" w:color="auto" w:sz="4" w:space="0"/>
              <w:right w:val="single" w:color="auto" w:sz="4" w:space="0"/>
            </w:tcBorders>
            <w:shd w:val="clear" w:color="auto" w:fill="auto"/>
          </w:tcPr>
          <w:p>
            <w:pPr>
              <w:spacing w:line="360" w:lineRule="auto"/>
              <w:jc w:val="center"/>
              <w:rPr>
                <w:rFonts w:hint="eastAsia" w:ascii="宋体" w:hAnsi="宋体" w:eastAsia="宋体" w:cs="宋体"/>
                <w:sz w:val="24"/>
              </w:rPr>
            </w:pPr>
            <w:r>
              <w:rPr>
                <w:rFonts w:hint="eastAsia" w:ascii="宋体" w:hAnsi="宋体" w:eastAsia="宋体" w:cs="宋体"/>
                <w:sz w:val="24"/>
              </w:rPr>
              <w:t>审批意见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1855" w:type="dxa"/>
            <w:gridSpan w:val="2"/>
            <w:tcBorders>
              <w:left w:val="single" w:color="auto" w:sz="4" w:space="0"/>
            </w:tcBorders>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所在部门意见</w:t>
            </w:r>
          </w:p>
        </w:tc>
        <w:tc>
          <w:tcPr>
            <w:tcW w:w="7100" w:type="dxa"/>
            <w:gridSpan w:val="5"/>
            <w:tcBorders>
              <w:right w:val="single" w:color="auto" w:sz="4" w:space="0"/>
            </w:tcBorders>
          </w:tcPr>
          <w:p>
            <w:pPr>
              <w:spacing w:line="360" w:lineRule="auto"/>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9" w:hRule="atLeast"/>
        </w:trPr>
        <w:tc>
          <w:tcPr>
            <w:tcW w:w="1855" w:type="dxa"/>
            <w:gridSpan w:val="2"/>
            <w:tcBorders>
              <w:left w:val="single" w:color="auto" w:sz="4" w:space="0"/>
            </w:tcBorders>
            <w:vAlign w:val="center"/>
          </w:tcPr>
          <w:p>
            <w:pPr>
              <w:spacing w:line="360" w:lineRule="auto"/>
              <w:jc w:val="center"/>
              <w:rPr>
                <w:rFonts w:hint="eastAsia" w:ascii="宋体" w:hAnsi="宋体" w:eastAsia="宋体" w:cs="宋体"/>
                <w:sz w:val="24"/>
              </w:rPr>
            </w:pPr>
            <w:r>
              <w:rPr>
                <w:rFonts w:hint="eastAsia" w:ascii="宋体" w:hAnsi="宋体" w:cs="宋体"/>
                <w:sz w:val="24"/>
                <w:lang w:eastAsia="zh-CN"/>
              </w:rPr>
              <w:t>行政人事部</w:t>
            </w:r>
            <w:r>
              <w:rPr>
                <w:rFonts w:hint="eastAsia" w:ascii="宋体" w:hAnsi="宋体" w:eastAsia="宋体" w:cs="宋体"/>
                <w:sz w:val="24"/>
              </w:rPr>
              <w:t>门</w:t>
            </w:r>
          </w:p>
          <w:p>
            <w:pPr>
              <w:spacing w:line="360" w:lineRule="auto"/>
              <w:jc w:val="center"/>
              <w:rPr>
                <w:rFonts w:hint="eastAsia" w:ascii="宋体" w:hAnsi="宋体" w:eastAsia="宋体" w:cs="宋体"/>
                <w:sz w:val="24"/>
              </w:rPr>
            </w:pPr>
            <w:r>
              <w:rPr>
                <w:rFonts w:hint="eastAsia" w:ascii="宋体" w:hAnsi="宋体" w:eastAsia="宋体" w:cs="宋体"/>
                <w:sz w:val="24"/>
              </w:rPr>
              <w:t>意见</w:t>
            </w:r>
          </w:p>
        </w:tc>
        <w:tc>
          <w:tcPr>
            <w:tcW w:w="7100" w:type="dxa"/>
            <w:gridSpan w:val="5"/>
            <w:tcBorders>
              <w:right w:val="single" w:color="auto" w:sz="4" w:space="0"/>
            </w:tcBorders>
          </w:tcPr>
          <w:p>
            <w:pPr>
              <w:spacing w:line="360" w:lineRule="auto"/>
              <w:rPr>
                <w:rFonts w:hint="eastAsia" w:ascii="宋体" w:hAnsi="宋体" w:eastAsia="宋体" w:cs="宋体"/>
                <w:sz w:val="24"/>
              </w:rPr>
            </w:pPr>
            <w:r>
              <w:rPr>
                <w:rFonts w:hint="eastAsia" w:ascii="宋体" w:hAnsi="宋体" w:eastAsia="宋体" w:cs="宋体"/>
                <w:sz w:val="24"/>
              </w:rPr>
              <w:t>□A类：欢迎回归           □B类：正常离职</w:t>
            </w:r>
          </w:p>
          <w:p>
            <w:pPr>
              <w:spacing w:line="360" w:lineRule="auto"/>
              <w:rPr>
                <w:rFonts w:hint="eastAsia" w:ascii="宋体" w:hAnsi="宋体" w:eastAsia="宋体" w:cs="宋体"/>
                <w:sz w:val="24"/>
              </w:rPr>
            </w:pPr>
            <w:r>
              <w:rPr>
                <w:rFonts w:hint="eastAsia" w:ascii="宋体" w:hAnsi="宋体" w:eastAsia="宋体" w:cs="宋体"/>
                <w:sz w:val="24"/>
              </w:rPr>
              <w:t>□C类：慎用               □D类：不受欢迎的人员</w:t>
            </w:r>
          </w:p>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400" w:lineRule="exact"/>
              <w:ind w:right="480"/>
              <w:jc w:val="center"/>
              <w:rPr>
                <w:rFonts w:hint="eastAsia" w:ascii="宋体" w:hAnsi="宋体" w:eastAsia="宋体" w:cs="宋体"/>
                <w:sz w:val="24"/>
              </w:rPr>
            </w:pPr>
            <w:r>
              <w:rPr>
                <w:rFonts w:hint="eastAsia" w:ascii="宋体" w:hAnsi="宋体" w:cs="宋体"/>
                <w:sz w:val="24"/>
                <w:lang w:val="en-US" w:eastAsia="zh-CN"/>
              </w:rPr>
              <w:t xml:space="preserve">                              </w:t>
            </w:r>
            <w:r>
              <w:rPr>
                <w:rFonts w:hint="eastAsia" w:ascii="宋体" w:hAnsi="宋体" w:eastAsia="宋体" w:cs="宋体"/>
                <w:sz w:val="24"/>
              </w:rPr>
              <w:t xml:space="preserve">签字：          </w:t>
            </w:r>
          </w:p>
          <w:p>
            <w:pPr>
              <w:spacing w:line="360" w:lineRule="auto"/>
              <w:ind w:left="4800" w:hanging="4800" w:hangingChars="2000"/>
              <w:rPr>
                <w:rFonts w:hint="eastAsia" w:ascii="宋体" w:hAnsi="宋体" w:eastAsia="宋体" w:cs="宋体"/>
                <w:sz w:val="24"/>
              </w:rPr>
            </w:pPr>
            <w:r>
              <w:rPr>
                <w:rFonts w:hint="eastAsia" w:ascii="宋体" w:hAnsi="宋体" w:eastAsia="宋体" w:cs="宋体"/>
                <w:sz w:val="24"/>
              </w:rPr>
              <w:t xml:space="preserve">                  </w:t>
            </w:r>
            <w:r>
              <w:rPr>
                <w:rFonts w:hint="eastAsia" w:ascii="宋体" w:hAnsi="宋体" w:eastAsia="宋体" w:cs="宋体"/>
                <w:sz w:val="24"/>
                <w:lang w:val="en-US" w:eastAsia="zh-CN"/>
              </w:rPr>
              <w:t xml:space="preserve">                    </w:t>
            </w:r>
            <w:r>
              <w:rPr>
                <w:rFonts w:hint="eastAsia" w:ascii="宋体" w:hAnsi="宋体" w:eastAsia="宋体" w:cs="宋体"/>
                <w:sz w:val="24"/>
              </w:rPr>
              <w:t>年  月</w:t>
            </w:r>
            <w:r>
              <w:rPr>
                <w:rFonts w:hint="eastAsia" w:ascii="宋体" w:hAnsi="宋体" w:eastAsia="宋体" w:cs="宋体"/>
                <w:sz w:val="24"/>
                <w:lang w:val="en-US" w:eastAsia="zh-CN"/>
              </w:rPr>
              <w:t xml:space="preserve">   </w:t>
            </w:r>
            <w:r>
              <w:rPr>
                <w:rFonts w:hint="eastAsia" w:ascii="宋体" w:hAnsi="宋体" w:eastAsia="宋体" w:cs="宋体"/>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trPr>
        <w:tc>
          <w:tcPr>
            <w:tcW w:w="1855" w:type="dxa"/>
            <w:gridSpan w:val="2"/>
            <w:tcBorders>
              <w:left w:val="single" w:color="auto" w:sz="4" w:space="0"/>
            </w:tcBorders>
            <w:vAlign w:val="center"/>
          </w:tcPr>
          <w:p>
            <w:pPr>
              <w:spacing w:line="360" w:lineRule="auto"/>
              <w:jc w:val="center"/>
              <w:rPr>
                <w:rFonts w:hint="eastAsia" w:ascii="宋体" w:hAnsi="宋体" w:eastAsia="宋体" w:cs="宋体"/>
                <w:sz w:val="24"/>
              </w:rPr>
            </w:pPr>
            <w:r>
              <w:rPr>
                <w:rFonts w:hint="eastAsia" w:ascii="宋体" w:hAnsi="宋体" w:eastAsia="宋体" w:cs="宋体"/>
                <w:sz w:val="24"/>
              </w:rPr>
              <w:t>院长意见</w:t>
            </w:r>
          </w:p>
        </w:tc>
        <w:tc>
          <w:tcPr>
            <w:tcW w:w="7100" w:type="dxa"/>
            <w:gridSpan w:val="5"/>
            <w:tcBorders>
              <w:right w:val="single" w:color="auto" w:sz="4" w:space="0"/>
            </w:tcBorders>
          </w:tcPr>
          <w:p>
            <w:pPr>
              <w:spacing w:line="360" w:lineRule="auto"/>
              <w:jc w:val="center"/>
              <w:rPr>
                <w:rFonts w:hint="eastAsia" w:ascii="宋体" w:hAnsi="宋体" w:eastAsia="宋体" w:cs="宋体"/>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9" w:hRule="atLeast"/>
        </w:trPr>
        <w:tc>
          <w:tcPr>
            <w:tcW w:w="1855" w:type="dxa"/>
            <w:gridSpan w:val="2"/>
            <w:tcBorders>
              <w:left w:val="single" w:color="auto" w:sz="4" w:space="0"/>
            </w:tcBorders>
            <w:vAlign w:val="center"/>
          </w:tcPr>
          <w:p>
            <w:pPr>
              <w:spacing w:line="360" w:lineRule="auto"/>
              <w:jc w:val="center"/>
              <w:rPr>
                <w:rFonts w:hint="eastAsia" w:ascii="宋体" w:hAnsi="宋体" w:eastAsia="宋体" w:cs="宋体"/>
                <w:sz w:val="24"/>
                <w:lang w:val="en-US" w:eastAsia="zh-CN"/>
              </w:rPr>
            </w:pPr>
            <w:r>
              <w:rPr>
                <w:rFonts w:hint="eastAsia" w:ascii="宋体" w:hAnsi="宋体" w:eastAsia="宋体" w:cs="宋体"/>
                <w:sz w:val="24"/>
              </w:rPr>
              <w:t>董事长</w:t>
            </w:r>
            <w:r>
              <w:rPr>
                <w:rFonts w:hint="eastAsia" w:ascii="宋体" w:hAnsi="宋体" w:cs="宋体"/>
                <w:sz w:val="24"/>
                <w:lang w:val="en-US" w:eastAsia="zh-CN"/>
              </w:rPr>
              <w:t>意见</w:t>
            </w:r>
          </w:p>
        </w:tc>
        <w:tc>
          <w:tcPr>
            <w:tcW w:w="7100" w:type="dxa"/>
            <w:gridSpan w:val="5"/>
            <w:tcBorders>
              <w:right w:val="single" w:color="auto" w:sz="4" w:space="0"/>
            </w:tcBorders>
          </w:tcPr>
          <w:p>
            <w:pPr>
              <w:spacing w:line="360" w:lineRule="auto"/>
              <w:jc w:val="center"/>
              <w:rPr>
                <w:rFonts w:hint="eastAsia" w:ascii="宋体" w:hAnsi="宋体" w:eastAsia="宋体" w:cs="宋体"/>
                <w:color w:val="FF0000"/>
                <w:sz w:val="24"/>
              </w:rPr>
            </w:pPr>
          </w:p>
        </w:tc>
      </w:tr>
    </w:tbl>
    <w:p>
      <w:pPr>
        <w:spacing w:line="500" w:lineRule="exact"/>
        <w:rPr>
          <w:rFonts w:hint="eastAsia" w:ascii="宋体" w:hAnsi="宋体" w:eastAsia="宋体" w:cs="宋体"/>
          <w:sz w:val="22"/>
          <w:szCs w:val="20"/>
        </w:rPr>
      </w:pPr>
      <w:r>
        <w:rPr>
          <w:rFonts w:hint="eastAsia" w:ascii="宋体" w:hAnsi="宋体" w:eastAsia="宋体" w:cs="宋体"/>
          <w:sz w:val="22"/>
          <w:szCs w:val="20"/>
        </w:rPr>
        <w:t>注：</w:t>
      </w:r>
      <w:r>
        <w:rPr>
          <w:rFonts w:hint="eastAsia" w:ascii="宋体" w:hAnsi="宋体" w:eastAsia="宋体" w:cs="宋体"/>
          <w:color w:val="000000"/>
          <w:sz w:val="22"/>
          <w:szCs w:val="20"/>
        </w:rPr>
        <w:t>监交人由交接人和接收人的直接上级（或委托代理人）担任。</w:t>
      </w:r>
    </w:p>
    <w:p>
      <w:pPr>
        <w:spacing w:line="500" w:lineRule="exact"/>
        <w:rPr>
          <w:rFonts w:hint="eastAsia" w:ascii="宋体" w:hAnsi="宋体" w:eastAsia="宋体" w:cs="宋体"/>
          <w:sz w:val="22"/>
          <w:szCs w:val="20"/>
        </w:rPr>
      </w:pPr>
      <w:r>
        <w:rPr>
          <w:rFonts w:hint="eastAsia" w:ascii="宋体" w:hAnsi="宋体" w:eastAsia="宋体" w:cs="宋体"/>
          <w:sz w:val="22"/>
          <w:szCs w:val="20"/>
        </w:rPr>
        <w:t>1、员工如是辞职，请在“离职原因”中由员工陈述离职原因并签字确认；员工如是辞退，由提出部门在“离职原因”中陈述辞退原因并由部门负责人签字确认。</w:t>
      </w:r>
    </w:p>
    <w:p>
      <w:pPr>
        <w:spacing w:line="500" w:lineRule="exact"/>
        <w:rPr>
          <w:rFonts w:ascii="文鼎CS中宋" w:eastAsia="文鼎CS中宋"/>
          <w:sz w:val="24"/>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cs="宋体"/>
          <w:sz w:val="22"/>
          <w:szCs w:val="20"/>
        </w:rPr>
        <w:t>2、行政人事部门须与离职人员所在部门负责人沟通确定离职人员分类并填写在表格中。</w:t>
      </w:r>
    </w:p>
    <w:p>
      <w:pPr>
        <w:spacing w:line="500" w:lineRule="exact"/>
        <w:rPr>
          <w:rFonts w:ascii="宋体" w:hAnsi="宋体" w:cs="宋体"/>
          <w:sz w:val="24"/>
        </w:rPr>
      </w:pPr>
      <w:r>
        <w:rPr>
          <w:rFonts w:hint="eastAsia" w:ascii="宋体" w:hAnsi="宋体" w:cs="宋体"/>
          <w:sz w:val="24"/>
        </w:rPr>
        <mc:AlternateContent>
          <mc:Choice Requires="wps">
            <w:drawing>
              <wp:anchor distT="0" distB="0" distL="114300" distR="114300" simplePos="0" relativeHeight="251718656" behindDoc="0" locked="0" layoutInCell="1" allowOverlap="1">
                <wp:simplePos x="0" y="0"/>
                <wp:positionH relativeFrom="column">
                  <wp:posOffset>13970</wp:posOffset>
                </wp:positionH>
                <wp:positionV relativeFrom="paragraph">
                  <wp:posOffset>203200</wp:posOffset>
                </wp:positionV>
                <wp:extent cx="5810250" cy="0"/>
                <wp:effectExtent l="0" t="0" r="0" b="0"/>
                <wp:wrapNone/>
                <wp:docPr id="448" name="直接箭头连接符 448"/>
                <wp:cNvGraphicFramePr/>
                <a:graphic xmlns:a="http://schemas.openxmlformats.org/drawingml/2006/main">
                  <a:graphicData uri="http://schemas.microsoft.com/office/word/2010/wordprocessingShape">
                    <wps:wsp>
                      <wps:cNvCnPr/>
                      <wps:spPr>
                        <a:xfrm>
                          <a:off x="0" y="0"/>
                          <a:ext cx="5810250" cy="0"/>
                        </a:xfrm>
                        <a:prstGeom prst="straightConnector1">
                          <a:avLst/>
                        </a:prstGeom>
                        <a:ln w="9525" cap="flat" cmpd="sng">
                          <a:solidFill>
                            <a:srgbClr val="000000"/>
                          </a:solidFill>
                          <a:prstDash val="dash"/>
                          <a:headEnd type="none" w="med" len="med"/>
                          <a:tailEnd type="none" w="med" len="med"/>
                        </a:ln>
                      </wps:spPr>
                      <wps:bodyPr/>
                    </wps:wsp>
                  </a:graphicData>
                </a:graphic>
              </wp:anchor>
            </w:drawing>
          </mc:Choice>
          <mc:Fallback>
            <w:pict>
              <v:shape id="_x0000_s1026" o:spid="_x0000_s1026" o:spt="32" type="#_x0000_t32" style="position:absolute;left:0pt;margin-left:1.1pt;margin-top:16pt;height:0pt;width:457.5pt;z-index:251718656;mso-width-relative:page;mso-height-relative:page;" filled="f" stroked="t" coordsize="21600,21600" o:gfxdata="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jmRArVAAAABwEAAA8AAAAAAAAAAQAgAAAAIgAAAGRycy9kb3ducmV2&#10;LnhtbFBLAQIUABQAAAAIAIdO4kAIZQo4/wEAAO8DAAAOAAAAAAAAAAEAIAAAACQBAABkcnMvZTJv&#10;RG9jLnhtbFBLBQYAAAAABgAGAFkBAACVBQAAAAA=&#10;">
                <v:fill on="f" focussize="0,0"/>
                <v:stroke color="#000000" joinstyle="round" dashstyle="dash"/>
                <v:imagedata o:title=""/>
                <o:lock v:ext="edit" aspectratio="f"/>
              </v:shape>
            </w:pict>
          </mc:Fallback>
        </mc:AlternateContent>
      </w:r>
    </w:p>
    <w:p>
      <w:pPr>
        <w:spacing w:line="500" w:lineRule="exact"/>
        <w:jc w:val="center"/>
        <w:outlineLvl w:val="0"/>
        <w:rPr>
          <w:rFonts w:hint="eastAsia" w:ascii="宋体" w:hAnsi="宋体" w:eastAsia="宋体" w:cs="宋体"/>
          <w:b/>
          <w:bCs/>
          <w:sz w:val="32"/>
          <w:szCs w:val="32"/>
        </w:rPr>
      </w:pPr>
      <w:bookmarkStart w:id="808" w:name="_Toc20292"/>
      <w:r>
        <w:rPr>
          <w:rFonts w:hint="eastAsia" w:ascii="宋体" w:hAnsi="宋体" w:eastAsia="宋体" w:cs="宋体"/>
          <w:b/>
          <w:bCs/>
          <w:sz w:val="32"/>
          <w:szCs w:val="32"/>
        </w:rPr>
        <w:t>员工辞职（辞退）副联</w:t>
      </w:r>
      <w:bookmarkEnd w:id="808"/>
    </w:p>
    <w:p>
      <w:pPr>
        <w:spacing w:line="500" w:lineRule="exact"/>
        <w:jc w:val="left"/>
        <w:rPr>
          <w:rFonts w:hint="eastAsia" w:ascii="宋体" w:hAnsi="宋体" w:eastAsia="宋体" w:cs="宋体"/>
          <w:sz w:val="24"/>
          <w:szCs w:val="24"/>
        </w:rPr>
      </w:pPr>
      <w:r>
        <w:rPr>
          <w:rFonts w:hint="eastAsia" w:ascii="宋体" w:hAnsi="宋体" w:eastAsia="宋体" w:cs="宋体"/>
          <w:sz w:val="24"/>
          <w:szCs w:val="24"/>
        </w:rPr>
        <w:t>财务部门：</w:t>
      </w:r>
    </w:p>
    <w:p>
      <w:pPr>
        <w:spacing w:line="500" w:lineRule="exact"/>
        <w:ind w:firstLine="465"/>
        <w:jc w:val="left"/>
        <w:rPr>
          <w:rFonts w:hint="eastAsia" w:ascii="宋体" w:hAnsi="宋体" w:eastAsia="宋体" w:cs="宋体"/>
          <w:sz w:val="24"/>
          <w:szCs w:val="24"/>
        </w:rPr>
      </w:pPr>
      <w:r>
        <w:rPr>
          <w:rFonts w:hint="eastAsia" w:ascii="宋体" w:hAnsi="宋体" w:eastAsia="宋体" w:cs="宋体"/>
          <w:sz w:val="24"/>
          <w:szCs w:val="24"/>
        </w:rPr>
        <w:t>按照制度要求缓发</w:t>
      </w:r>
      <w:r>
        <w:rPr>
          <w:rFonts w:hint="eastAsia" w:ascii="宋体" w:hAnsi="宋体" w:eastAsia="宋体" w:cs="宋体"/>
          <w:sz w:val="24"/>
          <w:szCs w:val="24"/>
          <w:u w:val="single"/>
        </w:rPr>
        <w:t xml:space="preserve">        </w:t>
      </w:r>
      <w:r>
        <w:rPr>
          <w:rFonts w:hint="eastAsia" w:ascii="宋体" w:hAnsi="宋体" w:eastAsia="宋体" w:cs="宋体"/>
          <w:sz w:val="24"/>
          <w:szCs w:val="24"/>
        </w:rPr>
        <w:t>单位</w:t>
      </w:r>
      <w:r>
        <w:rPr>
          <w:rFonts w:hint="eastAsia" w:ascii="宋体" w:hAnsi="宋体" w:eastAsia="宋体" w:cs="宋体"/>
          <w:sz w:val="24"/>
          <w:szCs w:val="24"/>
          <w:u w:val="single"/>
        </w:rPr>
        <w:t xml:space="preserve">        </w:t>
      </w:r>
      <w:r>
        <w:rPr>
          <w:rFonts w:hint="eastAsia" w:ascii="宋体" w:hAnsi="宋体" w:eastAsia="宋体" w:cs="宋体"/>
          <w:sz w:val="24"/>
          <w:szCs w:val="24"/>
        </w:rPr>
        <w:t>部门</w:t>
      </w:r>
      <w:r>
        <w:rPr>
          <w:rFonts w:hint="eastAsia" w:ascii="宋体" w:hAnsi="宋体" w:eastAsia="宋体" w:cs="宋体"/>
          <w:sz w:val="24"/>
          <w:szCs w:val="24"/>
          <w:u w:val="single"/>
        </w:rPr>
        <w:t xml:space="preserve">        </w:t>
      </w:r>
      <w:r>
        <w:rPr>
          <w:rFonts w:hint="eastAsia" w:ascii="宋体" w:hAnsi="宋体" w:eastAsia="宋体" w:cs="宋体"/>
          <w:sz w:val="24"/>
          <w:szCs w:val="24"/>
        </w:rPr>
        <w:t>岗位员工</w:t>
      </w:r>
      <w:r>
        <w:rPr>
          <w:rFonts w:hint="eastAsia" w:ascii="宋体" w:hAnsi="宋体" w:eastAsia="宋体" w:cs="宋体"/>
          <w:sz w:val="24"/>
          <w:szCs w:val="24"/>
          <w:u w:val="single"/>
        </w:rPr>
        <w:t xml:space="preserve">       </w:t>
      </w:r>
      <w:r>
        <w:rPr>
          <w:rFonts w:hint="eastAsia" w:ascii="宋体" w:hAnsi="宋体" w:eastAsia="宋体" w:cs="宋体"/>
          <w:sz w:val="24"/>
          <w:szCs w:val="24"/>
        </w:rPr>
        <w:t>工资金额为</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元，该员工于</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日办理完毕离职手续，请财务部门协助在上述日期发放。</w:t>
      </w:r>
    </w:p>
    <w:p>
      <w:pPr>
        <w:spacing w:line="400" w:lineRule="exact"/>
        <w:ind w:right="480"/>
        <w:jc w:val="center"/>
        <w:rPr>
          <w:rFonts w:hint="eastAsia" w:ascii="宋体" w:hAnsi="宋体" w:eastAsia="宋体" w:cs="宋体"/>
          <w:sz w:val="24"/>
          <w:szCs w:val="24"/>
        </w:rPr>
      </w:pPr>
      <w:r>
        <w:rPr>
          <w:rFonts w:hint="eastAsia" w:ascii="宋体" w:hAnsi="宋体" w:eastAsia="宋体" w:cs="宋体"/>
          <w:sz w:val="24"/>
          <w:szCs w:val="24"/>
        </w:rPr>
        <w:t xml:space="preserve">                                               签字：          </w:t>
      </w:r>
    </w:p>
    <w:p>
      <w:pPr>
        <w:spacing w:line="500" w:lineRule="exact"/>
        <w:ind w:firstLine="465"/>
        <w:jc w:val="left"/>
        <w:rPr>
          <w:rFonts w:hint="eastAsia" w:ascii="宋体" w:hAnsi="宋体" w:eastAsia="宋体" w:cs="宋体"/>
          <w:sz w:val="24"/>
          <w:szCs w:val="24"/>
        </w:rPr>
      </w:pPr>
      <w:r>
        <w:rPr>
          <w:rFonts w:hint="eastAsia" w:ascii="宋体" w:hAnsi="宋体" w:eastAsia="宋体" w:cs="宋体"/>
          <w:sz w:val="24"/>
          <w:szCs w:val="24"/>
        </w:rPr>
        <w:t xml:space="preserve">                                                  年  月  日</w:t>
      </w:r>
    </w:p>
    <w:p>
      <w:pPr>
        <w:spacing w:line="500" w:lineRule="exact"/>
        <w:ind w:firstLine="465"/>
        <w:jc w:val="left"/>
        <w:rPr>
          <w:rFonts w:hint="eastAsia" w:ascii="宋体" w:hAnsi="宋体" w:eastAsia="宋体" w:cs="宋体"/>
          <w:sz w:val="24"/>
          <w:szCs w:val="24"/>
        </w:rPr>
      </w:pPr>
    </w:p>
    <w:p>
      <w:pPr>
        <w:spacing w:line="500" w:lineRule="exact"/>
        <w:jc w:val="left"/>
        <w:rPr>
          <w:rFonts w:ascii="文鼎CS中宋" w:hAnsi="宋体" w:eastAsia="文鼎CS中宋"/>
          <w:sz w:val="24"/>
        </w:rPr>
      </w:pPr>
    </w:p>
    <w:p>
      <w:pPr>
        <w:pStyle w:val="45"/>
        <w:spacing w:line="360" w:lineRule="auto"/>
        <w:jc w:val="right"/>
        <w:outlineLvl w:val="9"/>
        <w:rPr>
          <w:rFonts w:hint="eastAsia" w:ascii="文鼎CS大黑" w:eastAsia="文鼎CS大黑" w:cs="黑体"/>
          <w:sz w:val="18"/>
          <w:szCs w:val="18"/>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文鼎CS大黑" w:eastAsia="文鼎CS大黑" w:cs="黑体"/>
          <w:sz w:val="18"/>
          <w:szCs w:val="18"/>
        </w:rPr>
        <w:t xml:space="preserve"> </w:t>
      </w:r>
      <w:bookmarkStart w:id="809" w:name="_Toc31120"/>
      <w:bookmarkStart w:id="810" w:name="_Toc18094"/>
    </w:p>
    <w:bookmarkEnd w:id="809"/>
    <w:bookmarkEnd w:id="810"/>
    <w:p>
      <w:pPr>
        <w:widowControl/>
        <w:jc w:val="center"/>
        <w:textAlignment w:val="center"/>
        <w:outlineLvl w:val="0"/>
        <w:rPr>
          <w:rFonts w:ascii="宋体" w:hAnsi="宋体" w:cs="宋体"/>
          <w:b/>
          <w:bCs/>
          <w:color w:val="000000"/>
          <w:kern w:val="0"/>
          <w:sz w:val="32"/>
          <w:szCs w:val="32"/>
          <w:lang w:bidi="ar"/>
        </w:rPr>
      </w:pPr>
      <w:bookmarkStart w:id="811" w:name="_Toc32109"/>
      <w:bookmarkStart w:id="812" w:name="_Toc20402"/>
      <w:bookmarkStart w:id="813" w:name="_Toc13847"/>
      <w:bookmarkStart w:id="814" w:name="_Toc12754"/>
      <w:bookmarkStart w:id="815" w:name="_Toc27886"/>
      <w:r>
        <w:rPr>
          <w:rFonts w:hint="eastAsia" w:ascii="宋体" w:hAnsi="宋体" w:cs="宋体"/>
          <w:b/>
          <w:bCs/>
          <w:color w:val="000000"/>
          <w:kern w:val="0"/>
          <w:sz w:val="32"/>
          <w:szCs w:val="32"/>
          <w:lang w:bidi="ar"/>
        </w:rPr>
        <w:drawing>
          <wp:inline distT="0" distB="0" distL="114300" distR="114300">
            <wp:extent cx="5211445" cy="664210"/>
            <wp:effectExtent l="0" t="0" r="8255" b="2540"/>
            <wp:docPr id="168" name="图片 168"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51</w:t>
      </w:r>
      <w:r>
        <w:rPr>
          <w:rFonts w:hint="eastAsia" w:asciiTheme="minorEastAsia" w:hAnsiTheme="minorEastAsia" w:eastAsiaTheme="minorEastAsia" w:cstheme="minorBidi"/>
          <w:kern w:val="0"/>
          <w:sz w:val="18"/>
          <w:szCs w:val="18"/>
        </w:rPr>
        <w:t>-A/0]</w:t>
      </w:r>
    </w:p>
    <w:p>
      <w:pPr>
        <w:pStyle w:val="45"/>
        <w:spacing w:line="360" w:lineRule="auto"/>
        <w:jc w:val="center"/>
        <w:outlineLvl w:val="0"/>
        <w:rPr>
          <w:rFonts w:ascii="文鼎CS大黑" w:eastAsia="文鼎CS大黑" w:cs="黑体"/>
          <w:sz w:val="18"/>
          <w:szCs w:val="18"/>
        </w:rPr>
      </w:pPr>
      <w:r>
        <w:rPr>
          <w:rFonts w:hint="eastAsia" w:ascii="文鼎CS大黑" w:eastAsia="文鼎CS大黑" w:cs="黑体"/>
          <w:sz w:val="32"/>
          <w:szCs w:val="32"/>
        </w:rPr>
        <w:t>员工离职工作交接清单</w:t>
      </w:r>
      <w:bookmarkEnd w:id="811"/>
      <w:bookmarkEnd w:id="812"/>
      <w:bookmarkEnd w:id="813"/>
      <w:bookmarkEnd w:id="814"/>
      <w:bookmarkEnd w:id="815"/>
    </w:p>
    <w:p>
      <w:pPr>
        <w:wordWrap w:val="0"/>
        <w:spacing w:line="360" w:lineRule="auto"/>
        <w:ind w:firstLine="240" w:firstLineChars="100"/>
        <w:jc w:val="right"/>
        <w:rPr>
          <w:rFonts w:hint="eastAsia" w:ascii="宋体" w:hAnsi="宋体" w:eastAsia="宋体" w:cs="宋体"/>
          <w:sz w:val="24"/>
          <w:szCs w:val="24"/>
        </w:rPr>
      </w:pPr>
      <w:r>
        <w:rPr>
          <w:rFonts w:hint="eastAsia" w:ascii="宋体" w:hAnsi="宋体" w:eastAsia="宋体" w:cs="宋体"/>
          <w:sz w:val="24"/>
          <w:szCs w:val="24"/>
        </w:rPr>
        <w:t xml:space="preserve">填表日期：           </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1992"/>
        <w:gridCol w:w="1233"/>
        <w:gridCol w:w="479"/>
        <w:gridCol w:w="630"/>
        <w:gridCol w:w="1198"/>
        <w:gridCol w:w="1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9" w:type="dxa"/>
          </w:tcPr>
          <w:p>
            <w:pPr>
              <w:spacing w:line="360" w:lineRule="auto"/>
              <w:jc w:val="center"/>
              <w:rPr>
                <w:rFonts w:ascii="文鼎CS中宋" w:eastAsia="文鼎CS中宋"/>
                <w:sz w:val="24"/>
              </w:rPr>
            </w:pPr>
            <w:r>
              <w:rPr>
                <w:rFonts w:hint="eastAsia" w:ascii="文鼎CS中宋" w:eastAsia="文鼎CS中宋"/>
                <w:sz w:val="24"/>
              </w:rPr>
              <w:t>姓名</w:t>
            </w:r>
          </w:p>
        </w:tc>
        <w:tc>
          <w:tcPr>
            <w:tcW w:w="1992" w:type="dxa"/>
          </w:tcPr>
          <w:p>
            <w:pPr>
              <w:spacing w:line="360" w:lineRule="auto"/>
              <w:jc w:val="center"/>
              <w:rPr>
                <w:rFonts w:ascii="文鼎CS中宋" w:eastAsia="文鼎CS中宋"/>
                <w:sz w:val="24"/>
              </w:rPr>
            </w:pPr>
          </w:p>
        </w:tc>
        <w:tc>
          <w:tcPr>
            <w:tcW w:w="1712" w:type="dxa"/>
            <w:gridSpan w:val="2"/>
          </w:tcPr>
          <w:p>
            <w:pPr>
              <w:spacing w:line="360" w:lineRule="auto"/>
              <w:jc w:val="center"/>
              <w:rPr>
                <w:rFonts w:ascii="文鼎CS中宋" w:eastAsia="文鼎CS中宋"/>
                <w:sz w:val="24"/>
              </w:rPr>
            </w:pPr>
            <w:r>
              <w:rPr>
                <w:rFonts w:hint="eastAsia" w:ascii="文鼎CS中宋" w:eastAsia="文鼎CS中宋"/>
                <w:sz w:val="24"/>
              </w:rPr>
              <w:t>岗</w:t>
            </w:r>
            <w:r>
              <w:rPr>
                <w:rFonts w:hint="eastAsia" w:cs="宋体"/>
                <w:sz w:val="24"/>
              </w:rPr>
              <w:t xml:space="preserve">  </w:t>
            </w:r>
            <w:r>
              <w:rPr>
                <w:rFonts w:hint="eastAsia" w:ascii="文鼎CS中宋" w:eastAsia="文鼎CS中宋"/>
                <w:sz w:val="24"/>
              </w:rPr>
              <w:t>位</w:t>
            </w:r>
          </w:p>
        </w:tc>
        <w:tc>
          <w:tcPr>
            <w:tcW w:w="3473" w:type="dxa"/>
            <w:gridSpan w:val="3"/>
          </w:tcPr>
          <w:p>
            <w:pPr>
              <w:spacing w:line="360" w:lineRule="auto"/>
              <w:jc w:val="center"/>
              <w:rPr>
                <w:rFonts w:ascii="文鼎CS中宋" w:eastAsia="文鼎CS中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6" w:type="dxa"/>
            <w:gridSpan w:val="7"/>
          </w:tcPr>
          <w:p>
            <w:pPr>
              <w:spacing w:line="360" w:lineRule="auto"/>
              <w:jc w:val="center"/>
              <w:rPr>
                <w:rFonts w:hint="eastAsia" w:ascii="文鼎CS中宋" w:eastAsia="文鼎CS中宋"/>
                <w:sz w:val="24"/>
                <w:lang w:val="en-US" w:eastAsia="zh-CN"/>
              </w:rPr>
            </w:pPr>
            <w:r>
              <w:rPr>
                <w:rFonts w:hint="eastAsia" w:ascii="文鼎CS中宋" w:eastAsia="文鼎CS中宋"/>
                <w:sz w:val="24"/>
                <w:lang w:val="en-US" w:eastAsia="zh-CN"/>
              </w:rPr>
              <w:t>工作交接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1" w:type="dxa"/>
            <w:gridSpan w:val="2"/>
          </w:tcPr>
          <w:p>
            <w:pPr>
              <w:spacing w:line="360" w:lineRule="auto"/>
              <w:jc w:val="center"/>
              <w:rPr>
                <w:rFonts w:hint="eastAsia" w:ascii="宋体" w:hAnsi="宋体" w:eastAsia="宋体" w:cs="宋体"/>
                <w:sz w:val="24"/>
              </w:rPr>
            </w:pPr>
            <w:r>
              <w:rPr>
                <w:rFonts w:hint="eastAsia" w:ascii="宋体" w:hAnsi="宋体" w:eastAsia="宋体" w:cs="宋体"/>
                <w:sz w:val="24"/>
              </w:rPr>
              <w:t>交接内容</w:t>
            </w:r>
          </w:p>
        </w:tc>
        <w:tc>
          <w:tcPr>
            <w:tcW w:w="1233" w:type="dxa"/>
          </w:tcPr>
          <w:p>
            <w:pPr>
              <w:spacing w:line="360" w:lineRule="auto"/>
              <w:jc w:val="center"/>
              <w:rPr>
                <w:rFonts w:hint="eastAsia" w:ascii="宋体" w:hAnsi="宋体" w:eastAsia="宋体" w:cs="宋体"/>
                <w:sz w:val="24"/>
              </w:rPr>
            </w:pPr>
            <w:r>
              <w:rPr>
                <w:rFonts w:hint="eastAsia" w:ascii="宋体" w:hAnsi="宋体" w:eastAsia="宋体" w:cs="宋体"/>
                <w:sz w:val="24"/>
              </w:rPr>
              <w:t>数量</w:t>
            </w:r>
          </w:p>
        </w:tc>
        <w:tc>
          <w:tcPr>
            <w:tcW w:w="1109" w:type="dxa"/>
            <w:gridSpan w:val="2"/>
          </w:tcPr>
          <w:p>
            <w:pPr>
              <w:spacing w:line="360" w:lineRule="auto"/>
              <w:jc w:val="center"/>
              <w:rPr>
                <w:rFonts w:hint="eastAsia" w:ascii="宋体" w:hAnsi="宋体" w:eastAsia="宋体" w:cs="宋体"/>
                <w:sz w:val="24"/>
              </w:rPr>
            </w:pPr>
            <w:r>
              <w:rPr>
                <w:rFonts w:hint="eastAsia" w:ascii="宋体" w:hAnsi="宋体" w:eastAsia="宋体" w:cs="宋体"/>
                <w:sz w:val="24"/>
              </w:rPr>
              <w:t>交接人</w:t>
            </w:r>
          </w:p>
        </w:tc>
        <w:tc>
          <w:tcPr>
            <w:tcW w:w="1198" w:type="dxa"/>
          </w:tcPr>
          <w:p>
            <w:pPr>
              <w:spacing w:line="360" w:lineRule="auto"/>
              <w:jc w:val="center"/>
              <w:rPr>
                <w:rFonts w:hint="eastAsia" w:ascii="宋体" w:hAnsi="宋体" w:eastAsia="宋体" w:cs="宋体"/>
                <w:sz w:val="24"/>
              </w:rPr>
            </w:pPr>
            <w:r>
              <w:rPr>
                <w:rFonts w:hint="eastAsia" w:ascii="宋体" w:hAnsi="宋体" w:eastAsia="宋体" w:cs="宋体"/>
                <w:sz w:val="24"/>
              </w:rPr>
              <w:t>接收人</w:t>
            </w:r>
          </w:p>
        </w:tc>
        <w:tc>
          <w:tcPr>
            <w:tcW w:w="1645" w:type="dxa"/>
          </w:tcPr>
          <w:p>
            <w:pPr>
              <w:spacing w:line="360" w:lineRule="auto"/>
              <w:jc w:val="center"/>
              <w:rPr>
                <w:rFonts w:hint="eastAsia" w:ascii="宋体" w:hAnsi="宋体" w:eastAsia="宋体" w:cs="宋体"/>
                <w:sz w:val="24"/>
              </w:rPr>
            </w:pPr>
            <w:r>
              <w:rPr>
                <w:rFonts w:hint="eastAsia" w:ascii="宋体" w:hAnsi="宋体" w:eastAsia="宋体" w:cs="宋体"/>
                <w:sz w:val="24"/>
              </w:rPr>
              <w:t>监交人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1" w:type="dxa"/>
            <w:gridSpan w:val="2"/>
          </w:tcPr>
          <w:p>
            <w:pPr>
              <w:spacing w:line="360" w:lineRule="auto"/>
              <w:jc w:val="center"/>
              <w:rPr>
                <w:rFonts w:hint="eastAsia" w:ascii="宋体" w:hAnsi="宋体" w:eastAsia="宋体" w:cs="宋体"/>
                <w:sz w:val="24"/>
              </w:rPr>
            </w:pPr>
          </w:p>
        </w:tc>
        <w:tc>
          <w:tcPr>
            <w:tcW w:w="1233" w:type="dxa"/>
          </w:tcPr>
          <w:p>
            <w:pPr>
              <w:spacing w:line="360" w:lineRule="auto"/>
              <w:jc w:val="center"/>
              <w:rPr>
                <w:rFonts w:hint="eastAsia" w:ascii="宋体" w:hAnsi="宋体" w:eastAsia="宋体" w:cs="宋体"/>
                <w:sz w:val="24"/>
              </w:rPr>
            </w:pPr>
          </w:p>
        </w:tc>
        <w:tc>
          <w:tcPr>
            <w:tcW w:w="1109" w:type="dxa"/>
            <w:gridSpan w:val="2"/>
          </w:tcPr>
          <w:p>
            <w:pPr>
              <w:spacing w:line="360" w:lineRule="auto"/>
              <w:jc w:val="center"/>
              <w:rPr>
                <w:rFonts w:hint="eastAsia" w:ascii="宋体" w:hAnsi="宋体" w:eastAsia="宋体" w:cs="宋体"/>
                <w:sz w:val="24"/>
              </w:rPr>
            </w:pPr>
          </w:p>
        </w:tc>
        <w:tc>
          <w:tcPr>
            <w:tcW w:w="1198" w:type="dxa"/>
          </w:tcPr>
          <w:p>
            <w:pPr>
              <w:spacing w:line="360" w:lineRule="auto"/>
              <w:jc w:val="center"/>
              <w:rPr>
                <w:rFonts w:hint="eastAsia" w:ascii="宋体" w:hAnsi="宋体" w:eastAsia="宋体" w:cs="宋体"/>
                <w:sz w:val="24"/>
              </w:rPr>
            </w:pPr>
          </w:p>
        </w:tc>
        <w:tc>
          <w:tcPr>
            <w:tcW w:w="1645" w:type="dxa"/>
          </w:tcPr>
          <w:p>
            <w:pPr>
              <w:spacing w:line="360" w:lineRule="auto"/>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1" w:type="dxa"/>
            <w:gridSpan w:val="2"/>
          </w:tcPr>
          <w:p>
            <w:pPr>
              <w:spacing w:line="360" w:lineRule="auto"/>
              <w:jc w:val="center"/>
              <w:rPr>
                <w:rFonts w:hint="eastAsia" w:ascii="宋体" w:hAnsi="宋体" w:eastAsia="宋体" w:cs="宋体"/>
                <w:sz w:val="24"/>
              </w:rPr>
            </w:pPr>
          </w:p>
        </w:tc>
        <w:tc>
          <w:tcPr>
            <w:tcW w:w="1233" w:type="dxa"/>
          </w:tcPr>
          <w:p>
            <w:pPr>
              <w:spacing w:line="360" w:lineRule="auto"/>
              <w:jc w:val="center"/>
              <w:rPr>
                <w:rFonts w:hint="eastAsia" w:ascii="宋体" w:hAnsi="宋体" w:eastAsia="宋体" w:cs="宋体"/>
                <w:sz w:val="24"/>
              </w:rPr>
            </w:pPr>
          </w:p>
        </w:tc>
        <w:tc>
          <w:tcPr>
            <w:tcW w:w="1109" w:type="dxa"/>
            <w:gridSpan w:val="2"/>
          </w:tcPr>
          <w:p>
            <w:pPr>
              <w:spacing w:line="360" w:lineRule="auto"/>
              <w:jc w:val="center"/>
              <w:rPr>
                <w:rFonts w:hint="eastAsia" w:ascii="宋体" w:hAnsi="宋体" w:eastAsia="宋体" w:cs="宋体"/>
                <w:sz w:val="24"/>
              </w:rPr>
            </w:pPr>
          </w:p>
        </w:tc>
        <w:tc>
          <w:tcPr>
            <w:tcW w:w="1198" w:type="dxa"/>
          </w:tcPr>
          <w:p>
            <w:pPr>
              <w:spacing w:line="360" w:lineRule="auto"/>
              <w:jc w:val="center"/>
              <w:rPr>
                <w:rFonts w:hint="eastAsia" w:ascii="宋体" w:hAnsi="宋体" w:eastAsia="宋体" w:cs="宋体"/>
                <w:sz w:val="24"/>
              </w:rPr>
            </w:pPr>
          </w:p>
        </w:tc>
        <w:tc>
          <w:tcPr>
            <w:tcW w:w="1645" w:type="dxa"/>
          </w:tcPr>
          <w:p>
            <w:pPr>
              <w:spacing w:line="360" w:lineRule="auto"/>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1" w:type="dxa"/>
            <w:gridSpan w:val="2"/>
          </w:tcPr>
          <w:p>
            <w:pPr>
              <w:spacing w:line="360" w:lineRule="auto"/>
              <w:jc w:val="center"/>
              <w:rPr>
                <w:rFonts w:hint="eastAsia" w:ascii="宋体" w:hAnsi="宋体" w:eastAsia="宋体" w:cs="宋体"/>
                <w:sz w:val="24"/>
              </w:rPr>
            </w:pPr>
          </w:p>
        </w:tc>
        <w:tc>
          <w:tcPr>
            <w:tcW w:w="1233" w:type="dxa"/>
          </w:tcPr>
          <w:p>
            <w:pPr>
              <w:spacing w:line="360" w:lineRule="auto"/>
              <w:jc w:val="center"/>
              <w:rPr>
                <w:rFonts w:hint="eastAsia" w:ascii="宋体" w:hAnsi="宋体" w:eastAsia="宋体" w:cs="宋体"/>
                <w:sz w:val="24"/>
              </w:rPr>
            </w:pPr>
          </w:p>
        </w:tc>
        <w:tc>
          <w:tcPr>
            <w:tcW w:w="1109" w:type="dxa"/>
            <w:gridSpan w:val="2"/>
          </w:tcPr>
          <w:p>
            <w:pPr>
              <w:spacing w:line="360" w:lineRule="auto"/>
              <w:jc w:val="center"/>
              <w:rPr>
                <w:rFonts w:hint="eastAsia" w:ascii="宋体" w:hAnsi="宋体" w:eastAsia="宋体" w:cs="宋体"/>
                <w:sz w:val="24"/>
              </w:rPr>
            </w:pPr>
          </w:p>
        </w:tc>
        <w:tc>
          <w:tcPr>
            <w:tcW w:w="1198" w:type="dxa"/>
          </w:tcPr>
          <w:p>
            <w:pPr>
              <w:spacing w:line="360" w:lineRule="auto"/>
              <w:jc w:val="center"/>
              <w:rPr>
                <w:rFonts w:hint="eastAsia" w:ascii="宋体" w:hAnsi="宋体" w:eastAsia="宋体" w:cs="宋体"/>
                <w:sz w:val="24"/>
              </w:rPr>
            </w:pPr>
          </w:p>
        </w:tc>
        <w:tc>
          <w:tcPr>
            <w:tcW w:w="1645" w:type="dxa"/>
          </w:tcPr>
          <w:p>
            <w:pPr>
              <w:spacing w:line="360" w:lineRule="auto"/>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1" w:type="dxa"/>
            <w:gridSpan w:val="2"/>
          </w:tcPr>
          <w:p>
            <w:pPr>
              <w:spacing w:line="360" w:lineRule="auto"/>
              <w:jc w:val="center"/>
              <w:rPr>
                <w:rFonts w:hint="eastAsia" w:ascii="宋体" w:hAnsi="宋体" w:eastAsia="宋体" w:cs="宋体"/>
                <w:sz w:val="24"/>
              </w:rPr>
            </w:pPr>
          </w:p>
        </w:tc>
        <w:tc>
          <w:tcPr>
            <w:tcW w:w="1233" w:type="dxa"/>
          </w:tcPr>
          <w:p>
            <w:pPr>
              <w:spacing w:line="360" w:lineRule="auto"/>
              <w:jc w:val="center"/>
              <w:rPr>
                <w:rFonts w:hint="eastAsia" w:ascii="宋体" w:hAnsi="宋体" w:eastAsia="宋体" w:cs="宋体"/>
                <w:sz w:val="24"/>
              </w:rPr>
            </w:pPr>
          </w:p>
        </w:tc>
        <w:tc>
          <w:tcPr>
            <w:tcW w:w="1109" w:type="dxa"/>
            <w:gridSpan w:val="2"/>
          </w:tcPr>
          <w:p>
            <w:pPr>
              <w:spacing w:line="360" w:lineRule="auto"/>
              <w:jc w:val="center"/>
              <w:rPr>
                <w:rFonts w:hint="eastAsia" w:ascii="宋体" w:hAnsi="宋体" w:eastAsia="宋体" w:cs="宋体"/>
                <w:sz w:val="24"/>
              </w:rPr>
            </w:pPr>
          </w:p>
        </w:tc>
        <w:tc>
          <w:tcPr>
            <w:tcW w:w="1198" w:type="dxa"/>
          </w:tcPr>
          <w:p>
            <w:pPr>
              <w:spacing w:line="360" w:lineRule="auto"/>
              <w:jc w:val="center"/>
              <w:rPr>
                <w:rFonts w:hint="eastAsia" w:ascii="宋体" w:hAnsi="宋体" w:eastAsia="宋体" w:cs="宋体"/>
                <w:sz w:val="24"/>
              </w:rPr>
            </w:pPr>
          </w:p>
        </w:tc>
        <w:tc>
          <w:tcPr>
            <w:tcW w:w="1645" w:type="dxa"/>
          </w:tcPr>
          <w:p>
            <w:pPr>
              <w:spacing w:line="360" w:lineRule="auto"/>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1" w:type="dxa"/>
            <w:gridSpan w:val="2"/>
          </w:tcPr>
          <w:p>
            <w:pPr>
              <w:spacing w:line="360" w:lineRule="auto"/>
              <w:jc w:val="center"/>
              <w:rPr>
                <w:rFonts w:hint="eastAsia" w:ascii="宋体" w:hAnsi="宋体" w:eastAsia="宋体" w:cs="宋体"/>
                <w:sz w:val="24"/>
              </w:rPr>
            </w:pPr>
          </w:p>
        </w:tc>
        <w:tc>
          <w:tcPr>
            <w:tcW w:w="1233" w:type="dxa"/>
          </w:tcPr>
          <w:p>
            <w:pPr>
              <w:spacing w:line="360" w:lineRule="auto"/>
              <w:jc w:val="center"/>
              <w:rPr>
                <w:rFonts w:hint="eastAsia" w:ascii="宋体" w:hAnsi="宋体" w:eastAsia="宋体" w:cs="宋体"/>
                <w:sz w:val="24"/>
              </w:rPr>
            </w:pPr>
          </w:p>
        </w:tc>
        <w:tc>
          <w:tcPr>
            <w:tcW w:w="1109" w:type="dxa"/>
            <w:gridSpan w:val="2"/>
          </w:tcPr>
          <w:p>
            <w:pPr>
              <w:spacing w:line="360" w:lineRule="auto"/>
              <w:jc w:val="center"/>
              <w:rPr>
                <w:rFonts w:hint="eastAsia" w:ascii="宋体" w:hAnsi="宋体" w:eastAsia="宋体" w:cs="宋体"/>
                <w:sz w:val="24"/>
              </w:rPr>
            </w:pPr>
          </w:p>
        </w:tc>
        <w:tc>
          <w:tcPr>
            <w:tcW w:w="1198" w:type="dxa"/>
          </w:tcPr>
          <w:p>
            <w:pPr>
              <w:spacing w:line="360" w:lineRule="auto"/>
              <w:jc w:val="center"/>
              <w:rPr>
                <w:rFonts w:hint="eastAsia" w:ascii="宋体" w:hAnsi="宋体" w:eastAsia="宋体" w:cs="宋体"/>
                <w:sz w:val="24"/>
              </w:rPr>
            </w:pPr>
          </w:p>
        </w:tc>
        <w:tc>
          <w:tcPr>
            <w:tcW w:w="1645" w:type="dxa"/>
          </w:tcPr>
          <w:p>
            <w:pPr>
              <w:spacing w:line="360" w:lineRule="auto"/>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1" w:type="dxa"/>
            <w:gridSpan w:val="2"/>
          </w:tcPr>
          <w:p>
            <w:pPr>
              <w:spacing w:line="360" w:lineRule="auto"/>
              <w:jc w:val="center"/>
              <w:rPr>
                <w:rFonts w:hint="eastAsia" w:ascii="宋体" w:hAnsi="宋体" w:eastAsia="宋体" w:cs="宋体"/>
                <w:sz w:val="24"/>
              </w:rPr>
            </w:pPr>
          </w:p>
        </w:tc>
        <w:tc>
          <w:tcPr>
            <w:tcW w:w="1233" w:type="dxa"/>
          </w:tcPr>
          <w:p>
            <w:pPr>
              <w:spacing w:line="360" w:lineRule="auto"/>
              <w:jc w:val="center"/>
              <w:rPr>
                <w:rFonts w:hint="eastAsia" w:ascii="宋体" w:hAnsi="宋体" w:eastAsia="宋体" w:cs="宋体"/>
                <w:sz w:val="24"/>
              </w:rPr>
            </w:pPr>
          </w:p>
        </w:tc>
        <w:tc>
          <w:tcPr>
            <w:tcW w:w="1109" w:type="dxa"/>
            <w:gridSpan w:val="2"/>
          </w:tcPr>
          <w:p>
            <w:pPr>
              <w:spacing w:line="360" w:lineRule="auto"/>
              <w:jc w:val="center"/>
              <w:rPr>
                <w:rFonts w:hint="eastAsia" w:ascii="宋体" w:hAnsi="宋体" w:eastAsia="宋体" w:cs="宋体"/>
                <w:sz w:val="24"/>
              </w:rPr>
            </w:pPr>
          </w:p>
        </w:tc>
        <w:tc>
          <w:tcPr>
            <w:tcW w:w="1198" w:type="dxa"/>
          </w:tcPr>
          <w:p>
            <w:pPr>
              <w:spacing w:line="360" w:lineRule="auto"/>
              <w:jc w:val="center"/>
              <w:rPr>
                <w:rFonts w:hint="eastAsia" w:ascii="宋体" w:hAnsi="宋体" w:eastAsia="宋体" w:cs="宋体"/>
                <w:sz w:val="24"/>
              </w:rPr>
            </w:pPr>
          </w:p>
        </w:tc>
        <w:tc>
          <w:tcPr>
            <w:tcW w:w="1645" w:type="dxa"/>
          </w:tcPr>
          <w:p>
            <w:pPr>
              <w:spacing w:line="360" w:lineRule="auto"/>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1" w:type="dxa"/>
            <w:gridSpan w:val="2"/>
          </w:tcPr>
          <w:p>
            <w:pPr>
              <w:spacing w:line="360" w:lineRule="auto"/>
              <w:jc w:val="center"/>
              <w:rPr>
                <w:rFonts w:hint="eastAsia" w:ascii="宋体" w:hAnsi="宋体" w:eastAsia="宋体" w:cs="宋体"/>
                <w:sz w:val="24"/>
              </w:rPr>
            </w:pPr>
          </w:p>
        </w:tc>
        <w:tc>
          <w:tcPr>
            <w:tcW w:w="1233" w:type="dxa"/>
          </w:tcPr>
          <w:p>
            <w:pPr>
              <w:spacing w:line="360" w:lineRule="auto"/>
              <w:jc w:val="center"/>
              <w:rPr>
                <w:rFonts w:hint="eastAsia" w:ascii="宋体" w:hAnsi="宋体" w:eastAsia="宋体" w:cs="宋体"/>
                <w:sz w:val="24"/>
              </w:rPr>
            </w:pPr>
          </w:p>
        </w:tc>
        <w:tc>
          <w:tcPr>
            <w:tcW w:w="1109" w:type="dxa"/>
            <w:gridSpan w:val="2"/>
          </w:tcPr>
          <w:p>
            <w:pPr>
              <w:spacing w:line="360" w:lineRule="auto"/>
              <w:jc w:val="center"/>
              <w:rPr>
                <w:rFonts w:hint="eastAsia" w:ascii="宋体" w:hAnsi="宋体" w:eastAsia="宋体" w:cs="宋体"/>
                <w:sz w:val="24"/>
              </w:rPr>
            </w:pPr>
          </w:p>
        </w:tc>
        <w:tc>
          <w:tcPr>
            <w:tcW w:w="1198" w:type="dxa"/>
          </w:tcPr>
          <w:p>
            <w:pPr>
              <w:spacing w:line="360" w:lineRule="auto"/>
              <w:jc w:val="center"/>
              <w:rPr>
                <w:rFonts w:hint="eastAsia" w:ascii="宋体" w:hAnsi="宋体" w:eastAsia="宋体" w:cs="宋体"/>
                <w:sz w:val="24"/>
              </w:rPr>
            </w:pPr>
          </w:p>
        </w:tc>
        <w:tc>
          <w:tcPr>
            <w:tcW w:w="1645" w:type="dxa"/>
          </w:tcPr>
          <w:p>
            <w:pPr>
              <w:spacing w:line="360" w:lineRule="auto"/>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1" w:type="dxa"/>
            <w:gridSpan w:val="2"/>
          </w:tcPr>
          <w:p>
            <w:pPr>
              <w:spacing w:line="360" w:lineRule="auto"/>
              <w:jc w:val="center"/>
              <w:rPr>
                <w:rFonts w:hint="eastAsia" w:ascii="宋体" w:hAnsi="宋体" w:eastAsia="宋体" w:cs="宋体"/>
                <w:sz w:val="24"/>
              </w:rPr>
            </w:pPr>
          </w:p>
        </w:tc>
        <w:tc>
          <w:tcPr>
            <w:tcW w:w="1233" w:type="dxa"/>
          </w:tcPr>
          <w:p>
            <w:pPr>
              <w:spacing w:line="360" w:lineRule="auto"/>
              <w:jc w:val="center"/>
              <w:rPr>
                <w:rFonts w:hint="eastAsia" w:ascii="宋体" w:hAnsi="宋体" w:eastAsia="宋体" w:cs="宋体"/>
                <w:sz w:val="24"/>
              </w:rPr>
            </w:pPr>
          </w:p>
        </w:tc>
        <w:tc>
          <w:tcPr>
            <w:tcW w:w="1109" w:type="dxa"/>
            <w:gridSpan w:val="2"/>
          </w:tcPr>
          <w:p>
            <w:pPr>
              <w:spacing w:line="360" w:lineRule="auto"/>
              <w:jc w:val="center"/>
              <w:rPr>
                <w:rFonts w:hint="eastAsia" w:ascii="宋体" w:hAnsi="宋体" w:eastAsia="宋体" w:cs="宋体"/>
                <w:sz w:val="24"/>
              </w:rPr>
            </w:pPr>
          </w:p>
        </w:tc>
        <w:tc>
          <w:tcPr>
            <w:tcW w:w="1198" w:type="dxa"/>
          </w:tcPr>
          <w:p>
            <w:pPr>
              <w:spacing w:line="360" w:lineRule="auto"/>
              <w:jc w:val="center"/>
              <w:rPr>
                <w:rFonts w:hint="eastAsia" w:ascii="宋体" w:hAnsi="宋体" w:eastAsia="宋体" w:cs="宋体"/>
                <w:sz w:val="24"/>
              </w:rPr>
            </w:pPr>
          </w:p>
        </w:tc>
        <w:tc>
          <w:tcPr>
            <w:tcW w:w="1645" w:type="dxa"/>
          </w:tcPr>
          <w:p>
            <w:pPr>
              <w:spacing w:line="360" w:lineRule="auto"/>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1" w:type="dxa"/>
            <w:gridSpan w:val="2"/>
          </w:tcPr>
          <w:p>
            <w:pPr>
              <w:spacing w:line="360" w:lineRule="auto"/>
              <w:jc w:val="center"/>
              <w:rPr>
                <w:rFonts w:hint="eastAsia" w:ascii="宋体" w:hAnsi="宋体" w:eastAsia="宋体" w:cs="宋体"/>
                <w:sz w:val="24"/>
              </w:rPr>
            </w:pPr>
          </w:p>
        </w:tc>
        <w:tc>
          <w:tcPr>
            <w:tcW w:w="1233" w:type="dxa"/>
          </w:tcPr>
          <w:p>
            <w:pPr>
              <w:spacing w:line="360" w:lineRule="auto"/>
              <w:jc w:val="center"/>
              <w:rPr>
                <w:rFonts w:hint="eastAsia" w:ascii="宋体" w:hAnsi="宋体" w:eastAsia="宋体" w:cs="宋体"/>
                <w:sz w:val="24"/>
              </w:rPr>
            </w:pPr>
          </w:p>
        </w:tc>
        <w:tc>
          <w:tcPr>
            <w:tcW w:w="1109" w:type="dxa"/>
            <w:gridSpan w:val="2"/>
          </w:tcPr>
          <w:p>
            <w:pPr>
              <w:spacing w:line="360" w:lineRule="auto"/>
              <w:jc w:val="center"/>
              <w:rPr>
                <w:rFonts w:hint="eastAsia" w:ascii="宋体" w:hAnsi="宋体" w:eastAsia="宋体" w:cs="宋体"/>
                <w:sz w:val="24"/>
              </w:rPr>
            </w:pPr>
          </w:p>
        </w:tc>
        <w:tc>
          <w:tcPr>
            <w:tcW w:w="1198" w:type="dxa"/>
          </w:tcPr>
          <w:p>
            <w:pPr>
              <w:spacing w:line="360" w:lineRule="auto"/>
              <w:jc w:val="center"/>
              <w:rPr>
                <w:rFonts w:hint="eastAsia" w:ascii="宋体" w:hAnsi="宋体" w:eastAsia="宋体" w:cs="宋体"/>
                <w:sz w:val="24"/>
              </w:rPr>
            </w:pPr>
          </w:p>
        </w:tc>
        <w:tc>
          <w:tcPr>
            <w:tcW w:w="1645" w:type="dxa"/>
          </w:tcPr>
          <w:p>
            <w:pPr>
              <w:spacing w:line="360" w:lineRule="auto"/>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6" w:type="dxa"/>
            <w:gridSpan w:val="7"/>
          </w:tcPr>
          <w:p>
            <w:pPr>
              <w:spacing w:line="360" w:lineRule="auto"/>
              <w:rPr>
                <w:rFonts w:ascii="文鼎CS中宋" w:eastAsia="文鼎CS中宋"/>
                <w:sz w:val="24"/>
              </w:rPr>
            </w:pPr>
            <w:r>
              <w:rPr>
                <w:rFonts w:hint="eastAsia" w:ascii="文鼎CS中宋" w:eastAsia="文鼎CS中宋"/>
                <w:sz w:val="24"/>
              </w:rPr>
              <w:t>（可附页）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6" w:type="dxa"/>
            <w:gridSpan w:val="7"/>
          </w:tcPr>
          <w:p>
            <w:pPr>
              <w:spacing w:line="360" w:lineRule="auto"/>
              <w:jc w:val="center"/>
              <w:rPr>
                <w:rFonts w:hint="eastAsia" w:ascii="文鼎CS中宋" w:eastAsia="文鼎CS中宋"/>
                <w:sz w:val="24"/>
                <w:lang w:val="en-US" w:eastAsia="zh-CN"/>
              </w:rPr>
            </w:pPr>
            <w:r>
              <w:rPr>
                <w:rFonts w:hint="eastAsia" w:ascii="文鼎CS中宋" w:eastAsia="文鼎CS中宋"/>
                <w:sz w:val="24"/>
                <w:lang w:val="en-US" w:eastAsia="zh-CN"/>
              </w:rPr>
              <w:t>待办事项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jc w:val="center"/>
        </w:trPr>
        <w:tc>
          <w:tcPr>
            <w:tcW w:w="8796" w:type="dxa"/>
            <w:gridSpan w:val="7"/>
          </w:tcPr>
          <w:p>
            <w:pPr>
              <w:spacing w:line="360" w:lineRule="auto"/>
              <w:rPr>
                <w:rFonts w:ascii="文鼎CS中宋" w:eastAsia="文鼎CS中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jc w:val="center"/>
        </w:trPr>
        <w:tc>
          <w:tcPr>
            <w:tcW w:w="8796" w:type="dxa"/>
            <w:gridSpan w:val="7"/>
          </w:tcPr>
          <w:p>
            <w:pPr>
              <w:spacing w:line="360" w:lineRule="auto"/>
              <w:ind w:right="480"/>
              <w:jc w:val="right"/>
              <w:rPr>
                <w:rFonts w:ascii="文鼎CS中宋" w:eastAsia="文鼎CS中宋"/>
                <w:sz w:val="24"/>
              </w:rPr>
            </w:pPr>
          </w:p>
          <w:p>
            <w:pPr>
              <w:spacing w:line="360" w:lineRule="auto"/>
              <w:ind w:right="480"/>
              <w:jc w:val="right"/>
              <w:rPr>
                <w:rFonts w:ascii="文鼎CS中宋" w:eastAsia="文鼎CS中宋"/>
                <w:sz w:val="24"/>
              </w:rPr>
            </w:pPr>
            <w:r>
              <w:rPr>
                <w:rFonts w:hint="eastAsia" w:ascii="文鼎CS中宋" w:eastAsia="文鼎CS中宋"/>
                <w:sz w:val="24"/>
              </w:rPr>
              <w:t>部门负责人（或主管领导）签</w:t>
            </w:r>
            <w:r>
              <w:rPr>
                <w:rFonts w:hint="eastAsia" w:ascii="文鼎CS中宋" w:eastAsia="文鼎CS中宋"/>
                <w:sz w:val="24"/>
                <w:lang w:val="en-US" w:eastAsia="zh-CN"/>
              </w:rPr>
              <w:t>字</w:t>
            </w:r>
            <w:r>
              <w:rPr>
                <w:rFonts w:hint="eastAsia" w:ascii="文鼎CS中宋" w:eastAsia="文鼎CS中宋"/>
                <w:sz w:val="24"/>
              </w:rPr>
              <w:t xml:space="preserve">       </w:t>
            </w:r>
          </w:p>
          <w:p>
            <w:pPr>
              <w:spacing w:line="360" w:lineRule="auto"/>
              <w:ind w:firstLine="6480" w:firstLineChars="2700"/>
              <w:rPr>
                <w:rFonts w:ascii="文鼎CS中宋" w:eastAsia="文鼎CS中宋"/>
                <w:sz w:val="24"/>
              </w:rPr>
            </w:pPr>
            <w:r>
              <w:rPr>
                <w:rFonts w:hint="eastAsia" w:ascii="文鼎CS中宋" w:eastAsia="文鼎CS中宋"/>
                <w:sz w:val="24"/>
              </w:rPr>
              <w:t>日期：</w:t>
            </w:r>
          </w:p>
        </w:tc>
      </w:tr>
    </w:tbl>
    <w:p>
      <w:pPr>
        <w:rPr>
          <w:rFonts w:ascii="文鼎CS大宋" w:eastAsia="文鼎CS大宋"/>
          <w:sz w:val="30"/>
          <w:szCs w:val="30"/>
        </w:rPr>
      </w:pPr>
    </w:p>
    <w:p>
      <w:pPr>
        <w:rPr>
          <w:rFonts w:ascii="文鼎CS大宋" w:eastAsia="文鼎CS大宋"/>
          <w:sz w:val="30"/>
          <w:szCs w:val="30"/>
        </w:rPr>
      </w:pPr>
    </w:p>
    <w:p>
      <w:pPr>
        <w:rPr>
          <w:rFonts w:ascii="文鼎CS大宋" w:eastAsia="文鼎CS大宋"/>
          <w:sz w:val="30"/>
          <w:szCs w:val="30"/>
        </w:rPr>
      </w:pPr>
    </w:p>
    <w:p>
      <w:pPr>
        <w:jc w:val="right"/>
        <w:outlineLvl w:val="9"/>
        <w:rPr>
          <w:rFonts w:hint="eastAsia" w:ascii="文鼎CS大黑" w:eastAsia="文鼎CS大黑"/>
          <w:bCs/>
          <w:sz w:val="18"/>
          <w:szCs w:val="18"/>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816" w:name="_Toc18262"/>
      <w:bookmarkStart w:id="817" w:name="_Toc12519"/>
    </w:p>
    <w:bookmarkEnd w:id="816"/>
    <w:bookmarkEnd w:id="817"/>
    <w:p>
      <w:pPr>
        <w:widowControl/>
        <w:jc w:val="center"/>
        <w:textAlignment w:val="center"/>
        <w:outlineLvl w:val="0"/>
        <w:rPr>
          <w:rFonts w:ascii="宋体" w:hAnsi="宋体" w:cs="宋体"/>
          <w:b/>
          <w:bCs/>
          <w:color w:val="000000"/>
          <w:kern w:val="0"/>
          <w:sz w:val="32"/>
          <w:szCs w:val="32"/>
          <w:lang w:bidi="ar"/>
        </w:rPr>
      </w:pPr>
      <w:bookmarkStart w:id="818" w:name="_Toc4065"/>
      <w:bookmarkStart w:id="819" w:name="_Toc13719"/>
      <w:bookmarkStart w:id="820" w:name="_Toc21957"/>
      <w:bookmarkStart w:id="821" w:name="_Toc15256"/>
      <w:bookmarkStart w:id="822" w:name="_Toc23335"/>
      <w:r>
        <w:rPr>
          <w:rFonts w:hint="eastAsia" w:ascii="宋体" w:hAnsi="宋体" w:cs="宋体"/>
          <w:b/>
          <w:bCs/>
          <w:color w:val="000000"/>
          <w:kern w:val="0"/>
          <w:sz w:val="32"/>
          <w:szCs w:val="32"/>
          <w:lang w:bidi="ar"/>
        </w:rPr>
        <w:drawing>
          <wp:inline distT="0" distB="0" distL="114300" distR="114300">
            <wp:extent cx="5211445" cy="664210"/>
            <wp:effectExtent l="0" t="0" r="8255" b="2540"/>
            <wp:docPr id="169" name="图片 169"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52</w:t>
      </w:r>
      <w:r>
        <w:rPr>
          <w:rFonts w:hint="eastAsia" w:asciiTheme="minorEastAsia" w:hAnsiTheme="minorEastAsia" w:eastAsiaTheme="minorEastAsia" w:cstheme="minorBidi"/>
          <w:kern w:val="0"/>
          <w:sz w:val="18"/>
          <w:szCs w:val="18"/>
        </w:rPr>
        <w:t>-A/0]</w:t>
      </w:r>
    </w:p>
    <w:p>
      <w:pPr>
        <w:jc w:val="center"/>
        <w:outlineLvl w:val="0"/>
        <w:rPr>
          <w:rFonts w:hint="eastAsia" w:ascii="宋体" w:hAnsi="宋体" w:eastAsia="宋体" w:cs="宋体"/>
          <w:b/>
          <w:sz w:val="32"/>
          <w:szCs w:val="32"/>
        </w:rPr>
      </w:pPr>
      <w:r>
        <w:rPr>
          <w:rFonts w:hint="eastAsia" w:ascii="宋体" w:hAnsi="宋体" w:eastAsia="宋体" w:cs="宋体"/>
          <w:b/>
          <w:sz w:val="32"/>
          <w:szCs w:val="32"/>
        </w:rPr>
        <w:t>解除劳动合同协议书</w:t>
      </w:r>
      <w:bookmarkEnd w:id="818"/>
      <w:bookmarkEnd w:id="819"/>
      <w:bookmarkEnd w:id="820"/>
      <w:bookmarkEnd w:id="821"/>
      <w:bookmarkEnd w:id="822"/>
    </w:p>
    <w:p>
      <w:pPr>
        <w:keepNext w:val="0"/>
        <w:keepLines w:val="0"/>
        <w:pageBreakBefore w:val="0"/>
        <w:kinsoku/>
        <w:wordWrap/>
        <w:overflowPunct/>
        <w:topLinePunct w:val="0"/>
        <w:autoSpaceDE w:val="0"/>
        <w:autoSpaceDN w:val="0"/>
        <w:bidi w:val="0"/>
        <w:adjustRightInd w:val="0"/>
        <w:snapToGrid/>
        <w:spacing w:line="360" w:lineRule="auto"/>
        <w:textAlignment w:val="auto"/>
        <w:rPr>
          <w:rFonts w:hint="eastAsia" w:ascii="宋体" w:hAnsi="宋体" w:eastAsia="宋体" w:cs="宋体"/>
          <w:sz w:val="24"/>
          <w:u w:val="single"/>
        </w:rPr>
      </w:pPr>
      <w:r>
        <w:rPr>
          <w:rFonts w:hint="eastAsia" w:ascii="宋体" w:hAnsi="宋体" w:eastAsia="宋体" w:cs="宋体"/>
          <w:sz w:val="24"/>
        </w:rPr>
        <w:t>甲方：</w:t>
      </w:r>
      <w:r>
        <w:rPr>
          <w:rFonts w:hint="eastAsia" w:ascii="宋体" w:hAnsi="宋体" w:eastAsia="宋体" w:cs="宋体"/>
          <w:sz w:val="24"/>
          <w:u w:val="single"/>
        </w:rPr>
        <w:t xml:space="preserve">                                              </w:t>
      </w:r>
    </w:p>
    <w:p>
      <w:pPr>
        <w:keepNext w:val="0"/>
        <w:keepLines w:val="0"/>
        <w:pageBreakBefore w:val="0"/>
        <w:widowControl/>
        <w:kinsoku/>
        <w:wordWrap/>
        <w:overflowPunct/>
        <w:topLinePunct w:val="0"/>
        <w:bidi w:val="0"/>
        <w:snapToGrid/>
        <w:spacing w:line="360" w:lineRule="auto"/>
        <w:jc w:val="left"/>
        <w:textAlignment w:val="auto"/>
        <w:rPr>
          <w:rFonts w:hint="eastAsia" w:ascii="宋体" w:hAnsi="宋体" w:eastAsia="宋体" w:cs="宋体"/>
          <w:sz w:val="24"/>
        </w:rPr>
      </w:pPr>
      <w:r>
        <w:rPr>
          <w:rFonts w:hint="eastAsia" w:ascii="宋体" w:hAnsi="宋体" w:eastAsia="宋体" w:cs="宋体"/>
          <w:sz w:val="24"/>
        </w:rPr>
        <w:t>乙方：</w:t>
      </w:r>
      <w:r>
        <w:rPr>
          <w:rFonts w:hint="eastAsia" w:ascii="宋体" w:hAnsi="宋体" w:eastAsia="宋体" w:cs="宋体"/>
          <w:sz w:val="24"/>
          <w:u w:val="single"/>
        </w:rPr>
        <w:t xml:space="preserve">           </w:t>
      </w:r>
      <w:r>
        <w:rPr>
          <w:rFonts w:hint="eastAsia" w:ascii="宋体" w:hAnsi="宋体" w:eastAsia="宋体" w:cs="宋体"/>
          <w:sz w:val="24"/>
        </w:rPr>
        <w:t>（身份证号码：</w:t>
      </w:r>
      <w:r>
        <w:rPr>
          <w:rFonts w:hint="eastAsia" w:ascii="宋体" w:hAnsi="宋体" w:eastAsia="宋体" w:cs="宋体"/>
          <w:sz w:val="24"/>
          <w:u w:val="single"/>
        </w:rPr>
        <w:t xml:space="preserve">                      </w:t>
      </w:r>
      <w:r>
        <w:rPr>
          <w:rFonts w:hint="eastAsia" w:ascii="宋体" w:hAnsi="宋体" w:eastAsia="宋体" w:cs="宋体"/>
          <w:sz w:val="24"/>
        </w:rPr>
        <w:t>）</w:t>
      </w:r>
    </w:p>
    <w:p>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依据《劳动合同法》第三十七条的相关规定，您于</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日主动提出与</w:t>
      </w:r>
      <w:r>
        <w:rPr>
          <w:rFonts w:hint="eastAsia" w:ascii="宋体" w:hAnsi="宋体" w:eastAsia="宋体" w:cs="宋体"/>
          <w:sz w:val="24"/>
          <w:u w:val="single"/>
        </w:rPr>
        <w:t xml:space="preserve">                       </w:t>
      </w:r>
      <w:r>
        <w:rPr>
          <w:rFonts w:hint="eastAsia" w:ascii="宋体" w:hAnsi="宋体" w:eastAsia="宋体" w:cs="宋体"/>
          <w:sz w:val="24"/>
        </w:rPr>
        <w:t>协商解除此前医院与您订立的劳动合同</w:t>
      </w:r>
    </w:p>
    <w:p>
      <w:pPr>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rPr>
      </w:pPr>
      <w:r>
        <w:rPr>
          <w:rFonts w:hint="eastAsia" w:ascii="宋体" w:hAnsi="宋体" w:eastAsia="宋体" w:cs="宋体"/>
          <w:sz w:val="24"/>
        </w:rPr>
        <w:t>（合同期限：</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日至</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日），医院经考虑予以同意。</w:t>
      </w:r>
    </w:p>
    <w:p>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经甲乙双方协商一致后，达成如下协议：</w:t>
      </w:r>
    </w:p>
    <w:p>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1、解除劳动合同的日期为</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2、乙方本月的考勤截止</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3、本协议自甲、乙双方签字（盖章）后生效。</w:t>
      </w:r>
    </w:p>
    <w:p>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 xml:space="preserve">4、本劳动合同解除协议书一式两份，甲乙双方各持一份，具有同等法律效力。 </w:t>
      </w:r>
    </w:p>
    <w:p>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rPr>
      </w:pPr>
    </w:p>
    <w:p>
      <w:pPr>
        <w:keepNext w:val="0"/>
        <w:keepLines w:val="0"/>
        <w:pageBreakBefore w:val="0"/>
        <w:kinsoku/>
        <w:wordWrap/>
        <w:overflowPunct/>
        <w:topLinePunct w:val="0"/>
        <w:bidi w:val="0"/>
        <w:snapToGrid/>
        <w:spacing w:line="360" w:lineRule="auto"/>
        <w:ind w:firstLine="480" w:firstLineChars="200"/>
        <w:textAlignment w:val="auto"/>
        <w:rPr>
          <w:rFonts w:hint="eastAsia" w:ascii="宋体" w:hAnsi="宋体" w:eastAsia="宋体" w:cs="宋体"/>
          <w:sz w:val="24"/>
        </w:rPr>
      </w:pPr>
    </w:p>
    <w:p>
      <w:pPr>
        <w:keepNext w:val="0"/>
        <w:keepLines w:val="0"/>
        <w:pageBreakBefore w:val="0"/>
        <w:kinsoku/>
        <w:wordWrap/>
        <w:overflowPunct/>
        <w:topLinePunct w:val="0"/>
        <w:autoSpaceDE w:val="0"/>
        <w:autoSpaceDN w:val="0"/>
        <w:bidi w:val="0"/>
        <w:adjustRightInd w:val="0"/>
        <w:snapToGrid/>
        <w:spacing w:line="360" w:lineRule="auto"/>
        <w:ind w:firstLine="240" w:firstLineChars="100"/>
        <w:textAlignment w:val="auto"/>
        <w:rPr>
          <w:rFonts w:hint="eastAsia" w:ascii="宋体" w:hAnsi="宋体" w:eastAsia="宋体" w:cs="宋体"/>
          <w:sz w:val="24"/>
        </w:rPr>
      </w:pPr>
      <w:r>
        <w:rPr>
          <w:rFonts w:hint="eastAsia" w:ascii="宋体" w:hAnsi="宋体" w:eastAsia="宋体" w:cs="宋体"/>
          <w:sz w:val="24"/>
        </w:rPr>
        <w:t>甲方：                                      乙方（签字）：</w:t>
      </w:r>
    </w:p>
    <w:p>
      <w:pPr>
        <w:keepNext w:val="0"/>
        <w:keepLines w:val="0"/>
        <w:pageBreakBefore w:val="0"/>
        <w:kinsoku/>
        <w:wordWrap/>
        <w:overflowPunct/>
        <w:topLinePunct w:val="0"/>
        <w:autoSpaceDE w:val="0"/>
        <w:autoSpaceDN w:val="0"/>
        <w:bidi w:val="0"/>
        <w:adjustRightInd w:val="0"/>
        <w:snapToGrid/>
        <w:spacing w:line="360" w:lineRule="auto"/>
        <w:ind w:firstLine="240" w:firstLineChars="100"/>
        <w:textAlignment w:val="auto"/>
        <w:rPr>
          <w:rFonts w:ascii="文鼎CS中宋" w:eastAsia="文鼎CS中宋"/>
          <w:sz w:val="24"/>
        </w:rPr>
      </w:pPr>
      <w:r>
        <w:rPr>
          <w:rFonts w:hint="eastAsia" w:ascii="宋体" w:hAnsi="宋体" w:eastAsia="宋体" w:cs="宋体"/>
          <w:sz w:val="24"/>
        </w:rPr>
        <w:t xml:space="preserve">年   月   日                                 年    月    </w:t>
      </w:r>
      <w:r>
        <w:rPr>
          <w:rFonts w:hint="eastAsia" w:ascii="文鼎CS中宋" w:eastAsia="文鼎CS中宋"/>
          <w:sz w:val="24"/>
        </w:rPr>
        <w:t>日</w:t>
      </w:r>
    </w:p>
    <w:p>
      <w:pPr>
        <w:autoSpaceDE w:val="0"/>
        <w:autoSpaceDN w:val="0"/>
        <w:adjustRightInd w:val="0"/>
        <w:spacing w:after="50" w:line="540" w:lineRule="exact"/>
        <w:rPr>
          <w:rFonts w:ascii="文鼎CS中宋" w:eastAsia="文鼎CS中宋"/>
          <w:sz w:val="24"/>
        </w:rPr>
      </w:pPr>
    </w:p>
    <w:p>
      <w:pPr>
        <w:autoSpaceDE w:val="0"/>
        <w:autoSpaceDN w:val="0"/>
        <w:adjustRightInd w:val="0"/>
        <w:spacing w:after="50" w:line="540" w:lineRule="exact"/>
        <w:rPr>
          <w:rFonts w:ascii="文鼎CS中宋" w:eastAsia="文鼎CS中宋"/>
          <w:sz w:val="24"/>
        </w:rPr>
      </w:pPr>
    </w:p>
    <w:p>
      <w:pPr>
        <w:spacing w:line="360" w:lineRule="exact"/>
        <w:outlineLvl w:val="9"/>
        <w:rPr>
          <w:rFonts w:ascii="文鼎CS中宋" w:eastAsia="文鼎CS中宋" w:cs="宋体"/>
          <w:bCs/>
        </w:rPr>
      </w:pPr>
    </w:p>
    <w:p>
      <w:pPr>
        <w:spacing w:line="360" w:lineRule="exact"/>
        <w:jc w:val="right"/>
        <w:outlineLvl w:val="9"/>
        <w:rPr>
          <w:rFonts w:hint="eastAsia" w:ascii="文鼎CS中宋" w:eastAsia="文鼎CS中宋" w:cs="宋体"/>
          <w:bCs/>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823" w:name="_Toc11774"/>
      <w:bookmarkStart w:id="824" w:name="_Toc2320"/>
    </w:p>
    <w:bookmarkEnd w:id="823"/>
    <w:bookmarkEnd w:id="824"/>
    <w:p>
      <w:pPr>
        <w:widowControl/>
        <w:jc w:val="center"/>
        <w:textAlignment w:val="center"/>
        <w:outlineLvl w:val="0"/>
        <w:rPr>
          <w:rFonts w:ascii="宋体" w:hAnsi="宋体" w:cs="宋体"/>
          <w:b/>
          <w:bCs/>
          <w:color w:val="000000"/>
          <w:kern w:val="0"/>
          <w:sz w:val="32"/>
          <w:szCs w:val="32"/>
          <w:lang w:bidi="ar"/>
        </w:rPr>
      </w:pPr>
      <w:bookmarkStart w:id="825" w:name="_Toc27138"/>
      <w:bookmarkStart w:id="826" w:name="_Toc14376"/>
      <w:bookmarkStart w:id="827" w:name="_Toc9095"/>
      <w:bookmarkStart w:id="828" w:name="_Toc17843"/>
      <w:bookmarkStart w:id="829" w:name="_Toc21553"/>
      <w:r>
        <w:rPr>
          <w:rFonts w:hint="eastAsia" w:ascii="宋体" w:hAnsi="宋体" w:cs="宋体"/>
          <w:b/>
          <w:bCs/>
          <w:color w:val="000000"/>
          <w:kern w:val="0"/>
          <w:sz w:val="32"/>
          <w:szCs w:val="32"/>
          <w:lang w:bidi="ar"/>
        </w:rPr>
        <w:drawing>
          <wp:inline distT="0" distB="0" distL="114300" distR="114300">
            <wp:extent cx="5211445" cy="664210"/>
            <wp:effectExtent l="0" t="0" r="8255" b="2540"/>
            <wp:docPr id="170" name="图片 170"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53</w:t>
      </w:r>
      <w:r>
        <w:rPr>
          <w:rFonts w:hint="eastAsia" w:asciiTheme="minorEastAsia" w:hAnsiTheme="minorEastAsia" w:eastAsiaTheme="minorEastAsia" w:cstheme="minorBidi"/>
          <w:kern w:val="0"/>
          <w:sz w:val="18"/>
          <w:szCs w:val="18"/>
        </w:rPr>
        <w:t>-A/0]</w:t>
      </w:r>
    </w:p>
    <w:p>
      <w:pPr>
        <w:jc w:val="center"/>
        <w:outlineLvl w:val="0"/>
        <w:rPr>
          <w:rFonts w:hint="eastAsia" w:ascii="宋体" w:hAnsi="宋体" w:eastAsia="宋体" w:cs="宋体"/>
          <w:b/>
          <w:sz w:val="32"/>
          <w:szCs w:val="32"/>
        </w:rPr>
      </w:pPr>
      <w:r>
        <w:rPr>
          <w:rFonts w:hint="eastAsia" w:ascii="宋体" w:hAnsi="宋体" w:eastAsia="宋体" w:cs="宋体"/>
          <w:b/>
          <w:sz w:val="32"/>
          <w:szCs w:val="32"/>
        </w:rPr>
        <w:t>终止劳动关系通知书</w:t>
      </w:r>
      <w:bookmarkEnd w:id="825"/>
      <w:bookmarkEnd w:id="826"/>
      <w:bookmarkEnd w:id="827"/>
      <w:bookmarkEnd w:id="828"/>
      <w:bookmarkEnd w:id="829"/>
    </w:p>
    <w:p>
      <w:pPr>
        <w:jc w:val="center"/>
        <w:rPr>
          <w:rFonts w:hint="eastAsia" w:ascii="宋体" w:hAnsi="宋体" w:eastAsia="宋体" w:cs="宋体"/>
          <w:sz w:val="24"/>
        </w:rPr>
      </w:pPr>
    </w:p>
    <w:p>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先生/女士：</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您于</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日向本院提出不再续签劳动合同的通知，鉴于您与本院签订的劳动合同有效期截止至</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日，请您于</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日前将离职手续办理完毕，并到</w:t>
      </w:r>
      <w:r>
        <w:rPr>
          <w:rFonts w:hint="eastAsia" w:ascii="宋体" w:hAnsi="宋体" w:cs="宋体"/>
          <w:sz w:val="24"/>
          <w:szCs w:val="24"/>
          <w:lang w:eastAsia="zh-CN"/>
        </w:rPr>
        <w:t>行政人事部</w:t>
      </w:r>
      <w:r>
        <w:rPr>
          <w:rFonts w:hint="eastAsia" w:ascii="宋体" w:hAnsi="宋体" w:eastAsia="宋体" w:cs="宋体"/>
          <w:sz w:val="24"/>
          <w:szCs w:val="24"/>
        </w:rPr>
        <w:t>门结算工资。</w:t>
      </w:r>
    </w:p>
    <w:p>
      <w:pPr>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同时，也非常感谢您一直以来辛勤的工作，希望您在新的工作岗位上取得更大的成绩！</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本通知书一式两份，</w:t>
      </w:r>
      <w:r>
        <w:rPr>
          <w:rFonts w:hint="eastAsia" w:ascii="宋体" w:hAnsi="宋体" w:cs="宋体"/>
          <w:sz w:val="24"/>
          <w:szCs w:val="24"/>
          <w:lang w:eastAsia="zh-CN"/>
        </w:rPr>
        <w:t>行政人事部</w:t>
      </w:r>
      <w:r>
        <w:rPr>
          <w:rFonts w:hint="eastAsia" w:ascii="宋体" w:hAnsi="宋体" w:eastAsia="宋体" w:cs="宋体"/>
          <w:sz w:val="24"/>
          <w:szCs w:val="24"/>
        </w:rPr>
        <w:t>门和终止劳动合同的员工各执一份。</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bidi w:val="0"/>
        <w:snapToGrid/>
        <w:spacing w:line="360" w:lineRule="auto"/>
        <w:ind w:firstLine="480" w:firstLineChars="200"/>
        <w:jc w:val="right"/>
        <w:textAlignment w:val="auto"/>
        <w:outlineLvl w:val="0"/>
        <w:rPr>
          <w:rFonts w:hint="eastAsia" w:ascii="宋体" w:hAnsi="宋体" w:eastAsia="宋体" w:cs="宋体"/>
          <w:sz w:val="24"/>
          <w:szCs w:val="24"/>
        </w:rPr>
      </w:pPr>
      <w:bookmarkStart w:id="830" w:name="_Toc10510"/>
      <w:r>
        <w:rPr>
          <w:rFonts w:hint="eastAsia" w:ascii="宋体" w:hAnsi="宋体" w:eastAsia="宋体" w:cs="宋体"/>
          <w:sz w:val="24"/>
          <w:szCs w:val="24"/>
        </w:rPr>
        <w:t>石家庄高等医学专科学校附属医院</w:t>
      </w:r>
      <w:bookmarkEnd w:id="830"/>
    </w:p>
    <w:p>
      <w:pPr>
        <w:keepNext w:val="0"/>
        <w:keepLines w:val="0"/>
        <w:pageBreakBefore w:val="0"/>
        <w:widowControl w:val="0"/>
        <w:kinsoku/>
        <w:wordWrap/>
        <w:overflowPunct/>
        <w:topLinePunct w:val="0"/>
        <w:bidi w:val="0"/>
        <w:snapToGrid/>
        <w:spacing w:line="360" w:lineRule="auto"/>
        <w:ind w:firstLine="480" w:firstLineChars="20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rPr>
        <w:t xml:space="preserve">                                          </w:t>
      </w:r>
      <w:r>
        <w:rPr>
          <w:rFonts w:hint="eastAsia" w:ascii="宋体" w:hAnsi="宋体" w:cs="宋体"/>
          <w:sz w:val="24"/>
          <w:szCs w:val="24"/>
          <w:lang w:eastAsia="zh-CN"/>
        </w:rPr>
        <w:t>行政人事部</w:t>
      </w:r>
    </w:p>
    <w:p>
      <w:pPr>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员工确认书：</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本人已知晓《终止劳动合同通知书》，并将在规定的时间内办理离职手续。</w:t>
      </w:r>
    </w:p>
    <w:p>
      <w:pPr>
        <w:keepNext w:val="0"/>
        <w:keepLines w:val="0"/>
        <w:pageBreakBefore w:val="0"/>
        <w:widowControl w:val="0"/>
        <w:kinsoku/>
        <w:wordWrap/>
        <w:overflowPunct/>
        <w:topLinePunct w:val="0"/>
        <w:bidi w:val="0"/>
        <w:snapToGrid/>
        <w:spacing w:line="360" w:lineRule="auto"/>
        <w:ind w:firstLine="480" w:firstLineChars="200"/>
        <w:jc w:val="righ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bidi w:val="0"/>
        <w:snapToGrid/>
        <w:spacing w:line="360" w:lineRule="auto"/>
        <w:ind w:firstLine="480" w:firstLineChars="200"/>
        <w:jc w:val="right"/>
        <w:textAlignment w:val="auto"/>
        <w:rPr>
          <w:rFonts w:hint="eastAsia" w:ascii="宋体" w:hAnsi="宋体" w:eastAsia="宋体" w:cs="宋体"/>
          <w:sz w:val="24"/>
          <w:szCs w:val="24"/>
        </w:rPr>
      </w:pPr>
      <w:r>
        <w:rPr>
          <w:rFonts w:hint="eastAsia" w:ascii="宋体" w:hAnsi="宋体" w:eastAsia="宋体" w:cs="宋体"/>
          <w:sz w:val="24"/>
          <w:szCs w:val="24"/>
        </w:rPr>
        <w:t>员工签字</w:t>
      </w:r>
    </w:p>
    <w:p>
      <w:pPr>
        <w:keepNext w:val="0"/>
        <w:keepLines w:val="0"/>
        <w:pageBreakBefore w:val="0"/>
        <w:widowControl w:val="0"/>
        <w:kinsoku/>
        <w:wordWrap/>
        <w:overflowPunct/>
        <w:topLinePunct w:val="0"/>
        <w:bidi w:val="0"/>
        <w:snapToGrid/>
        <w:spacing w:line="360" w:lineRule="auto"/>
        <w:ind w:firstLine="480" w:firstLineChars="200"/>
        <w:jc w:val="right"/>
        <w:textAlignment w:val="auto"/>
        <w:rPr>
          <w:rFonts w:hint="eastAsia" w:ascii="宋体" w:hAnsi="宋体" w:eastAsia="宋体" w:cs="宋体"/>
          <w:szCs w:val="30"/>
        </w:rPr>
      </w:pPr>
      <w:r>
        <w:rPr>
          <w:rFonts w:hint="eastAsia" w:ascii="宋体" w:hAnsi="宋体" w:eastAsia="宋体" w:cs="宋体"/>
          <w:sz w:val="24"/>
          <w:szCs w:val="24"/>
        </w:rPr>
        <w:t>年 月</w:t>
      </w:r>
      <w:r>
        <w:rPr>
          <w:rFonts w:hint="eastAsia" w:ascii="宋体" w:hAnsi="宋体" w:eastAsia="宋体" w:cs="宋体"/>
          <w:sz w:val="24"/>
        </w:rPr>
        <w:t xml:space="preserve"> 日</w:t>
      </w:r>
    </w:p>
    <w:p>
      <w:pPr>
        <w:rPr>
          <w:rFonts w:ascii="文鼎CS中宋" w:eastAsia="文鼎CS中宋"/>
          <w:szCs w:val="28"/>
        </w:rPr>
      </w:pPr>
    </w:p>
    <w:p>
      <w:pPr>
        <w:spacing w:line="360" w:lineRule="exact"/>
        <w:jc w:val="right"/>
        <w:outlineLvl w:val="9"/>
        <w:rPr>
          <w:rFonts w:ascii="宋体" w:hAnsi="宋体" w:cs="宋体"/>
          <w:color w:val="000000"/>
          <w:kern w:val="0"/>
          <w:sz w:val="32"/>
          <w:szCs w:val="32"/>
          <w:lang w:bidi="ar"/>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8"/>
        <w:tblW w:w="8522" w:type="dxa"/>
        <w:jc w:val="center"/>
        <w:tblLayout w:type="autofit"/>
        <w:tblCellMar>
          <w:top w:w="0" w:type="dxa"/>
          <w:left w:w="108" w:type="dxa"/>
          <w:bottom w:w="0" w:type="dxa"/>
          <w:right w:w="108" w:type="dxa"/>
        </w:tblCellMar>
      </w:tblPr>
      <w:tblGrid>
        <w:gridCol w:w="759"/>
        <w:gridCol w:w="1283"/>
        <w:gridCol w:w="1283"/>
        <w:gridCol w:w="759"/>
        <w:gridCol w:w="759"/>
        <w:gridCol w:w="1460"/>
        <w:gridCol w:w="1460"/>
        <w:gridCol w:w="759"/>
      </w:tblGrid>
      <w:tr>
        <w:tblPrEx>
          <w:tblCellMar>
            <w:top w:w="0" w:type="dxa"/>
            <w:left w:w="108" w:type="dxa"/>
            <w:bottom w:w="0" w:type="dxa"/>
            <w:right w:w="108" w:type="dxa"/>
          </w:tblCellMar>
        </w:tblPrEx>
        <w:trPr>
          <w:trHeight w:val="403" w:hRule="atLeast"/>
          <w:jc w:val="center"/>
        </w:trPr>
        <w:tc>
          <w:tcPr>
            <w:tcW w:w="8522" w:type="dxa"/>
            <w:gridSpan w:val="8"/>
            <w:tcBorders>
              <w:top w:val="nil"/>
              <w:left w:val="nil"/>
              <w:bottom w:val="single" w:color="000000" w:sz="4" w:space="0"/>
              <w:right w:val="nil"/>
            </w:tcBorders>
            <w:shd w:val="clear" w:color="auto" w:fill="auto"/>
            <w:noWrap/>
            <w:vAlign w:val="center"/>
          </w:tcPr>
          <w:p>
            <w:pPr>
              <w:widowControl/>
              <w:jc w:val="center"/>
              <w:textAlignment w:val="center"/>
              <w:outlineLvl w:val="0"/>
              <w:rPr>
                <w:rFonts w:ascii="宋体" w:hAnsi="宋体" w:cs="宋体"/>
                <w:b/>
                <w:bCs/>
                <w:color w:val="000000"/>
                <w:kern w:val="0"/>
                <w:sz w:val="32"/>
                <w:szCs w:val="32"/>
                <w:lang w:bidi="ar"/>
              </w:rPr>
            </w:pPr>
            <w:bookmarkStart w:id="831" w:name="_Toc28259"/>
            <w:bookmarkStart w:id="832" w:name="_Toc19984"/>
            <w:bookmarkStart w:id="833" w:name="_Toc1811"/>
            <w:bookmarkStart w:id="834" w:name="_Toc14401"/>
            <w:bookmarkStart w:id="835" w:name="_Toc7718"/>
            <w:r>
              <w:rPr>
                <w:rFonts w:hint="eastAsia" w:ascii="宋体" w:hAnsi="宋体" w:cs="宋体"/>
                <w:b/>
                <w:bCs/>
                <w:color w:val="000000"/>
                <w:kern w:val="0"/>
                <w:sz w:val="32"/>
                <w:szCs w:val="32"/>
                <w:lang w:bidi="ar"/>
              </w:rPr>
              <w:drawing>
                <wp:inline distT="0" distB="0" distL="114300" distR="114300">
                  <wp:extent cx="5211445" cy="664210"/>
                  <wp:effectExtent l="0" t="0" r="8255" b="2540"/>
                  <wp:docPr id="171" name="图片 171"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54</w:t>
            </w:r>
            <w:r>
              <w:rPr>
                <w:rFonts w:hint="eastAsia" w:asciiTheme="minorEastAsia" w:hAnsiTheme="minorEastAsia" w:eastAsiaTheme="minorEastAsia" w:cstheme="minorBidi"/>
                <w:kern w:val="0"/>
                <w:sz w:val="18"/>
                <w:szCs w:val="18"/>
              </w:rPr>
              <w:t>-A/0]</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0"/>
              <w:rPr>
                <w:rFonts w:ascii="宋体" w:hAnsi="宋体" w:cs="宋体"/>
                <w:color w:val="000000"/>
                <w:sz w:val="32"/>
                <w:szCs w:val="32"/>
              </w:rPr>
            </w:pPr>
            <w:r>
              <w:rPr>
                <w:rFonts w:hint="eastAsia" w:ascii="宋体" w:hAnsi="宋体" w:cs="宋体"/>
                <w:b/>
                <w:bCs/>
                <w:color w:val="000000"/>
                <w:kern w:val="0"/>
                <w:sz w:val="32"/>
                <w:szCs w:val="32"/>
                <w:lang w:bidi="ar"/>
              </w:rPr>
              <w:t>年度培训需求计划表</w:t>
            </w:r>
            <w:bookmarkEnd w:id="831"/>
            <w:bookmarkEnd w:id="832"/>
            <w:bookmarkEnd w:id="833"/>
            <w:bookmarkEnd w:id="834"/>
            <w:bookmarkEnd w:id="835"/>
          </w:p>
        </w:tc>
      </w:tr>
      <w:tr>
        <w:tblPrEx>
          <w:tblCellMar>
            <w:top w:w="0" w:type="dxa"/>
            <w:left w:w="108" w:type="dxa"/>
            <w:bottom w:w="0" w:type="dxa"/>
            <w:right w:w="108" w:type="dxa"/>
          </w:tblCellMar>
        </w:tblPrEx>
        <w:trPr>
          <w:trHeight w:val="40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培训内容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培训对象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时间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地点</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费用预算</w:t>
            </w: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培训时间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备注</w:t>
            </w:r>
          </w:p>
        </w:tc>
      </w:tr>
      <w:tr>
        <w:tblPrEx>
          <w:tblCellMar>
            <w:top w:w="0" w:type="dxa"/>
            <w:left w:w="108" w:type="dxa"/>
            <w:bottom w:w="0" w:type="dxa"/>
            <w:right w:w="108" w:type="dxa"/>
          </w:tblCellMar>
        </w:tblPrEx>
        <w:trPr>
          <w:trHeight w:val="40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r>
      <w:tr>
        <w:tblPrEx>
          <w:tblCellMar>
            <w:top w:w="0" w:type="dxa"/>
            <w:left w:w="108" w:type="dxa"/>
            <w:bottom w:w="0" w:type="dxa"/>
            <w:right w:w="108" w:type="dxa"/>
          </w:tblCellMar>
        </w:tblPrEx>
        <w:trPr>
          <w:trHeight w:val="40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b/>
                <w:bCs/>
                <w:color w:val="000000"/>
                <w:sz w:val="24"/>
                <w:szCs w:val="24"/>
                <w:lang w:val="en-US" w:eastAsia="zh-CN"/>
              </w:rPr>
            </w:pPr>
            <w:r>
              <w:rPr>
                <w:rFonts w:hint="eastAsia" w:ascii="宋体" w:hAnsi="宋体" w:cs="宋体"/>
                <w:b/>
                <w:bCs/>
                <w:color w:val="000000"/>
                <w:sz w:val="24"/>
                <w:szCs w:val="24"/>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b/>
                <w:bCs/>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b/>
                <w:bCs/>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b/>
                <w:bCs/>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b/>
                <w:bCs/>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b/>
                <w:bCs/>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r>
      <w:tr>
        <w:tblPrEx>
          <w:tblCellMar>
            <w:top w:w="0" w:type="dxa"/>
            <w:left w:w="108" w:type="dxa"/>
            <w:bottom w:w="0" w:type="dxa"/>
            <w:right w:w="108" w:type="dxa"/>
          </w:tblCellMar>
        </w:tblPrEx>
        <w:trPr>
          <w:trHeight w:val="40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r>
      <w:tr>
        <w:tblPrEx>
          <w:tblCellMar>
            <w:top w:w="0" w:type="dxa"/>
            <w:left w:w="108" w:type="dxa"/>
            <w:bottom w:w="0" w:type="dxa"/>
            <w:right w:w="108" w:type="dxa"/>
          </w:tblCellMar>
        </w:tblPrEx>
        <w:trPr>
          <w:trHeight w:val="40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r>
      <w:tr>
        <w:tblPrEx>
          <w:tblCellMar>
            <w:top w:w="0" w:type="dxa"/>
            <w:left w:w="108" w:type="dxa"/>
            <w:bottom w:w="0" w:type="dxa"/>
            <w:right w:w="108" w:type="dxa"/>
          </w:tblCellMar>
        </w:tblPrEx>
        <w:trPr>
          <w:trHeight w:val="40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r>
      <w:tr>
        <w:tblPrEx>
          <w:tblCellMar>
            <w:top w:w="0" w:type="dxa"/>
            <w:left w:w="108" w:type="dxa"/>
            <w:bottom w:w="0" w:type="dxa"/>
            <w:right w:w="108" w:type="dxa"/>
          </w:tblCellMar>
        </w:tblPrEx>
        <w:trPr>
          <w:trHeight w:val="40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r>
      <w:tr>
        <w:tblPrEx>
          <w:tblCellMar>
            <w:top w:w="0" w:type="dxa"/>
            <w:left w:w="108" w:type="dxa"/>
            <w:bottom w:w="0" w:type="dxa"/>
            <w:right w:w="108" w:type="dxa"/>
          </w:tblCellMar>
        </w:tblPrEx>
        <w:trPr>
          <w:trHeight w:val="40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cs="宋体"/>
                <w:color w:val="000000"/>
                <w:sz w:val="24"/>
                <w:szCs w:val="24"/>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r>
      <w:tr>
        <w:tblPrEx>
          <w:tblCellMar>
            <w:top w:w="0" w:type="dxa"/>
            <w:left w:w="108" w:type="dxa"/>
            <w:bottom w:w="0" w:type="dxa"/>
            <w:right w:w="108" w:type="dxa"/>
          </w:tblCellMar>
        </w:tblPrEx>
        <w:trPr>
          <w:trHeight w:val="40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hint="eastAsia" w:ascii="宋体" w:hAnsi="宋体" w:cs="宋体"/>
                <w:color w:val="000000"/>
                <w:sz w:val="24"/>
                <w:szCs w:val="24"/>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r>
    </w:tbl>
    <w:p>
      <w:pPr>
        <w:rPr>
          <w:rFonts w:ascii="文鼎CS中宋" w:eastAsia="文鼎CS中宋"/>
          <w:szCs w:val="30"/>
        </w:rPr>
      </w:pPr>
    </w:p>
    <w:p>
      <w:pPr>
        <w:widowControl/>
        <w:jc w:val="center"/>
        <w:textAlignment w:val="center"/>
        <w:outlineLvl w:val="9"/>
        <w:rPr>
          <w:rFonts w:hint="eastAsia" w:ascii="宋体" w:hAnsi="宋体" w:cs="宋体"/>
          <w:color w:val="000000"/>
          <w:kern w:val="0"/>
          <w:sz w:val="32"/>
          <w:szCs w:val="32"/>
          <w:lang w:bidi="ar"/>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8"/>
        <w:tblpPr w:leftFromText="180" w:rightFromText="180" w:vertAnchor="text" w:tblpXSpec="center" w:tblpY="1"/>
        <w:tblOverlap w:val="never"/>
        <w:tblW w:w="9288" w:type="dxa"/>
        <w:tblInd w:w="0" w:type="dxa"/>
        <w:tblLayout w:type="autofit"/>
        <w:tblCellMar>
          <w:top w:w="0" w:type="dxa"/>
          <w:left w:w="108" w:type="dxa"/>
          <w:bottom w:w="0" w:type="dxa"/>
          <w:right w:w="108" w:type="dxa"/>
        </w:tblCellMar>
      </w:tblPr>
      <w:tblGrid>
        <w:gridCol w:w="2787"/>
        <w:gridCol w:w="1848"/>
        <w:gridCol w:w="1535"/>
        <w:gridCol w:w="2441"/>
        <w:gridCol w:w="677"/>
      </w:tblGrid>
      <w:tr>
        <w:tblPrEx>
          <w:tblCellMar>
            <w:top w:w="0" w:type="dxa"/>
            <w:left w:w="108" w:type="dxa"/>
            <w:bottom w:w="0" w:type="dxa"/>
            <w:right w:w="108" w:type="dxa"/>
          </w:tblCellMar>
        </w:tblPrEx>
        <w:trPr>
          <w:trHeight w:val="405" w:hRule="atLeast"/>
        </w:trPr>
        <w:tc>
          <w:tcPr>
            <w:tcW w:w="9288" w:type="dxa"/>
            <w:gridSpan w:val="5"/>
            <w:tcBorders>
              <w:top w:val="nil"/>
              <w:left w:val="nil"/>
              <w:bottom w:val="single" w:color="000000" w:sz="4" w:space="0"/>
              <w:right w:val="nil"/>
            </w:tcBorders>
            <w:shd w:val="clear" w:color="auto" w:fill="auto"/>
            <w:noWrap/>
            <w:vAlign w:val="center"/>
          </w:tcPr>
          <w:p>
            <w:pPr>
              <w:widowControl/>
              <w:jc w:val="center"/>
              <w:textAlignment w:val="center"/>
              <w:outlineLvl w:val="0"/>
              <w:rPr>
                <w:rFonts w:ascii="宋体" w:hAnsi="宋体" w:cs="宋体"/>
                <w:b/>
                <w:bCs/>
                <w:color w:val="000000"/>
                <w:kern w:val="0"/>
                <w:sz w:val="32"/>
                <w:szCs w:val="32"/>
                <w:lang w:bidi="ar"/>
              </w:rPr>
            </w:pPr>
            <w:bookmarkStart w:id="836" w:name="_Toc7286"/>
            <w:bookmarkStart w:id="837" w:name="_Toc2009"/>
            <w:bookmarkStart w:id="838" w:name="_Toc17356"/>
            <w:bookmarkStart w:id="839" w:name="_Toc21786"/>
            <w:bookmarkStart w:id="840" w:name="_Toc6305"/>
            <w:r>
              <w:rPr>
                <w:rFonts w:hint="eastAsia" w:ascii="宋体" w:hAnsi="宋体" w:cs="宋体"/>
                <w:b/>
                <w:bCs/>
                <w:color w:val="000000"/>
                <w:kern w:val="0"/>
                <w:sz w:val="32"/>
                <w:szCs w:val="32"/>
                <w:lang w:bidi="ar"/>
              </w:rPr>
              <w:drawing>
                <wp:inline distT="0" distB="0" distL="114300" distR="114300">
                  <wp:extent cx="5211445" cy="664210"/>
                  <wp:effectExtent l="0" t="0" r="8255" b="2540"/>
                  <wp:docPr id="172" name="图片 172"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55</w:t>
            </w:r>
            <w:r>
              <w:rPr>
                <w:rFonts w:hint="eastAsia" w:asciiTheme="minorEastAsia" w:hAnsiTheme="minorEastAsia" w:eastAsiaTheme="minorEastAsia" w:cstheme="minorBidi"/>
                <w:kern w:val="0"/>
                <w:sz w:val="18"/>
                <w:szCs w:val="18"/>
              </w:rPr>
              <w:t>-A/0]</w:t>
            </w:r>
          </w:p>
          <w:p>
            <w:pPr>
              <w:widowControl/>
              <w:jc w:val="center"/>
              <w:textAlignment w:val="center"/>
              <w:outlineLvl w:val="0"/>
              <w:rPr>
                <w:rFonts w:ascii="宋体" w:hAnsi="宋体" w:cs="宋体"/>
                <w:color w:val="000000"/>
                <w:sz w:val="32"/>
                <w:szCs w:val="32"/>
              </w:rPr>
            </w:pPr>
            <w:r>
              <w:rPr>
                <w:rFonts w:hint="eastAsia" w:ascii="宋体" w:hAnsi="宋体" w:cs="宋体"/>
                <w:b/>
                <w:bCs/>
                <w:color w:val="000000"/>
                <w:kern w:val="0"/>
                <w:sz w:val="32"/>
                <w:szCs w:val="32"/>
                <w:lang w:bidi="ar"/>
              </w:rPr>
              <w:t>外部培训/进修申请表</w:t>
            </w:r>
            <w:bookmarkEnd w:id="836"/>
            <w:bookmarkEnd w:id="837"/>
            <w:bookmarkEnd w:id="838"/>
            <w:bookmarkEnd w:id="839"/>
            <w:bookmarkEnd w:id="840"/>
          </w:p>
        </w:tc>
      </w:tr>
      <w:tr>
        <w:tblPrEx>
          <w:tblCellMar>
            <w:top w:w="0" w:type="dxa"/>
            <w:left w:w="108" w:type="dxa"/>
            <w:bottom w:w="0" w:type="dxa"/>
            <w:right w:w="108" w:type="dxa"/>
          </w:tblCellMar>
        </w:tblPrEx>
        <w:trPr>
          <w:trHeight w:val="4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课程名称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时间</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 xml:space="preserve"> 月  日至  月 日</w:t>
            </w:r>
          </w:p>
        </w:tc>
      </w:tr>
      <w:tr>
        <w:tblPrEx>
          <w:tblCellMar>
            <w:top w:w="0" w:type="dxa"/>
            <w:left w:w="108" w:type="dxa"/>
            <w:bottom w:w="0" w:type="dxa"/>
            <w:right w:w="108" w:type="dxa"/>
          </w:tblCellMar>
        </w:tblPrEx>
        <w:trPr>
          <w:trHeight w:val="4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申请人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培训方式</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ascii="宋体" w:hAnsi="宋体" w:cs="宋体"/>
                <w:color w:val="000000"/>
                <w:sz w:val="24"/>
                <w:szCs w:val="24"/>
              </w:rPr>
            </w:pPr>
            <w:r>
              <w:rPr>
                <w:rFonts w:hint="eastAsia" w:ascii="宋体" w:hAnsi="宋体" w:cs="宋体"/>
                <w:color w:val="000000"/>
                <w:kern w:val="0"/>
                <w:sz w:val="24"/>
                <w:szCs w:val="24"/>
                <w:lang w:bidi="ar"/>
              </w:rPr>
              <w:t xml:space="preserve">  □线上  □线下</w:t>
            </w:r>
          </w:p>
        </w:tc>
      </w:tr>
      <w:tr>
        <w:tblPrEx>
          <w:tblCellMar>
            <w:top w:w="0" w:type="dxa"/>
            <w:left w:w="108" w:type="dxa"/>
            <w:bottom w:w="0" w:type="dxa"/>
            <w:right w:w="108" w:type="dxa"/>
          </w:tblCellMar>
        </w:tblPrEx>
        <w:trPr>
          <w:trHeight w:val="4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地点</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b/>
                <w:bCs/>
                <w:color w:val="000000"/>
                <w:sz w:val="24"/>
                <w:szCs w:val="24"/>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rPr>
                <w:rFonts w:ascii="宋体" w:hAnsi="宋体" w:cs="宋体"/>
                <w:color w:val="000000"/>
                <w:sz w:val="24"/>
                <w:szCs w:val="24"/>
              </w:rPr>
            </w:pPr>
          </w:p>
        </w:tc>
      </w:tr>
      <w:tr>
        <w:tblPrEx>
          <w:tblCellMar>
            <w:top w:w="0" w:type="dxa"/>
            <w:left w:w="108" w:type="dxa"/>
            <w:bottom w:w="0" w:type="dxa"/>
            <w:right w:w="108" w:type="dxa"/>
          </w:tblCellMar>
        </w:tblPrEx>
        <w:trPr>
          <w:trHeight w:val="40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学习所用经费预估</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r>
      <w:tr>
        <w:tblPrEx>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r>
      <w:tr>
        <w:tblPrEx>
          <w:tblCellMar>
            <w:top w:w="0" w:type="dxa"/>
            <w:left w:w="108" w:type="dxa"/>
            <w:bottom w:w="0" w:type="dxa"/>
            <w:right w:w="108" w:type="dxa"/>
          </w:tblCellMar>
        </w:tblPrEx>
        <w:trPr>
          <w:trHeight w:val="4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报销经费日期</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r>
      <w:tr>
        <w:tblPrEx>
          <w:tblCellMar>
            <w:top w:w="0" w:type="dxa"/>
            <w:left w:w="108" w:type="dxa"/>
            <w:bottom w:w="0" w:type="dxa"/>
            <w:right w:w="108" w:type="dxa"/>
          </w:tblCellMar>
        </w:tblPrEx>
        <w:trPr>
          <w:trHeight w:val="270" w:hRule="atLeast"/>
        </w:trPr>
        <w:tc>
          <w:tcPr>
            <w:tcW w:w="0" w:type="auto"/>
            <w:gridSpan w:val="5"/>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注：1.当月参加所需学习经费，经费从当月工资扣除。</w:t>
            </w:r>
          </w:p>
        </w:tc>
      </w:tr>
      <w:tr>
        <w:tblPrEx>
          <w:tblCellMar>
            <w:top w:w="0" w:type="dxa"/>
            <w:left w:w="108" w:type="dxa"/>
            <w:bottom w:w="0" w:type="dxa"/>
            <w:right w:w="108" w:type="dxa"/>
          </w:tblCellMar>
        </w:tblPrEx>
        <w:trPr>
          <w:trHeight w:val="270" w:hRule="atLeast"/>
        </w:trPr>
        <w:tc>
          <w:tcPr>
            <w:tcW w:w="0" w:type="auto"/>
            <w:gridSpan w:val="5"/>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2.如三个月内，员工离职，医院不赔付任何学习经费。</w:t>
            </w:r>
          </w:p>
        </w:tc>
      </w:tr>
      <w:tr>
        <w:tblPrEx>
          <w:tblCellMar>
            <w:top w:w="0" w:type="dxa"/>
            <w:left w:w="108" w:type="dxa"/>
            <w:bottom w:w="0" w:type="dxa"/>
            <w:right w:w="108" w:type="dxa"/>
          </w:tblCellMar>
        </w:tblPrEx>
        <w:trPr>
          <w:trHeight w:val="270" w:hRule="atLeast"/>
        </w:trPr>
        <w:tc>
          <w:tcPr>
            <w:tcW w:w="0" w:type="auto"/>
            <w:gridSpan w:val="5"/>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3.本人承诺已知晓上述。</w:t>
            </w:r>
          </w:p>
        </w:tc>
      </w:tr>
      <w:tr>
        <w:tblPrEx>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0" w:type="auto"/>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 xml:space="preserve">本人签字：  </w:t>
            </w:r>
          </w:p>
        </w:tc>
        <w:tc>
          <w:tcPr>
            <w:tcW w:w="0" w:type="auto"/>
            <w:tcBorders>
              <w:top w:val="nil"/>
              <w:left w:val="nil"/>
              <w:bottom w:val="nil"/>
              <w:right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jc w:val="center"/>
              <w:rPr>
                <w:rFonts w:ascii="宋体" w:hAnsi="宋体" w:cs="宋体"/>
                <w:color w:val="000000"/>
                <w:sz w:val="24"/>
                <w:szCs w:val="24"/>
              </w:rPr>
            </w:pPr>
          </w:p>
        </w:tc>
        <w:tc>
          <w:tcPr>
            <w:tcW w:w="1871"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ascii="宋体" w:hAnsi="宋体" w:cs="宋体"/>
                <w:color w:val="000000"/>
                <w:sz w:val="24"/>
                <w:szCs w:val="24"/>
              </w:rPr>
            </w:pPr>
            <w:r>
              <w:rPr>
                <w:rFonts w:hint="eastAsia" w:ascii="宋体" w:hAnsi="宋体" w:cs="宋体"/>
                <w:color w:val="000000"/>
                <w:kern w:val="0"/>
                <w:sz w:val="24"/>
                <w:szCs w:val="24"/>
                <w:lang w:bidi="ar"/>
              </w:rPr>
              <w:t>申请日期：</w:t>
            </w:r>
          </w:p>
        </w:tc>
        <w:tc>
          <w:tcPr>
            <w:tcW w:w="519" w:type="dxa"/>
            <w:tcBorders>
              <w:top w:val="nil"/>
              <w:left w:val="nil"/>
              <w:bottom w:val="nil"/>
              <w:right w:val="nil"/>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60" w:lineRule="auto"/>
              <w:rPr>
                <w:rFonts w:ascii="宋体" w:hAnsi="宋体" w:cs="宋体"/>
                <w:color w:val="000000"/>
                <w:sz w:val="24"/>
                <w:szCs w:val="24"/>
              </w:rPr>
            </w:pPr>
          </w:p>
        </w:tc>
      </w:tr>
    </w:tbl>
    <w:p>
      <w:pPr>
        <w:keepNext w:val="0"/>
        <w:keepLines w:val="0"/>
        <w:pageBreakBefore w:val="0"/>
        <w:kinsoku/>
        <w:wordWrap/>
        <w:overflowPunct/>
        <w:topLinePunct w:val="0"/>
        <w:autoSpaceDE/>
        <w:autoSpaceDN/>
        <w:bidi w:val="0"/>
        <w:adjustRightInd/>
        <w:snapToGrid/>
        <w:spacing w:line="360" w:lineRule="auto"/>
        <w:rPr>
          <w:rFonts w:ascii="文鼎CS中宋" w:eastAsia="文鼎CS中宋"/>
          <w:sz w:val="24"/>
          <w:szCs w:val="24"/>
        </w:rPr>
      </w:pPr>
    </w:p>
    <w:p>
      <w:pPr>
        <w:widowControl/>
        <w:jc w:val="center"/>
        <w:textAlignment w:val="center"/>
        <w:outlineLvl w:val="9"/>
        <w:rPr>
          <w:rFonts w:hint="eastAsia" w:ascii="宋体" w:hAnsi="宋体" w:cs="宋体"/>
          <w:b/>
          <w:bCs/>
          <w:color w:val="000000"/>
          <w:kern w:val="0"/>
          <w:sz w:val="32"/>
          <w:szCs w:val="32"/>
          <w:lang w:bidi="ar"/>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841" w:name="_Toc12357"/>
      <w:bookmarkStart w:id="842" w:name="_Toc31815"/>
      <w:bookmarkStart w:id="843" w:name="_Toc10733"/>
      <w:bookmarkStart w:id="844" w:name="_Toc21241"/>
    </w:p>
    <w:tbl>
      <w:tblPr>
        <w:tblStyle w:val="18"/>
        <w:tblpPr w:leftFromText="180" w:rightFromText="180" w:vertAnchor="text" w:tblpXSpec="center" w:tblpY="1"/>
        <w:tblOverlap w:val="never"/>
        <w:tblW w:w="9113" w:type="dxa"/>
        <w:tblInd w:w="0" w:type="dxa"/>
        <w:tblLayout w:type="fixed"/>
        <w:tblCellMar>
          <w:top w:w="0" w:type="dxa"/>
          <w:left w:w="108" w:type="dxa"/>
          <w:bottom w:w="0" w:type="dxa"/>
          <w:right w:w="108" w:type="dxa"/>
        </w:tblCellMar>
      </w:tblPr>
      <w:tblGrid>
        <w:gridCol w:w="899"/>
        <w:gridCol w:w="525"/>
        <w:gridCol w:w="328"/>
        <w:gridCol w:w="753"/>
        <w:gridCol w:w="731"/>
        <w:gridCol w:w="254"/>
        <w:gridCol w:w="898"/>
        <w:gridCol w:w="206"/>
        <w:gridCol w:w="315"/>
        <w:gridCol w:w="472"/>
        <w:gridCol w:w="725"/>
        <w:gridCol w:w="763"/>
        <w:gridCol w:w="754"/>
        <w:gridCol w:w="133"/>
        <w:gridCol w:w="1357"/>
      </w:tblGrid>
      <w:tr>
        <w:tblPrEx>
          <w:tblCellMar>
            <w:top w:w="0" w:type="dxa"/>
            <w:left w:w="108" w:type="dxa"/>
            <w:bottom w:w="0" w:type="dxa"/>
            <w:right w:w="108" w:type="dxa"/>
          </w:tblCellMar>
        </w:tblPrEx>
        <w:trPr>
          <w:trHeight w:val="469" w:hRule="atLeast"/>
        </w:trPr>
        <w:tc>
          <w:tcPr>
            <w:tcW w:w="9113" w:type="dxa"/>
            <w:gridSpan w:val="15"/>
            <w:tcBorders>
              <w:top w:val="nil"/>
              <w:left w:val="nil"/>
              <w:bottom w:val="nil"/>
              <w:right w:val="nil"/>
            </w:tcBorders>
            <w:shd w:val="clear" w:color="auto" w:fill="auto"/>
            <w:noWrap/>
            <w:vAlign w:val="center"/>
          </w:tcPr>
          <w:p>
            <w:pPr>
              <w:widowControl/>
              <w:jc w:val="center"/>
              <w:textAlignment w:val="center"/>
              <w:outlineLvl w:val="0"/>
              <w:rPr>
                <w:rFonts w:ascii="宋体" w:hAnsi="宋体" w:cs="宋体"/>
                <w:b/>
                <w:bCs/>
                <w:color w:val="000000"/>
                <w:kern w:val="0"/>
                <w:sz w:val="32"/>
                <w:szCs w:val="32"/>
                <w:lang w:bidi="ar"/>
              </w:rPr>
            </w:pPr>
            <w:bookmarkStart w:id="845" w:name="_Toc6586"/>
            <w:r>
              <w:rPr>
                <w:rFonts w:hint="eastAsia" w:ascii="宋体" w:hAnsi="宋体" w:cs="宋体"/>
                <w:b/>
                <w:bCs/>
                <w:color w:val="000000"/>
                <w:kern w:val="0"/>
                <w:sz w:val="32"/>
                <w:szCs w:val="32"/>
                <w:lang w:bidi="ar"/>
              </w:rPr>
              <w:drawing>
                <wp:inline distT="0" distB="0" distL="114300" distR="114300">
                  <wp:extent cx="5211445" cy="664210"/>
                  <wp:effectExtent l="0" t="0" r="8255" b="2540"/>
                  <wp:docPr id="173" name="图片 173"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56</w:t>
            </w:r>
            <w:r>
              <w:rPr>
                <w:rFonts w:hint="eastAsia" w:asciiTheme="minorEastAsia" w:hAnsiTheme="minorEastAsia" w:eastAsiaTheme="minorEastAsia" w:cstheme="minorBidi"/>
                <w:kern w:val="0"/>
                <w:sz w:val="18"/>
                <w:szCs w:val="18"/>
              </w:rPr>
              <w:t>-A/0]</w:t>
            </w:r>
          </w:p>
          <w:p>
            <w:pPr>
              <w:widowControl/>
              <w:jc w:val="center"/>
              <w:textAlignment w:val="center"/>
              <w:outlineLvl w:val="0"/>
              <w:rPr>
                <w:rFonts w:ascii="宋体" w:hAnsi="宋体" w:cs="宋体"/>
                <w:b/>
                <w:bCs/>
                <w:color w:val="000000"/>
                <w:sz w:val="32"/>
                <w:szCs w:val="32"/>
              </w:rPr>
            </w:pPr>
            <w:r>
              <w:rPr>
                <w:rFonts w:hint="eastAsia" w:ascii="宋体" w:hAnsi="宋体" w:cs="宋体"/>
                <w:b/>
                <w:bCs/>
                <w:color w:val="000000"/>
                <w:kern w:val="0"/>
                <w:sz w:val="32"/>
                <w:szCs w:val="32"/>
                <w:lang w:bidi="ar"/>
              </w:rPr>
              <w:t xml:space="preserve">培 训 </w:t>
            </w:r>
            <w:r>
              <w:rPr>
                <w:rFonts w:hint="eastAsia" w:ascii="宋体" w:hAnsi="宋体" w:cs="宋体"/>
                <w:b/>
                <w:bCs/>
                <w:color w:val="000000"/>
                <w:kern w:val="0"/>
                <w:sz w:val="32"/>
                <w:szCs w:val="32"/>
                <w:lang w:eastAsia="zh-CN" w:bidi="ar"/>
              </w:rPr>
              <w:t>（</w:t>
            </w:r>
            <w:r>
              <w:rPr>
                <w:rFonts w:hint="eastAsia" w:ascii="宋体" w:hAnsi="宋体" w:cs="宋体"/>
                <w:b/>
                <w:bCs/>
                <w:color w:val="000000"/>
                <w:kern w:val="0"/>
                <w:sz w:val="32"/>
                <w:szCs w:val="32"/>
                <w:lang w:val="en-US" w:eastAsia="zh-CN" w:bidi="ar"/>
              </w:rPr>
              <w:t>会议</w:t>
            </w:r>
            <w:r>
              <w:rPr>
                <w:rFonts w:hint="eastAsia" w:ascii="宋体" w:hAnsi="宋体" w:cs="宋体"/>
                <w:b/>
                <w:bCs/>
                <w:color w:val="000000"/>
                <w:kern w:val="0"/>
                <w:sz w:val="32"/>
                <w:szCs w:val="32"/>
                <w:lang w:eastAsia="zh-CN" w:bidi="ar"/>
              </w:rPr>
              <w:t>）</w:t>
            </w:r>
            <w:r>
              <w:rPr>
                <w:rFonts w:hint="eastAsia" w:ascii="宋体" w:hAnsi="宋体" w:cs="宋体"/>
                <w:b/>
                <w:bCs/>
                <w:color w:val="000000"/>
                <w:kern w:val="0"/>
                <w:sz w:val="32"/>
                <w:szCs w:val="32"/>
                <w:lang w:bidi="ar"/>
              </w:rPr>
              <w:t>签 到 表</w:t>
            </w:r>
            <w:bookmarkEnd w:id="841"/>
            <w:bookmarkEnd w:id="842"/>
            <w:bookmarkEnd w:id="843"/>
            <w:bookmarkEnd w:id="844"/>
            <w:bookmarkEnd w:id="845"/>
            <w:r>
              <w:rPr>
                <w:rFonts w:hint="eastAsia" w:asciiTheme="minorEastAsia" w:hAnsiTheme="minorEastAsia" w:eastAsiaTheme="minorEastAsia" w:cstheme="minorBidi"/>
                <w:kern w:val="0"/>
                <w:sz w:val="18"/>
                <w:szCs w:val="18"/>
              </w:rPr>
              <w:t xml:space="preserve">                                           </w:t>
            </w:r>
          </w:p>
        </w:tc>
      </w:tr>
      <w:tr>
        <w:tblPrEx>
          <w:tblCellMar>
            <w:top w:w="0" w:type="dxa"/>
            <w:left w:w="108" w:type="dxa"/>
            <w:bottom w:w="0" w:type="dxa"/>
            <w:right w:w="108" w:type="dxa"/>
          </w:tblCellMar>
        </w:tblPrEx>
        <w:trPr>
          <w:trHeight w:val="458" w:hRule="atLeast"/>
        </w:trPr>
        <w:tc>
          <w:tcPr>
            <w:tcW w:w="1424" w:type="dxa"/>
            <w:gridSpan w:val="2"/>
            <w:tcBorders>
              <w:top w:val="nil"/>
              <w:left w:val="nil"/>
              <w:bottom w:val="nil"/>
              <w:right w:val="nil"/>
            </w:tcBorders>
            <w:shd w:val="clear" w:color="auto" w:fill="auto"/>
            <w:noWrap/>
            <w:vAlign w:val="center"/>
          </w:tcPr>
          <w:p>
            <w:pPr>
              <w:widowControl/>
              <w:jc w:val="left"/>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主题：</w:t>
            </w:r>
          </w:p>
        </w:tc>
        <w:tc>
          <w:tcPr>
            <w:tcW w:w="328" w:type="dxa"/>
            <w:tcBorders>
              <w:top w:val="nil"/>
              <w:left w:val="nil"/>
              <w:bottom w:val="nil"/>
              <w:right w:val="nil"/>
            </w:tcBorders>
            <w:shd w:val="clear" w:color="auto" w:fill="auto"/>
            <w:noWrap/>
            <w:vAlign w:val="center"/>
          </w:tcPr>
          <w:p>
            <w:pPr>
              <w:rPr>
                <w:rFonts w:ascii="宋体" w:hAnsi="宋体" w:cs="宋体"/>
                <w:b/>
                <w:bCs/>
                <w:color w:val="000000"/>
                <w:sz w:val="24"/>
                <w:szCs w:val="24"/>
              </w:rPr>
            </w:pPr>
          </w:p>
        </w:tc>
        <w:tc>
          <w:tcPr>
            <w:tcW w:w="753" w:type="dxa"/>
            <w:tcBorders>
              <w:top w:val="nil"/>
              <w:left w:val="nil"/>
              <w:bottom w:val="nil"/>
              <w:right w:val="nil"/>
            </w:tcBorders>
            <w:shd w:val="clear" w:color="auto" w:fill="auto"/>
            <w:noWrap/>
            <w:vAlign w:val="center"/>
          </w:tcPr>
          <w:p>
            <w:pPr>
              <w:rPr>
                <w:rFonts w:ascii="宋体" w:hAnsi="宋体" w:cs="宋体"/>
                <w:b/>
                <w:bCs/>
                <w:color w:val="000000"/>
                <w:sz w:val="24"/>
                <w:szCs w:val="24"/>
              </w:rPr>
            </w:pPr>
          </w:p>
        </w:tc>
        <w:tc>
          <w:tcPr>
            <w:tcW w:w="985" w:type="dxa"/>
            <w:gridSpan w:val="2"/>
            <w:tcBorders>
              <w:top w:val="nil"/>
              <w:left w:val="nil"/>
              <w:bottom w:val="nil"/>
              <w:right w:val="nil"/>
            </w:tcBorders>
            <w:shd w:val="clear" w:color="auto" w:fill="auto"/>
            <w:noWrap/>
            <w:vAlign w:val="center"/>
          </w:tcPr>
          <w:p>
            <w:pPr>
              <w:rPr>
                <w:rFonts w:ascii="宋体" w:hAnsi="宋体" w:cs="宋体"/>
                <w:b/>
                <w:bCs/>
                <w:color w:val="000000"/>
                <w:sz w:val="24"/>
                <w:szCs w:val="24"/>
              </w:rPr>
            </w:pPr>
          </w:p>
        </w:tc>
        <w:tc>
          <w:tcPr>
            <w:tcW w:w="898" w:type="dxa"/>
            <w:tcBorders>
              <w:top w:val="nil"/>
              <w:left w:val="nil"/>
              <w:bottom w:val="nil"/>
              <w:right w:val="nil"/>
            </w:tcBorders>
            <w:shd w:val="clear" w:color="auto" w:fill="auto"/>
            <w:noWrap/>
            <w:vAlign w:val="center"/>
          </w:tcPr>
          <w:p>
            <w:pPr>
              <w:rPr>
                <w:rFonts w:ascii="宋体" w:hAnsi="宋体" w:cs="宋体"/>
                <w:b/>
                <w:bCs/>
                <w:color w:val="000000"/>
                <w:sz w:val="24"/>
                <w:szCs w:val="24"/>
              </w:rPr>
            </w:pPr>
          </w:p>
        </w:tc>
        <w:tc>
          <w:tcPr>
            <w:tcW w:w="521" w:type="dxa"/>
            <w:gridSpan w:val="2"/>
            <w:tcBorders>
              <w:top w:val="nil"/>
              <w:left w:val="nil"/>
              <w:bottom w:val="nil"/>
              <w:right w:val="nil"/>
            </w:tcBorders>
            <w:shd w:val="clear" w:color="auto" w:fill="auto"/>
            <w:noWrap/>
            <w:vAlign w:val="center"/>
          </w:tcPr>
          <w:p>
            <w:pPr>
              <w:rPr>
                <w:rFonts w:ascii="宋体" w:hAnsi="宋体" w:cs="宋体"/>
                <w:b/>
                <w:bCs/>
                <w:color w:val="000000"/>
                <w:sz w:val="24"/>
                <w:szCs w:val="24"/>
              </w:rPr>
            </w:pPr>
          </w:p>
        </w:tc>
        <w:tc>
          <w:tcPr>
            <w:tcW w:w="2714" w:type="dxa"/>
            <w:gridSpan w:val="4"/>
            <w:tcBorders>
              <w:top w:val="nil"/>
              <w:left w:val="nil"/>
              <w:bottom w:val="nil"/>
              <w:right w:val="nil"/>
            </w:tcBorders>
            <w:shd w:val="clear" w:color="auto" w:fill="auto"/>
            <w:noWrap/>
            <w:vAlign w:val="center"/>
          </w:tcPr>
          <w:p>
            <w:pPr>
              <w:rPr>
                <w:rFonts w:hint="default" w:ascii="宋体" w:hAnsi="宋体" w:eastAsia="宋体" w:cs="宋体"/>
                <w:b/>
                <w:bCs/>
                <w:color w:val="000000"/>
                <w:sz w:val="24"/>
                <w:szCs w:val="24"/>
                <w:lang w:val="en-US" w:eastAsia="zh-CN"/>
              </w:rPr>
            </w:pPr>
          </w:p>
        </w:tc>
        <w:tc>
          <w:tcPr>
            <w:tcW w:w="1490" w:type="dxa"/>
            <w:gridSpan w:val="2"/>
            <w:tcBorders>
              <w:top w:val="nil"/>
              <w:left w:val="nil"/>
              <w:bottom w:val="nil"/>
              <w:right w:val="nil"/>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trHeight w:val="398" w:hRule="atLeast"/>
        </w:trPr>
        <w:tc>
          <w:tcPr>
            <w:tcW w:w="1424" w:type="dxa"/>
            <w:gridSpan w:val="2"/>
            <w:tcBorders>
              <w:top w:val="nil"/>
              <w:left w:val="nil"/>
              <w:bottom w:val="nil"/>
              <w:right w:val="nil"/>
            </w:tcBorders>
            <w:shd w:val="clear" w:color="auto" w:fill="auto"/>
            <w:noWrap/>
            <w:vAlign w:val="center"/>
          </w:tcPr>
          <w:p>
            <w:pPr>
              <w:widowControl/>
              <w:jc w:val="left"/>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主持人：</w:t>
            </w:r>
          </w:p>
        </w:tc>
        <w:tc>
          <w:tcPr>
            <w:tcW w:w="328" w:type="dxa"/>
            <w:tcBorders>
              <w:top w:val="nil"/>
              <w:left w:val="nil"/>
              <w:bottom w:val="nil"/>
              <w:right w:val="nil"/>
            </w:tcBorders>
            <w:shd w:val="clear" w:color="auto" w:fill="auto"/>
            <w:noWrap/>
            <w:vAlign w:val="center"/>
          </w:tcPr>
          <w:p>
            <w:pPr>
              <w:rPr>
                <w:rFonts w:ascii="宋体" w:hAnsi="宋体" w:cs="宋体"/>
                <w:b/>
                <w:bCs/>
                <w:color w:val="000000"/>
                <w:sz w:val="24"/>
                <w:szCs w:val="24"/>
              </w:rPr>
            </w:pPr>
          </w:p>
        </w:tc>
        <w:tc>
          <w:tcPr>
            <w:tcW w:w="753" w:type="dxa"/>
            <w:tcBorders>
              <w:top w:val="nil"/>
              <w:left w:val="nil"/>
              <w:bottom w:val="nil"/>
              <w:right w:val="nil"/>
            </w:tcBorders>
            <w:shd w:val="clear" w:color="auto" w:fill="auto"/>
            <w:noWrap/>
            <w:vAlign w:val="center"/>
          </w:tcPr>
          <w:p>
            <w:pPr>
              <w:rPr>
                <w:rFonts w:ascii="宋体" w:hAnsi="宋体" w:cs="宋体"/>
                <w:b/>
                <w:bCs/>
                <w:color w:val="000000"/>
                <w:sz w:val="24"/>
                <w:szCs w:val="24"/>
              </w:rPr>
            </w:pPr>
          </w:p>
        </w:tc>
        <w:tc>
          <w:tcPr>
            <w:tcW w:w="985" w:type="dxa"/>
            <w:gridSpan w:val="2"/>
            <w:tcBorders>
              <w:top w:val="nil"/>
              <w:left w:val="nil"/>
              <w:bottom w:val="nil"/>
              <w:right w:val="nil"/>
            </w:tcBorders>
            <w:shd w:val="clear" w:color="auto" w:fill="auto"/>
            <w:noWrap/>
            <w:vAlign w:val="center"/>
          </w:tcPr>
          <w:p>
            <w:pPr>
              <w:rPr>
                <w:rFonts w:ascii="宋体" w:hAnsi="宋体" w:cs="宋体"/>
                <w:b/>
                <w:bCs/>
                <w:color w:val="000000"/>
                <w:sz w:val="24"/>
                <w:szCs w:val="24"/>
              </w:rPr>
            </w:pPr>
          </w:p>
        </w:tc>
        <w:tc>
          <w:tcPr>
            <w:tcW w:w="898" w:type="dxa"/>
            <w:tcBorders>
              <w:top w:val="nil"/>
              <w:left w:val="nil"/>
              <w:bottom w:val="nil"/>
              <w:right w:val="nil"/>
            </w:tcBorders>
            <w:shd w:val="clear" w:color="auto" w:fill="auto"/>
            <w:noWrap/>
            <w:vAlign w:val="center"/>
          </w:tcPr>
          <w:p>
            <w:pPr>
              <w:rPr>
                <w:rFonts w:ascii="宋体" w:hAnsi="宋体" w:cs="宋体"/>
                <w:b/>
                <w:bCs/>
                <w:color w:val="000000"/>
                <w:sz w:val="24"/>
                <w:szCs w:val="24"/>
              </w:rPr>
            </w:pPr>
          </w:p>
        </w:tc>
        <w:tc>
          <w:tcPr>
            <w:tcW w:w="521" w:type="dxa"/>
            <w:gridSpan w:val="2"/>
            <w:tcBorders>
              <w:top w:val="nil"/>
              <w:left w:val="nil"/>
              <w:bottom w:val="nil"/>
              <w:right w:val="nil"/>
            </w:tcBorders>
            <w:shd w:val="clear" w:color="auto" w:fill="auto"/>
            <w:noWrap/>
            <w:vAlign w:val="center"/>
          </w:tcPr>
          <w:p>
            <w:pPr>
              <w:rPr>
                <w:rFonts w:ascii="宋体" w:hAnsi="宋体" w:cs="宋体"/>
                <w:b/>
                <w:bCs/>
                <w:color w:val="000000"/>
                <w:sz w:val="24"/>
                <w:szCs w:val="24"/>
              </w:rPr>
            </w:pPr>
          </w:p>
        </w:tc>
        <w:tc>
          <w:tcPr>
            <w:tcW w:w="2714" w:type="dxa"/>
            <w:gridSpan w:val="4"/>
            <w:tcBorders>
              <w:top w:val="nil"/>
              <w:left w:val="nil"/>
              <w:bottom w:val="nil"/>
              <w:right w:val="nil"/>
            </w:tcBorders>
            <w:shd w:val="clear" w:color="auto" w:fill="auto"/>
            <w:noWrap/>
            <w:vAlign w:val="center"/>
          </w:tcPr>
          <w:p>
            <w:pPr>
              <w:rPr>
                <w:rFonts w:hint="default" w:ascii="宋体" w:hAnsi="宋体" w:eastAsia="宋体" w:cs="宋体"/>
                <w:b/>
                <w:bCs/>
                <w:color w:val="000000"/>
                <w:kern w:val="2"/>
                <w:sz w:val="24"/>
                <w:szCs w:val="24"/>
                <w:lang w:val="en-US" w:eastAsia="zh-CN" w:bidi="ar-SA"/>
              </w:rPr>
            </w:pPr>
            <w:r>
              <w:rPr>
                <w:rFonts w:hint="eastAsia" w:ascii="宋体" w:hAnsi="宋体" w:cs="宋体"/>
                <w:b/>
                <w:bCs/>
                <w:color w:val="000000"/>
                <w:sz w:val="24"/>
                <w:szCs w:val="24"/>
                <w:lang w:val="en-US" w:eastAsia="zh-CN"/>
              </w:rPr>
              <w:t>时间：</w:t>
            </w:r>
          </w:p>
        </w:tc>
        <w:tc>
          <w:tcPr>
            <w:tcW w:w="1490" w:type="dxa"/>
            <w:gridSpan w:val="2"/>
            <w:tcBorders>
              <w:top w:val="nil"/>
              <w:left w:val="nil"/>
              <w:bottom w:val="nil"/>
              <w:right w:val="nil"/>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trHeight w:val="398" w:hRule="atLeast"/>
        </w:trPr>
        <w:tc>
          <w:tcPr>
            <w:tcW w:w="1424" w:type="dxa"/>
            <w:gridSpan w:val="2"/>
            <w:tcBorders>
              <w:top w:val="nil"/>
              <w:left w:val="nil"/>
              <w:bottom w:val="nil"/>
              <w:right w:val="nil"/>
            </w:tcBorders>
            <w:shd w:val="clear" w:color="auto" w:fill="auto"/>
            <w:noWrap/>
            <w:vAlign w:val="center"/>
          </w:tcPr>
          <w:p>
            <w:pPr>
              <w:widowControl/>
              <w:jc w:val="left"/>
              <w:textAlignment w:val="center"/>
              <w:rPr>
                <w:rFonts w:hint="eastAsia" w:ascii="宋体" w:hAnsi="宋体" w:cs="宋体"/>
                <w:b/>
                <w:bCs/>
                <w:color w:val="000000"/>
                <w:kern w:val="0"/>
                <w:sz w:val="24"/>
                <w:szCs w:val="24"/>
                <w:lang w:bidi="ar"/>
              </w:rPr>
            </w:pPr>
            <w:r>
              <w:rPr>
                <w:rFonts w:hint="eastAsia" w:ascii="宋体" w:hAnsi="宋体" w:cs="宋体"/>
                <w:b/>
                <w:bCs/>
                <w:color w:val="000000"/>
                <w:sz w:val="24"/>
                <w:szCs w:val="24"/>
                <w:lang w:val="en-US" w:eastAsia="zh-CN"/>
              </w:rPr>
              <w:t>组织部门：</w:t>
            </w:r>
          </w:p>
        </w:tc>
        <w:tc>
          <w:tcPr>
            <w:tcW w:w="328" w:type="dxa"/>
            <w:tcBorders>
              <w:top w:val="nil"/>
              <w:left w:val="nil"/>
              <w:bottom w:val="nil"/>
              <w:right w:val="nil"/>
            </w:tcBorders>
            <w:shd w:val="clear" w:color="auto" w:fill="auto"/>
            <w:noWrap/>
            <w:vAlign w:val="center"/>
          </w:tcPr>
          <w:p>
            <w:pPr>
              <w:rPr>
                <w:rFonts w:ascii="宋体" w:hAnsi="宋体" w:cs="宋体"/>
                <w:b/>
                <w:bCs/>
                <w:color w:val="000000"/>
                <w:sz w:val="24"/>
                <w:szCs w:val="24"/>
              </w:rPr>
            </w:pPr>
          </w:p>
        </w:tc>
        <w:tc>
          <w:tcPr>
            <w:tcW w:w="753" w:type="dxa"/>
            <w:tcBorders>
              <w:top w:val="nil"/>
              <w:left w:val="nil"/>
              <w:bottom w:val="nil"/>
              <w:right w:val="nil"/>
            </w:tcBorders>
            <w:shd w:val="clear" w:color="auto" w:fill="auto"/>
            <w:noWrap/>
            <w:vAlign w:val="center"/>
          </w:tcPr>
          <w:p>
            <w:pPr>
              <w:rPr>
                <w:rFonts w:ascii="宋体" w:hAnsi="宋体" w:cs="宋体"/>
                <w:b/>
                <w:bCs/>
                <w:color w:val="000000"/>
                <w:sz w:val="24"/>
                <w:szCs w:val="24"/>
              </w:rPr>
            </w:pPr>
          </w:p>
        </w:tc>
        <w:tc>
          <w:tcPr>
            <w:tcW w:w="985" w:type="dxa"/>
            <w:gridSpan w:val="2"/>
            <w:tcBorders>
              <w:top w:val="nil"/>
              <w:left w:val="nil"/>
              <w:bottom w:val="nil"/>
              <w:right w:val="nil"/>
            </w:tcBorders>
            <w:shd w:val="clear" w:color="auto" w:fill="auto"/>
            <w:noWrap/>
            <w:vAlign w:val="center"/>
          </w:tcPr>
          <w:p>
            <w:pPr>
              <w:rPr>
                <w:rFonts w:ascii="宋体" w:hAnsi="宋体" w:cs="宋体"/>
                <w:b/>
                <w:bCs/>
                <w:color w:val="000000"/>
                <w:sz w:val="24"/>
                <w:szCs w:val="24"/>
              </w:rPr>
            </w:pPr>
          </w:p>
        </w:tc>
        <w:tc>
          <w:tcPr>
            <w:tcW w:w="898" w:type="dxa"/>
            <w:tcBorders>
              <w:top w:val="nil"/>
              <w:left w:val="nil"/>
              <w:bottom w:val="nil"/>
              <w:right w:val="nil"/>
            </w:tcBorders>
            <w:shd w:val="clear" w:color="auto" w:fill="auto"/>
            <w:noWrap/>
            <w:vAlign w:val="center"/>
          </w:tcPr>
          <w:p>
            <w:pPr>
              <w:rPr>
                <w:rFonts w:ascii="宋体" w:hAnsi="宋体" w:cs="宋体"/>
                <w:b/>
                <w:bCs/>
                <w:color w:val="000000"/>
                <w:sz w:val="24"/>
                <w:szCs w:val="24"/>
              </w:rPr>
            </w:pPr>
          </w:p>
        </w:tc>
        <w:tc>
          <w:tcPr>
            <w:tcW w:w="521" w:type="dxa"/>
            <w:gridSpan w:val="2"/>
            <w:tcBorders>
              <w:top w:val="nil"/>
              <w:left w:val="nil"/>
              <w:bottom w:val="nil"/>
              <w:right w:val="nil"/>
            </w:tcBorders>
            <w:shd w:val="clear" w:color="auto" w:fill="auto"/>
            <w:noWrap/>
            <w:vAlign w:val="center"/>
          </w:tcPr>
          <w:p>
            <w:pPr>
              <w:rPr>
                <w:rFonts w:ascii="宋体" w:hAnsi="宋体" w:cs="宋体"/>
                <w:b/>
                <w:bCs/>
                <w:color w:val="000000"/>
                <w:sz w:val="24"/>
                <w:szCs w:val="24"/>
              </w:rPr>
            </w:pPr>
          </w:p>
        </w:tc>
        <w:tc>
          <w:tcPr>
            <w:tcW w:w="2714" w:type="dxa"/>
            <w:gridSpan w:val="4"/>
            <w:tcBorders>
              <w:top w:val="nil"/>
              <w:left w:val="nil"/>
              <w:bottom w:val="nil"/>
              <w:right w:val="nil"/>
            </w:tcBorders>
            <w:shd w:val="clear" w:color="auto" w:fill="auto"/>
            <w:noWrap/>
            <w:vAlign w:val="center"/>
          </w:tcPr>
          <w:p>
            <w:pPr>
              <w:widowControl/>
              <w:jc w:val="both"/>
              <w:textAlignment w:val="center"/>
              <w:rPr>
                <w:rFonts w:hint="eastAsia" w:ascii="宋体" w:hAnsi="宋体" w:cs="宋体"/>
                <w:b/>
                <w:bCs/>
                <w:color w:val="000000"/>
                <w:kern w:val="0"/>
                <w:sz w:val="24"/>
                <w:szCs w:val="24"/>
                <w:lang w:bidi="ar"/>
              </w:rPr>
            </w:pPr>
            <w:r>
              <w:rPr>
                <w:rFonts w:hint="eastAsia" w:ascii="宋体" w:hAnsi="宋体" w:cs="宋体"/>
                <w:b/>
                <w:bCs/>
                <w:color w:val="000000"/>
                <w:kern w:val="0"/>
                <w:sz w:val="24"/>
                <w:szCs w:val="24"/>
                <w:lang w:val="en-US" w:eastAsia="zh-CN" w:bidi="ar"/>
              </w:rPr>
              <w:t>地点</w:t>
            </w:r>
            <w:r>
              <w:rPr>
                <w:rFonts w:hint="eastAsia" w:ascii="宋体" w:hAnsi="宋体" w:cs="宋体"/>
                <w:b/>
                <w:bCs/>
                <w:color w:val="000000"/>
                <w:kern w:val="0"/>
                <w:sz w:val="24"/>
                <w:szCs w:val="24"/>
                <w:lang w:bidi="ar"/>
              </w:rPr>
              <w:t>：</w:t>
            </w:r>
          </w:p>
        </w:tc>
        <w:tc>
          <w:tcPr>
            <w:tcW w:w="1490" w:type="dxa"/>
            <w:gridSpan w:val="2"/>
            <w:tcBorders>
              <w:top w:val="nil"/>
              <w:left w:val="nil"/>
              <w:bottom w:val="nil"/>
              <w:right w:val="nil"/>
            </w:tcBorders>
            <w:shd w:val="clear" w:color="auto" w:fill="auto"/>
            <w:noWrap/>
            <w:vAlign w:val="center"/>
          </w:tcPr>
          <w:p>
            <w:pPr>
              <w:rPr>
                <w:rFonts w:ascii="宋体" w:hAnsi="宋体" w:cs="宋体"/>
                <w:color w:val="000000"/>
                <w:sz w:val="22"/>
                <w:szCs w:val="22"/>
              </w:rPr>
            </w:pPr>
          </w:p>
        </w:tc>
      </w:tr>
      <w:tr>
        <w:tblPrEx>
          <w:tblCellMar>
            <w:top w:w="0" w:type="dxa"/>
            <w:left w:w="108" w:type="dxa"/>
            <w:bottom w:w="0" w:type="dxa"/>
            <w:right w:w="108" w:type="dxa"/>
          </w:tblCellMar>
        </w:tblPrEx>
        <w:trPr>
          <w:trHeight w:val="495" w:hRule="atLeast"/>
        </w:trPr>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序号</w:t>
            </w:r>
          </w:p>
        </w:tc>
        <w:tc>
          <w:tcPr>
            <w:tcW w:w="8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部门</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姓名</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签到</w:t>
            </w:r>
          </w:p>
        </w:tc>
        <w:tc>
          <w:tcPr>
            <w:tcW w:w="13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签到时间</w:t>
            </w:r>
          </w:p>
        </w:tc>
        <w:tc>
          <w:tcPr>
            <w:tcW w:w="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序号</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部门</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姓名</w:t>
            </w:r>
          </w:p>
        </w:tc>
        <w:tc>
          <w:tcPr>
            <w:tcW w:w="8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签到</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签到时间</w:t>
            </w:r>
          </w:p>
        </w:tc>
      </w:tr>
      <w:tr>
        <w:tblPrEx>
          <w:tblCellMar>
            <w:top w:w="0" w:type="dxa"/>
            <w:left w:w="108" w:type="dxa"/>
            <w:bottom w:w="0" w:type="dxa"/>
            <w:right w:w="108" w:type="dxa"/>
          </w:tblCellMar>
        </w:tblPrEx>
        <w:trPr>
          <w:trHeight w:val="495" w:hRule="atLeast"/>
        </w:trPr>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1</w:t>
            </w:r>
          </w:p>
        </w:tc>
        <w:tc>
          <w:tcPr>
            <w:tcW w:w="8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4"/>
                <w:szCs w:val="24"/>
              </w:rPr>
            </w:pPr>
          </w:p>
        </w:tc>
        <w:tc>
          <w:tcPr>
            <w:tcW w:w="13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c>
          <w:tcPr>
            <w:tcW w:w="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b/>
                <w:bCs/>
                <w:color w:val="000000"/>
                <w:sz w:val="24"/>
                <w:szCs w:val="24"/>
                <w:lang w:val="en-US" w:eastAsia="zh-CN"/>
              </w:rPr>
            </w:pPr>
            <w:r>
              <w:rPr>
                <w:rFonts w:hint="eastAsia" w:ascii="宋体" w:hAnsi="宋体" w:cs="宋体"/>
                <w:b/>
                <w:bCs/>
                <w:color w:val="000000"/>
                <w:sz w:val="24"/>
                <w:szCs w:val="24"/>
                <w:lang w:val="en-US" w:eastAsia="zh-CN"/>
              </w:rPr>
              <w:t>17</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8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r>
      <w:tr>
        <w:tblPrEx>
          <w:tblCellMar>
            <w:top w:w="0" w:type="dxa"/>
            <w:left w:w="108" w:type="dxa"/>
            <w:bottom w:w="0" w:type="dxa"/>
            <w:right w:w="108" w:type="dxa"/>
          </w:tblCellMar>
        </w:tblPrEx>
        <w:trPr>
          <w:trHeight w:val="495" w:hRule="atLeast"/>
        </w:trPr>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2</w:t>
            </w:r>
          </w:p>
        </w:tc>
        <w:tc>
          <w:tcPr>
            <w:tcW w:w="8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4"/>
                <w:szCs w:val="24"/>
              </w:rPr>
            </w:pPr>
          </w:p>
        </w:tc>
        <w:tc>
          <w:tcPr>
            <w:tcW w:w="13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c>
          <w:tcPr>
            <w:tcW w:w="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b/>
                <w:bCs/>
                <w:color w:val="000000"/>
                <w:sz w:val="24"/>
                <w:szCs w:val="24"/>
                <w:lang w:val="en-US" w:eastAsia="zh-CN"/>
              </w:rPr>
            </w:pPr>
            <w:r>
              <w:rPr>
                <w:rFonts w:hint="eastAsia" w:ascii="宋体" w:hAnsi="宋体" w:cs="宋体"/>
                <w:b/>
                <w:bCs/>
                <w:color w:val="000000"/>
                <w:sz w:val="24"/>
                <w:szCs w:val="24"/>
                <w:lang w:val="en-US" w:eastAsia="zh-CN"/>
              </w:rPr>
              <w:t>18</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8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4"/>
                <w:szCs w:val="24"/>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4"/>
                <w:szCs w:val="24"/>
              </w:rPr>
            </w:pPr>
          </w:p>
        </w:tc>
      </w:tr>
      <w:tr>
        <w:tblPrEx>
          <w:tblCellMar>
            <w:top w:w="0" w:type="dxa"/>
            <w:left w:w="108" w:type="dxa"/>
            <w:bottom w:w="0" w:type="dxa"/>
            <w:right w:w="108" w:type="dxa"/>
          </w:tblCellMar>
        </w:tblPrEx>
        <w:trPr>
          <w:trHeight w:val="495" w:hRule="atLeast"/>
        </w:trPr>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3</w:t>
            </w:r>
          </w:p>
        </w:tc>
        <w:tc>
          <w:tcPr>
            <w:tcW w:w="8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4"/>
                <w:szCs w:val="24"/>
              </w:rPr>
            </w:pPr>
          </w:p>
        </w:tc>
        <w:tc>
          <w:tcPr>
            <w:tcW w:w="13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c>
          <w:tcPr>
            <w:tcW w:w="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b/>
                <w:bCs/>
                <w:color w:val="000000"/>
                <w:sz w:val="24"/>
                <w:szCs w:val="24"/>
                <w:lang w:val="en-US" w:eastAsia="zh-CN"/>
              </w:rPr>
            </w:pPr>
            <w:r>
              <w:rPr>
                <w:rFonts w:hint="eastAsia" w:ascii="宋体" w:hAnsi="宋体" w:cs="宋体"/>
                <w:b/>
                <w:bCs/>
                <w:color w:val="000000"/>
                <w:sz w:val="24"/>
                <w:szCs w:val="24"/>
                <w:lang w:val="en-US" w:eastAsia="zh-CN"/>
              </w:rPr>
              <w:t>19</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4"/>
                <w:szCs w:val="24"/>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4"/>
                <w:szCs w:val="24"/>
              </w:rPr>
            </w:pPr>
          </w:p>
        </w:tc>
      </w:tr>
      <w:tr>
        <w:tblPrEx>
          <w:tblCellMar>
            <w:top w:w="0" w:type="dxa"/>
            <w:left w:w="108" w:type="dxa"/>
            <w:bottom w:w="0" w:type="dxa"/>
            <w:right w:w="108" w:type="dxa"/>
          </w:tblCellMar>
        </w:tblPrEx>
        <w:trPr>
          <w:trHeight w:val="495" w:hRule="atLeast"/>
        </w:trPr>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4</w:t>
            </w:r>
          </w:p>
        </w:tc>
        <w:tc>
          <w:tcPr>
            <w:tcW w:w="8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4"/>
                <w:szCs w:val="24"/>
              </w:rPr>
            </w:pPr>
          </w:p>
        </w:tc>
        <w:tc>
          <w:tcPr>
            <w:tcW w:w="13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c>
          <w:tcPr>
            <w:tcW w:w="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b/>
                <w:bCs/>
                <w:color w:val="000000"/>
                <w:sz w:val="24"/>
                <w:szCs w:val="24"/>
                <w:lang w:val="en-US" w:eastAsia="zh-CN"/>
              </w:rPr>
            </w:pPr>
            <w:r>
              <w:rPr>
                <w:rFonts w:hint="eastAsia" w:ascii="宋体" w:hAnsi="宋体" w:cs="宋体"/>
                <w:b/>
                <w:bCs/>
                <w:color w:val="000000"/>
                <w:sz w:val="24"/>
                <w:szCs w:val="24"/>
                <w:lang w:val="en-US" w:eastAsia="zh-CN"/>
              </w:rPr>
              <w:t>20</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8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4"/>
                <w:szCs w:val="24"/>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4"/>
                <w:szCs w:val="24"/>
              </w:rPr>
            </w:pPr>
          </w:p>
        </w:tc>
      </w:tr>
      <w:tr>
        <w:tblPrEx>
          <w:tblCellMar>
            <w:top w:w="0" w:type="dxa"/>
            <w:left w:w="108" w:type="dxa"/>
            <w:bottom w:w="0" w:type="dxa"/>
            <w:right w:w="108" w:type="dxa"/>
          </w:tblCellMar>
        </w:tblPrEx>
        <w:trPr>
          <w:trHeight w:val="495" w:hRule="atLeast"/>
        </w:trPr>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5</w:t>
            </w:r>
          </w:p>
        </w:tc>
        <w:tc>
          <w:tcPr>
            <w:tcW w:w="8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4"/>
                <w:szCs w:val="24"/>
              </w:rPr>
            </w:pPr>
          </w:p>
        </w:tc>
        <w:tc>
          <w:tcPr>
            <w:tcW w:w="13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c>
          <w:tcPr>
            <w:tcW w:w="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b/>
                <w:bCs/>
                <w:color w:val="000000"/>
                <w:sz w:val="24"/>
                <w:szCs w:val="24"/>
                <w:lang w:val="en-US" w:eastAsia="zh-CN"/>
              </w:rPr>
            </w:pPr>
            <w:r>
              <w:rPr>
                <w:rFonts w:hint="eastAsia" w:ascii="宋体" w:hAnsi="宋体" w:cs="宋体"/>
                <w:b/>
                <w:bCs/>
                <w:color w:val="000000"/>
                <w:sz w:val="24"/>
                <w:szCs w:val="24"/>
                <w:lang w:val="en-US" w:eastAsia="zh-CN"/>
              </w:rPr>
              <w:t>21</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8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4"/>
                <w:szCs w:val="24"/>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4"/>
                <w:szCs w:val="24"/>
              </w:rPr>
            </w:pPr>
          </w:p>
        </w:tc>
      </w:tr>
      <w:tr>
        <w:tblPrEx>
          <w:tblCellMar>
            <w:top w:w="0" w:type="dxa"/>
            <w:left w:w="108" w:type="dxa"/>
            <w:bottom w:w="0" w:type="dxa"/>
            <w:right w:w="108" w:type="dxa"/>
          </w:tblCellMar>
        </w:tblPrEx>
        <w:trPr>
          <w:trHeight w:val="495" w:hRule="atLeast"/>
        </w:trPr>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6</w:t>
            </w:r>
          </w:p>
        </w:tc>
        <w:tc>
          <w:tcPr>
            <w:tcW w:w="8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4"/>
                <w:szCs w:val="24"/>
              </w:rPr>
            </w:pPr>
          </w:p>
        </w:tc>
        <w:tc>
          <w:tcPr>
            <w:tcW w:w="13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c>
          <w:tcPr>
            <w:tcW w:w="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b/>
                <w:bCs/>
                <w:color w:val="000000"/>
                <w:sz w:val="24"/>
                <w:szCs w:val="24"/>
                <w:lang w:val="en-US" w:eastAsia="zh-CN"/>
              </w:rPr>
            </w:pPr>
            <w:r>
              <w:rPr>
                <w:rFonts w:hint="eastAsia" w:ascii="宋体" w:hAnsi="宋体" w:cs="宋体"/>
                <w:b/>
                <w:bCs/>
                <w:color w:val="000000"/>
                <w:kern w:val="0"/>
                <w:sz w:val="24"/>
                <w:szCs w:val="24"/>
                <w:lang w:val="en-US" w:eastAsia="zh-CN" w:bidi="ar"/>
              </w:rPr>
              <w:t>22</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8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4"/>
                <w:szCs w:val="24"/>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4"/>
                <w:szCs w:val="24"/>
              </w:rPr>
            </w:pPr>
          </w:p>
        </w:tc>
      </w:tr>
      <w:tr>
        <w:tblPrEx>
          <w:tblCellMar>
            <w:top w:w="0" w:type="dxa"/>
            <w:left w:w="108" w:type="dxa"/>
            <w:bottom w:w="0" w:type="dxa"/>
            <w:right w:w="108" w:type="dxa"/>
          </w:tblCellMar>
        </w:tblPrEx>
        <w:trPr>
          <w:trHeight w:val="495" w:hRule="atLeast"/>
        </w:trPr>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7</w:t>
            </w:r>
          </w:p>
        </w:tc>
        <w:tc>
          <w:tcPr>
            <w:tcW w:w="8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4"/>
                <w:szCs w:val="24"/>
              </w:rPr>
            </w:pPr>
          </w:p>
        </w:tc>
        <w:tc>
          <w:tcPr>
            <w:tcW w:w="13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c>
          <w:tcPr>
            <w:tcW w:w="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b/>
                <w:bCs/>
                <w:color w:val="000000"/>
                <w:sz w:val="24"/>
                <w:szCs w:val="24"/>
                <w:lang w:val="en-US" w:eastAsia="zh-CN"/>
              </w:rPr>
            </w:pPr>
            <w:r>
              <w:rPr>
                <w:rFonts w:hint="eastAsia" w:ascii="宋体" w:hAnsi="宋体" w:cs="宋体"/>
                <w:b/>
                <w:bCs/>
                <w:color w:val="000000"/>
                <w:kern w:val="0"/>
                <w:sz w:val="24"/>
                <w:szCs w:val="24"/>
                <w:lang w:val="en-US" w:eastAsia="zh-CN" w:bidi="ar"/>
              </w:rPr>
              <w:t>23</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4"/>
                <w:szCs w:val="24"/>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4"/>
                <w:szCs w:val="24"/>
              </w:rPr>
            </w:pPr>
          </w:p>
        </w:tc>
      </w:tr>
      <w:tr>
        <w:tblPrEx>
          <w:tblCellMar>
            <w:top w:w="0" w:type="dxa"/>
            <w:left w:w="108" w:type="dxa"/>
            <w:bottom w:w="0" w:type="dxa"/>
            <w:right w:w="108" w:type="dxa"/>
          </w:tblCellMar>
        </w:tblPrEx>
        <w:trPr>
          <w:trHeight w:val="495" w:hRule="atLeast"/>
        </w:trPr>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8</w:t>
            </w:r>
          </w:p>
        </w:tc>
        <w:tc>
          <w:tcPr>
            <w:tcW w:w="85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4"/>
                <w:szCs w:val="24"/>
              </w:rPr>
            </w:pPr>
          </w:p>
        </w:tc>
        <w:tc>
          <w:tcPr>
            <w:tcW w:w="13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c>
          <w:tcPr>
            <w:tcW w:w="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b/>
                <w:bCs/>
                <w:color w:val="000000"/>
                <w:sz w:val="24"/>
                <w:szCs w:val="24"/>
                <w:lang w:val="en-US" w:eastAsia="zh-CN"/>
              </w:rPr>
            </w:pPr>
            <w:r>
              <w:rPr>
                <w:rFonts w:hint="eastAsia" w:ascii="宋体" w:hAnsi="宋体" w:cs="宋体"/>
                <w:b/>
                <w:bCs/>
                <w:color w:val="000000"/>
                <w:kern w:val="0"/>
                <w:sz w:val="24"/>
                <w:szCs w:val="24"/>
                <w:lang w:val="en-US" w:eastAsia="zh-CN" w:bidi="ar"/>
              </w:rPr>
              <w:t>24</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4"/>
                <w:szCs w:val="24"/>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4"/>
                <w:szCs w:val="24"/>
              </w:rPr>
            </w:pPr>
          </w:p>
        </w:tc>
      </w:tr>
      <w:tr>
        <w:tblPrEx>
          <w:tblCellMar>
            <w:top w:w="0" w:type="dxa"/>
            <w:left w:w="108" w:type="dxa"/>
            <w:bottom w:w="0" w:type="dxa"/>
            <w:right w:w="108" w:type="dxa"/>
          </w:tblCellMar>
        </w:tblPrEx>
        <w:trPr>
          <w:trHeight w:val="495" w:hRule="atLeast"/>
        </w:trPr>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color w:val="000000"/>
                <w:sz w:val="24"/>
                <w:szCs w:val="24"/>
                <w:lang w:val="en-US" w:eastAsia="zh-CN"/>
              </w:rPr>
            </w:pPr>
            <w:r>
              <w:rPr>
                <w:rFonts w:hint="eastAsia" w:ascii="宋体" w:hAnsi="宋体" w:cs="宋体"/>
                <w:b/>
                <w:bCs/>
                <w:color w:val="000000"/>
                <w:sz w:val="24"/>
                <w:szCs w:val="24"/>
                <w:lang w:val="en-US" w:eastAsia="zh-CN"/>
              </w:rPr>
              <w:t>9</w:t>
            </w:r>
          </w:p>
        </w:tc>
        <w:tc>
          <w:tcPr>
            <w:tcW w:w="8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4"/>
                <w:szCs w:val="24"/>
              </w:rPr>
            </w:pPr>
          </w:p>
        </w:tc>
        <w:tc>
          <w:tcPr>
            <w:tcW w:w="13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c>
          <w:tcPr>
            <w:tcW w:w="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b/>
                <w:bCs/>
                <w:color w:val="000000"/>
                <w:sz w:val="24"/>
                <w:szCs w:val="24"/>
                <w:lang w:val="en-US" w:eastAsia="zh-CN"/>
              </w:rPr>
            </w:pPr>
            <w:r>
              <w:rPr>
                <w:rFonts w:hint="eastAsia" w:ascii="宋体" w:hAnsi="宋体" w:cs="宋体"/>
                <w:b/>
                <w:bCs/>
                <w:color w:val="000000"/>
                <w:sz w:val="24"/>
                <w:szCs w:val="24"/>
                <w:lang w:val="en-US" w:eastAsia="zh-CN"/>
              </w:rPr>
              <w:t>25</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r>
      <w:tr>
        <w:tblPrEx>
          <w:tblCellMar>
            <w:top w:w="0" w:type="dxa"/>
            <w:left w:w="108" w:type="dxa"/>
            <w:bottom w:w="0" w:type="dxa"/>
            <w:right w:w="108" w:type="dxa"/>
          </w:tblCellMar>
        </w:tblPrEx>
        <w:trPr>
          <w:trHeight w:val="495" w:hRule="atLeast"/>
        </w:trPr>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b/>
                <w:bCs/>
                <w:color w:val="000000"/>
                <w:sz w:val="24"/>
                <w:szCs w:val="24"/>
                <w:lang w:val="en-US" w:eastAsia="zh-CN"/>
              </w:rPr>
            </w:pPr>
            <w:r>
              <w:rPr>
                <w:rFonts w:hint="eastAsia" w:ascii="宋体" w:hAnsi="宋体" w:cs="宋体"/>
                <w:b/>
                <w:bCs/>
                <w:color w:val="000000"/>
                <w:sz w:val="24"/>
                <w:szCs w:val="24"/>
                <w:lang w:val="en-US" w:eastAsia="zh-CN"/>
              </w:rPr>
              <w:t>10</w:t>
            </w:r>
          </w:p>
        </w:tc>
        <w:tc>
          <w:tcPr>
            <w:tcW w:w="8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4"/>
                <w:szCs w:val="24"/>
              </w:rPr>
            </w:pPr>
          </w:p>
        </w:tc>
        <w:tc>
          <w:tcPr>
            <w:tcW w:w="13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c>
          <w:tcPr>
            <w:tcW w:w="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r>
      <w:tr>
        <w:tblPrEx>
          <w:tblCellMar>
            <w:top w:w="0" w:type="dxa"/>
            <w:left w:w="108" w:type="dxa"/>
            <w:bottom w:w="0" w:type="dxa"/>
            <w:right w:w="108" w:type="dxa"/>
          </w:tblCellMar>
        </w:tblPrEx>
        <w:trPr>
          <w:trHeight w:val="495" w:hRule="atLeast"/>
        </w:trPr>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b/>
                <w:bCs/>
                <w:color w:val="000000"/>
                <w:sz w:val="24"/>
                <w:szCs w:val="24"/>
                <w:lang w:val="en-US" w:eastAsia="zh-CN"/>
              </w:rPr>
            </w:pPr>
            <w:r>
              <w:rPr>
                <w:rFonts w:hint="eastAsia" w:ascii="宋体" w:hAnsi="宋体" w:cs="宋体"/>
                <w:b/>
                <w:bCs/>
                <w:color w:val="000000"/>
                <w:sz w:val="24"/>
                <w:szCs w:val="24"/>
                <w:lang w:val="en-US" w:eastAsia="zh-CN"/>
              </w:rPr>
              <w:t>11</w:t>
            </w:r>
          </w:p>
        </w:tc>
        <w:tc>
          <w:tcPr>
            <w:tcW w:w="8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4"/>
                <w:szCs w:val="24"/>
              </w:rPr>
            </w:pPr>
          </w:p>
        </w:tc>
        <w:tc>
          <w:tcPr>
            <w:tcW w:w="13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c>
          <w:tcPr>
            <w:tcW w:w="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r>
      <w:tr>
        <w:tblPrEx>
          <w:tblCellMar>
            <w:top w:w="0" w:type="dxa"/>
            <w:left w:w="108" w:type="dxa"/>
            <w:bottom w:w="0" w:type="dxa"/>
            <w:right w:w="108" w:type="dxa"/>
          </w:tblCellMar>
        </w:tblPrEx>
        <w:trPr>
          <w:trHeight w:val="495" w:hRule="atLeast"/>
        </w:trPr>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b/>
                <w:bCs/>
                <w:color w:val="000000"/>
                <w:sz w:val="24"/>
                <w:szCs w:val="24"/>
                <w:lang w:val="en-US" w:eastAsia="zh-CN"/>
              </w:rPr>
            </w:pPr>
            <w:r>
              <w:rPr>
                <w:rFonts w:hint="eastAsia" w:ascii="宋体" w:hAnsi="宋体" w:cs="宋体"/>
                <w:b/>
                <w:bCs/>
                <w:color w:val="000000"/>
                <w:kern w:val="0"/>
                <w:sz w:val="24"/>
                <w:szCs w:val="24"/>
                <w:lang w:val="en-US" w:eastAsia="zh-CN" w:bidi="ar"/>
              </w:rPr>
              <w:t>12</w:t>
            </w:r>
          </w:p>
        </w:tc>
        <w:tc>
          <w:tcPr>
            <w:tcW w:w="8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4"/>
                <w:szCs w:val="24"/>
              </w:rPr>
            </w:pPr>
          </w:p>
        </w:tc>
        <w:tc>
          <w:tcPr>
            <w:tcW w:w="13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c>
          <w:tcPr>
            <w:tcW w:w="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r>
      <w:tr>
        <w:tblPrEx>
          <w:tblCellMar>
            <w:top w:w="0" w:type="dxa"/>
            <w:left w:w="108" w:type="dxa"/>
            <w:bottom w:w="0" w:type="dxa"/>
            <w:right w:w="108" w:type="dxa"/>
          </w:tblCellMar>
        </w:tblPrEx>
        <w:trPr>
          <w:trHeight w:val="495" w:hRule="atLeast"/>
        </w:trPr>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b/>
                <w:bCs/>
                <w:color w:val="000000"/>
                <w:sz w:val="24"/>
                <w:szCs w:val="24"/>
                <w:lang w:val="en-US" w:eastAsia="zh-CN"/>
              </w:rPr>
            </w:pPr>
            <w:r>
              <w:rPr>
                <w:rFonts w:hint="eastAsia" w:ascii="宋体" w:hAnsi="宋体" w:cs="宋体"/>
                <w:b/>
                <w:bCs/>
                <w:color w:val="000000"/>
                <w:kern w:val="0"/>
                <w:sz w:val="24"/>
                <w:szCs w:val="24"/>
                <w:lang w:bidi="ar"/>
              </w:rPr>
              <w:t>1</w:t>
            </w:r>
            <w:r>
              <w:rPr>
                <w:rFonts w:hint="eastAsia" w:ascii="宋体" w:hAnsi="宋体" w:cs="宋体"/>
                <w:b/>
                <w:bCs/>
                <w:color w:val="000000"/>
                <w:kern w:val="0"/>
                <w:sz w:val="24"/>
                <w:szCs w:val="24"/>
                <w:lang w:val="en-US" w:eastAsia="zh-CN" w:bidi="ar"/>
              </w:rPr>
              <w:t>3</w:t>
            </w:r>
          </w:p>
        </w:tc>
        <w:tc>
          <w:tcPr>
            <w:tcW w:w="8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4"/>
                <w:szCs w:val="24"/>
              </w:rPr>
            </w:pPr>
          </w:p>
        </w:tc>
        <w:tc>
          <w:tcPr>
            <w:tcW w:w="13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c>
          <w:tcPr>
            <w:tcW w:w="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r>
      <w:tr>
        <w:tblPrEx>
          <w:tblCellMar>
            <w:top w:w="0" w:type="dxa"/>
            <w:left w:w="108" w:type="dxa"/>
            <w:bottom w:w="0" w:type="dxa"/>
            <w:right w:w="108" w:type="dxa"/>
          </w:tblCellMar>
        </w:tblPrEx>
        <w:trPr>
          <w:trHeight w:val="495" w:hRule="atLeast"/>
        </w:trPr>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b/>
                <w:bCs/>
                <w:color w:val="000000"/>
                <w:sz w:val="24"/>
                <w:szCs w:val="24"/>
                <w:lang w:val="en-US" w:eastAsia="zh-CN"/>
              </w:rPr>
            </w:pPr>
            <w:r>
              <w:rPr>
                <w:rFonts w:hint="eastAsia" w:ascii="宋体" w:hAnsi="宋体" w:cs="宋体"/>
                <w:b/>
                <w:bCs/>
                <w:color w:val="000000"/>
                <w:kern w:val="0"/>
                <w:sz w:val="24"/>
                <w:szCs w:val="24"/>
                <w:lang w:bidi="ar"/>
              </w:rPr>
              <w:t>1</w:t>
            </w:r>
            <w:r>
              <w:rPr>
                <w:rFonts w:hint="eastAsia" w:ascii="宋体" w:hAnsi="宋体" w:cs="宋体"/>
                <w:b/>
                <w:bCs/>
                <w:color w:val="000000"/>
                <w:kern w:val="0"/>
                <w:sz w:val="24"/>
                <w:szCs w:val="24"/>
                <w:lang w:val="en-US" w:eastAsia="zh-CN" w:bidi="ar"/>
              </w:rPr>
              <w:t>4</w:t>
            </w:r>
          </w:p>
        </w:tc>
        <w:tc>
          <w:tcPr>
            <w:tcW w:w="8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4"/>
                <w:szCs w:val="24"/>
              </w:rPr>
            </w:pPr>
          </w:p>
        </w:tc>
        <w:tc>
          <w:tcPr>
            <w:tcW w:w="13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c>
          <w:tcPr>
            <w:tcW w:w="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r>
      <w:tr>
        <w:tblPrEx>
          <w:tblCellMar>
            <w:top w:w="0" w:type="dxa"/>
            <w:left w:w="108" w:type="dxa"/>
            <w:bottom w:w="0" w:type="dxa"/>
            <w:right w:w="108" w:type="dxa"/>
          </w:tblCellMar>
        </w:tblPrEx>
        <w:trPr>
          <w:trHeight w:val="495" w:hRule="atLeast"/>
        </w:trPr>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b/>
                <w:bCs/>
                <w:color w:val="000000"/>
                <w:sz w:val="24"/>
                <w:szCs w:val="24"/>
                <w:lang w:val="en-US" w:eastAsia="zh-CN"/>
              </w:rPr>
            </w:pPr>
            <w:r>
              <w:rPr>
                <w:rFonts w:hint="eastAsia" w:ascii="宋体" w:hAnsi="宋体" w:cs="宋体"/>
                <w:b/>
                <w:bCs/>
                <w:color w:val="000000"/>
                <w:kern w:val="0"/>
                <w:sz w:val="24"/>
                <w:szCs w:val="24"/>
                <w:lang w:bidi="ar"/>
              </w:rPr>
              <w:t>1</w:t>
            </w:r>
            <w:r>
              <w:rPr>
                <w:rFonts w:hint="eastAsia" w:ascii="宋体" w:hAnsi="宋体" w:cs="宋体"/>
                <w:b/>
                <w:bCs/>
                <w:color w:val="000000"/>
                <w:kern w:val="0"/>
                <w:sz w:val="24"/>
                <w:szCs w:val="24"/>
                <w:lang w:val="en-US" w:eastAsia="zh-CN" w:bidi="ar"/>
              </w:rPr>
              <w:t>5</w:t>
            </w:r>
          </w:p>
        </w:tc>
        <w:tc>
          <w:tcPr>
            <w:tcW w:w="8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4"/>
                <w:szCs w:val="24"/>
              </w:rPr>
            </w:pPr>
          </w:p>
        </w:tc>
        <w:tc>
          <w:tcPr>
            <w:tcW w:w="13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c>
          <w:tcPr>
            <w:tcW w:w="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r>
      <w:tr>
        <w:tblPrEx>
          <w:tblCellMar>
            <w:top w:w="0" w:type="dxa"/>
            <w:left w:w="108" w:type="dxa"/>
            <w:bottom w:w="0" w:type="dxa"/>
            <w:right w:w="108" w:type="dxa"/>
          </w:tblCellMar>
        </w:tblPrEx>
        <w:trPr>
          <w:trHeight w:val="495" w:hRule="atLeast"/>
        </w:trPr>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b/>
                <w:bCs/>
                <w:color w:val="000000"/>
                <w:sz w:val="24"/>
                <w:szCs w:val="24"/>
                <w:lang w:val="en-US" w:eastAsia="zh-CN"/>
              </w:rPr>
            </w:pPr>
            <w:r>
              <w:rPr>
                <w:rFonts w:hint="eastAsia" w:ascii="宋体" w:hAnsi="宋体" w:cs="宋体"/>
                <w:b/>
                <w:bCs/>
                <w:color w:val="000000"/>
                <w:kern w:val="0"/>
                <w:sz w:val="24"/>
                <w:szCs w:val="24"/>
                <w:lang w:bidi="ar"/>
              </w:rPr>
              <w:t>1</w:t>
            </w:r>
            <w:r>
              <w:rPr>
                <w:rFonts w:hint="eastAsia" w:ascii="宋体" w:hAnsi="宋体" w:cs="宋体"/>
                <w:b/>
                <w:bCs/>
                <w:color w:val="000000"/>
                <w:kern w:val="0"/>
                <w:sz w:val="24"/>
                <w:szCs w:val="24"/>
                <w:lang w:val="en-US" w:eastAsia="zh-CN" w:bidi="ar"/>
              </w:rPr>
              <w:t>6</w:t>
            </w:r>
          </w:p>
        </w:tc>
        <w:tc>
          <w:tcPr>
            <w:tcW w:w="8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4"/>
                <w:szCs w:val="24"/>
              </w:rPr>
            </w:pPr>
          </w:p>
        </w:tc>
        <w:tc>
          <w:tcPr>
            <w:tcW w:w="135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c>
          <w:tcPr>
            <w:tcW w:w="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szCs w:val="24"/>
              </w:rPr>
            </w:pPr>
          </w:p>
        </w:tc>
        <w:tc>
          <w:tcPr>
            <w:tcW w:w="8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4"/>
                <w:szCs w:val="24"/>
              </w:rPr>
            </w:pPr>
          </w:p>
        </w:tc>
      </w:tr>
    </w:tbl>
    <w:p>
      <w:pPr>
        <w:widowControl/>
        <w:textAlignment w:val="center"/>
        <w:rPr>
          <w:rFonts w:ascii="宋体" w:hAnsi="宋体" w:cs="宋体"/>
          <w:b/>
          <w:bCs/>
          <w:color w:val="000000"/>
          <w:kern w:val="0"/>
          <w:sz w:val="32"/>
          <w:szCs w:val="32"/>
          <w:lang w:bidi="ar"/>
        </w:rPr>
      </w:pPr>
    </w:p>
    <w:p>
      <w:pPr>
        <w:widowControl/>
        <w:jc w:val="center"/>
        <w:textAlignment w:val="center"/>
        <w:outlineLvl w:val="9"/>
        <w:rPr>
          <w:rFonts w:hint="eastAsia" w:ascii="宋体" w:hAnsi="宋体" w:cs="宋体"/>
          <w:color w:val="000000"/>
          <w:kern w:val="0"/>
          <w:sz w:val="30"/>
          <w:szCs w:val="30"/>
          <w:lang w:bidi="ar"/>
        </w:rPr>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846" w:name="_Toc3002"/>
      <w:bookmarkStart w:id="847" w:name="_Toc20258"/>
      <w:bookmarkStart w:id="848" w:name="_Toc6270"/>
      <w:bookmarkStart w:id="849" w:name="_Toc28963"/>
    </w:p>
    <w:tbl>
      <w:tblPr>
        <w:tblStyle w:val="18"/>
        <w:tblW w:w="9144" w:type="dxa"/>
        <w:jc w:val="center"/>
        <w:tblLayout w:type="fixed"/>
        <w:tblCellMar>
          <w:top w:w="0" w:type="dxa"/>
          <w:left w:w="108" w:type="dxa"/>
          <w:bottom w:w="0" w:type="dxa"/>
          <w:right w:w="108" w:type="dxa"/>
        </w:tblCellMar>
      </w:tblPr>
      <w:tblGrid>
        <w:gridCol w:w="1388"/>
        <w:gridCol w:w="1448"/>
        <w:gridCol w:w="1074"/>
        <w:gridCol w:w="914"/>
        <w:gridCol w:w="887"/>
        <w:gridCol w:w="925"/>
        <w:gridCol w:w="1013"/>
        <w:gridCol w:w="1495"/>
      </w:tblGrid>
      <w:tr>
        <w:tblPrEx>
          <w:tblCellMar>
            <w:top w:w="0" w:type="dxa"/>
            <w:left w:w="108" w:type="dxa"/>
            <w:bottom w:w="0" w:type="dxa"/>
            <w:right w:w="108" w:type="dxa"/>
          </w:tblCellMar>
        </w:tblPrEx>
        <w:trPr>
          <w:trHeight w:val="405" w:hRule="atLeast"/>
          <w:jc w:val="center"/>
        </w:trPr>
        <w:tc>
          <w:tcPr>
            <w:tcW w:w="9144" w:type="dxa"/>
            <w:gridSpan w:val="8"/>
            <w:tcBorders>
              <w:top w:val="nil"/>
              <w:left w:val="nil"/>
              <w:bottom w:val="single" w:color="000000" w:sz="4" w:space="0"/>
              <w:right w:val="nil"/>
            </w:tcBorders>
            <w:shd w:val="clear" w:color="auto" w:fill="auto"/>
            <w:noWrap/>
            <w:vAlign w:val="center"/>
          </w:tcPr>
          <w:p>
            <w:pPr>
              <w:widowControl/>
              <w:jc w:val="center"/>
              <w:textAlignment w:val="center"/>
              <w:outlineLvl w:val="0"/>
              <w:rPr>
                <w:rFonts w:ascii="宋体" w:hAnsi="宋体" w:cs="宋体"/>
                <w:b/>
                <w:bCs/>
                <w:color w:val="000000"/>
                <w:kern w:val="0"/>
                <w:sz w:val="32"/>
                <w:szCs w:val="32"/>
                <w:lang w:bidi="ar"/>
              </w:rPr>
            </w:pPr>
            <w:bookmarkStart w:id="850" w:name="_Toc18471"/>
            <w:r>
              <w:rPr>
                <w:rFonts w:hint="eastAsia" w:ascii="宋体" w:hAnsi="宋体" w:cs="宋体"/>
                <w:b/>
                <w:bCs/>
                <w:color w:val="000000"/>
                <w:kern w:val="0"/>
                <w:sz w:val="32"/>
                <w:szCs w:val="32"/>
                <w:lang w:bidi="ar"/>
              </w:rPr>
              <w:drawing>
                <wp:inline distT="0" distB="0" distL="114300" distR="114300">
                  <wp:extent cx="5211445" cy="664210"/>
                  <wp:effectExtent l="0" t="0" r="8255" b="2540"/>
                  <wp:docPr id="174" name="图片 174" descr="85c1dacbdf66e08cbb31beb48a8e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85c1dacbdf66e08cbb31beb48a8ea03"/>
                          <pic:cNvPicPr>
                            <a:picLocks noChangeAspect="1"/>
                          </pic:cNvPicPr>
                        </pic:nvPicPr>
                        <pic:blipFill>
                          <a:blip r:embed="rId17"/>
                          <a:stretch>
                            <a:fillRect/>
                          </a:stretch>
                        </pic:blipFill>
                        <pic:spPr>
                          <a:xfrm>
                            <a:off x="0" y="0"/>
                            <a:ext cx="5211445" cy="664210"/>
                          </a:xfrm>
                          <a:prstGeom prst="rect">
                            <a:avLst/>
                          </a:prstGeom>
                        </pic:spPr>
                      </pic:pic>
                    </a:graphicData>
                  </a:graphic>
                </wp:inline>
              </w:drawing>
            </w:r>
            <w:r>
              <w:rPr>
                <w:rFonts w:hint="eastAsia" w:ascii="宋体" w:hAnsi="宋体" w:cs="宋体"/>
                <w:b/>
                <w:bCs/>
                <w:color w:val="000000"/>
                <w:kern w:val="0"/>
                <w:sz w:val="32"/>
                <w:szCs w:val="32"/>
                <w:lang w:bidi="ar"/>
              </w:rPr>
              <w:t xml:space="preserve"> </w:t>
            </w:r>
            <w:r>
              <w:rPr>
                <w:rFonts w:ascii="宋体" w:hAnsi="宋体" w:cs="宋体"/>
                <w:b/>
                <w:bCs/>
                <w:color w:val="000000"/>
                <w:kern w:val="0"/>
                <w:sz w:val="32"/>
                <w:szCs w:val="32"/>
                <w:lang w:bidi="ar"/>
              </w:rPr>
              <w:t xml:space="preserve">                           </w:t>
            </w:r>
            <w:r>
              <w:rPr>
                <w:rFonts w:hint="eastAsia" w:asciiTheme="minorEastAsia" w:hAnsiTheme="minorEastAsia" w:eastAsiaTheme="minorEastAsia" w:cstheme="minorBidi"/>
                <w:kern w:val="0"/>
                <w:sz w:val="18"/>
                <w:szCs w:val="18"/>
              </w:rPr>
              <w:t>编码[YZFY/</w:t>
            </w:r>
            <w:r>
              <w:rPr>
                <w:rFonts w:hint="eastAsia" w:asciiTheme="minorEastAsia" w:hAnsiTheme="minorEastAsia" w:eastAsiaTheme="minorEastAsia" w:cstheme="minorBidi"/>
                <w:kern w:val="0"/>
                <w:sz w:val="18"/>
                <w:szCs w:val="18"/>
                <w:lang w:val="en-US" w:eastAsia="zh-CN"/>
              </w:rPr>
              <w:t>BD</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eastAsia="zh-CN"/>
              </w:rPr>
              <w:t>XRB</w:t>
            </w:r>
            <w:r>
              <w:rPr>
                <w:rFonts w:hint="eastAsia" w:asciiTheme="minorEastAsia" w:hAnsiTheme="minorEastAsia" w:eastAsiaTheme="minorEastAsia" w:cstheme="minorBidi"/>
                <w:kern w:val="0"/>
                <w:sz w:val="18"/>
                <w:szCs w:val="18"/>
              </w:rPr>
              <w:t>-</w:t>
            </w:r>
            <w:r>
              <w:rPr>
                <w:rFonts w:hint="eastAsia" w:asciiTheme="minorEastAsia" w:hAnsiTheme="minorEastAsia" w:eastAsiaTheme="minorEastAsia" w:cstheme="minorBidi"/>
                <w:kern w:val="0"/>
                <w:sz w:val="18"/>
                <w:szCs w:val="18"/>
                <w:lang w:val="en-US" w:eastAsia="zh-CN"/>
              </w:rPr>
              <w:t>57</w:t>
            </w:r>
            <w:r>
              <w:rPr>
                <w:rFonts w:hint="eastAsia" w:asciiTheme="minorEastAsia" w:hAnsiTheme="minorEastAsia" w:eastAsiaTheme="minorEastAsia" w:cstheme="minorBidi"/>
                <w:kern w:val="0"/>
                <w:sz w:val="18"/>
                <w:szCs w:val="18"/>
              </w:rPr>
              <w:t>-A/0]</w:t>
            </w:r>
          </w:p>
          <w:p>
            <w:pPr>
              <w:widowControl/>
              <w:jc w:val="center"/>
              <w:textAlignment w:val="center"/>
              <w:outlineLvl w:val="0"/>
              <w:rPr>
                <w:rFonts w:hint="eastAsia" w:ascii="宋体" w:hAnsi="宋体" w:cs="宋体"/>
                <w:b/>
                <w:bCs/>
                <w:color w:val="000000"/>
                <w:kern w:val="0"/>
                <w:sz w:val="32"/>
                <w:szCs w:val="32"/>
                <w:lang w:bidi="ar"/>
              </w:rPr>
            </w:pPr>
            <w:r>
              <w:rPr>
                <w:rFonts w:hint="eastAsia" w:ascii="宋体" w:hAnsi="宋体" w:cs="宋体"/>
                <w:b/>
                <w:bCs/>
                <w:color w:val="000000"/>
                <w:kern w:val="0"/>
                <w:sz w:val="32"/>
                <w:szCs w:val="32"/>
                <w:lang w:bidi="ar"/>
              </w:rPr>
              <w:t>培训效果评估表</w:t>
            </w:r>
            <w:bookmarkEnd w:id="846"/>
            <w:bookmarkEnd w:id="847"/>
            <w:bookmarkEnd w:id="848"/>
            <w:bookmarkEnd w:id="849"/>
            <w:bookmarkEnd w:id="850"/>
          </w:p>
          <w:p>
            <w:pPr>
              <w:widowControl/>
              <w:jc w:val="center"/>
              <w:textAlignment w:val="center"/>
              <w:outlineLvl w:val="0"/>
              <w:rPr>
                <w:rFonts w:hint="eastAsia" w:ascii="宋体" w:hAnsi="宋体" w:cs="宋体"/>
                <w:b/>
                <w:bCs/>
                <w:color w:val="000000"/>
                <w:kern w:val="0"/>
                <w:sz w:val="32"/>
                <w:szCs w:val="32"/>
                <w:lang w:bidi="ar"/>
              </w:rPr>
            </w:pPr>
            <w:r>
              <w:rPr>
                <w:rFonts w:hint="eastAsia" w:ascii="宋体" w:hAnsi="宋体" w:cs="宋体"/>
                <w:color w:val="000000"/>
                <w:kern w:val="0"/>
                <w:sz w:val="22"/>
                <w:szCs w:val="22"/>
                <w:lang w:val="en-US" w:eastAsia="zh-CN" w:bidi="ar"/>
              </w:rPr>
              <w:t xml:space="preserve">                                         </w:t>
            </w:r>
            <w:bookmarkStart w:id="851" w:name="_Toc22676"/>
            <w:r>
              <w:rPr>
                <w:rFonts w:hint="eastAsia" w:ascii="宋体" w:hAnsi="宋体" w:cs="宋体"/>
                <w:color w:val="000000"/>
                <w:kern w:val="0"/>
                <w:sz w:val="22"/>
                <w:szCs w:val="22"/>
                <w:lang w:bidi="ar"/>
              </w:rPr>
              <w:t>培训日期:</w:t>
            </w:r>
            <w:bookmarkEnd w:id="851"/>
          </w:p>
        </w:tc>
      </w:tr>
      <w:tr>
        <w:tblPrEx>
          <w:tblCellMar>
            <w:top w:w="0" w:type="dxa"/>
            <w:left w:w="108" w:type="dxa"/>
            <w:bottom w:w="0" w:type="dxa"/>
            <w:right w:w="108" w:type="dxa"/>
          </w:tblCellMar>
        </w:tblPrEx>
        <w:trPr>
          <w:trHeight w:val="405" w:hRule="atLeast"/>
          <w:jc w:val="center"/>
        </w:trPr>
        <w:tc>
          <w:tcPr>
            <w:tcW w:w="13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课程内容</w:t>
            </w:r>
          </w:p>
        </w:tc>
        <w:tc>
          <w:tcPr>
            <w:tcW w:w="1448" w:type="dxa"/>
            <w:tcBorders>
              <w:top w:val="single" w:color="000000" w:sz="4" w:space="0"/>
              <w:left w:val="single" w:color="000000" w:sz="4" w:space="0"/>
              <w:bottom w:val="single" w:color="000000" w:sz="4" w:space="0"/>
              <w:right w:val="nil"/>
            </w:tcBorders>
            <w:shd w:val="clear" w:color="auto" w:fill="auto"/>
            <w:noWrap/>
            <w:vAlign w:val="center"/>
          </w:tcPr>
          <w:p>
            <w:pPr>
              <w:jc w:val="center"/>
              <w:rPr>
                <w:rFonts w:ascii="宋体" w:hAnsi="宋体" w:cs="宋体"/>
                <w:color w:val="000000"/>
                <w:sz w:val="24"/>
                <w:szCs w:val="24"/>
              </w:rPr>
            </w:pPr>
          </w:p>
        </w:tc>
        <w:tc>
          <w:tcPr>
            <w:tcW w:w="10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培训师姓名</w:t>
            </w:r>
          </w:p>
        </w:tc>
        <w:tc>
          <w:tcPr>
            <w:tcW w:w="180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培训地点</w:t>
            </w:r>
          </w:p>
        </w:tc>
        <w:tc>
          <w:tcPr>
            <w:tcW w:w="250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szCs w:val="24"/>
              </w:rPr>
            </w:pPr>
          </w:p>
        </w:tc>
      </w:tr>
      <w:tr>
        <w:tblPrEx>
          <w:tblCellMar>
            <w:top w:w="0" w:type="dxa"/>
            <w:left w:w="108" w:type="dxa"/>
            <w:bottom w:w="0" w:type="dxa"/>
            <w:right w:w="108" w:type="dxa"/>
          </w:tblCellMar>
        </w:tblPrEx>
        <w:trPr>
          <w:trHeight w:val="707" w:hRule="atLeast"/>
          <w:jc w:val="center"/>
        </w:trPr>
        <w:tc>
          <w:tcPr>
            <w:tcW w:w="9144"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请就下面每一项进行评价，并请在相对应的分数上打“√”:</w:t>
            </w:r>
          </w:p>
        </w:tc>
      </w:tr>
      <w:tr>
        <w:tblPrEx>
          <w:tblCellMar>
            <w:top w:w="0" w:type="dxa"/>
            <w:left w:w="108" w:type="dxa"/>
            <w:bottom w:w="0" w:type="dxa"/>
            <w:right w:w="108" w:type="dxa"/>
          </w:tblCellMar>
        </w:tblPrEx>
        <w:trPr>
          <w:trHeight w:val="770" w:hRule="atLeast"/>
          <w:jc w:val="center"/>
        </w:trPr>
        <w:tc>
          <w:tcPr>
            <w:tcW w:w="9144"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cs="宋体"/>
                <w:b/>
                <w:bCs/>
                <w:color w:val="000000"/>
                <w:kern w:val="0"/>
                <w:sz w:val="24"/>
                <w:szCs w:val="24"/>
                <w:lang w:bidi="ar"/>
              </w:rPr>
              <w:t>课程内容</w:t>
            </w:r>
            <w:r>
              <w:rPr>
                <w:rFonts w:hint="eastAsia" w:ascii="宋体" w:hAnsi="宋体" w:cs="宋体"/>
                <w:b/>
                <w:bCs/>
                <w:color w:val="000000"/>
                <w:kern w:val="0"/>
                <w:sz w:val="24"/>
                <w:szCs w:val="24"/>
                <w:lang w:eastAsia="zh-CN" w:bidi="ar"/>
              </w:rPr>
              <w:t>：</w:t>
            </w:r>
          </w:p>
        </w:tc>
      </w:tr>
      <w:tr>
        <w:tblPrEx>
          <w:tblCellMar>
            <w:top w:w="0" w:type="dxa"/>
            <w:left w:w="108" w:type="dxa"/>
            <w:bottom w:w="0" w:type="dxa"/>
            <w:right w:w="108" w:type="dxa"/>
          </w:tblCellMar>
        </w:tblPrEx>
        <w:trPr>
          <w:trHeight w:val="999" w:hRule="atLeast"/>
          <w:jc w:val="center"/>
        </w:trPr>
        <w:tc>
          <w:tcPr>
            <w:tcW w:w="2836" w:type="dxa"/>
            <w:gridSpan w:val="2"/>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1.课程适合我的工作和个人发展需要</w:t>
            </w:r>
          </w:p>
        </w:tc>
        <w:tc>
          <w:tcPr>
            <w:tcW w:w="1074" w:type="dxa"/>
            <w:tcBorders>
              <w:top w:val="nil"/>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很差</w:t>
            </w:r>
          </w:p>
        </w:tc>
        <w:tc>
          <w:tcPr>
            <w:tcW w:w="914" w:type="dxa"/>
            <w:tcBorders>
              <w:top w:val="nil"/>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差</w:t>
            </w:r>
          </w:p>
        </w:tc>
        <w:tc>
          <w:tcPr>
            <w:tcW w:w="887" w:type="dxa"/>
            <w:tcBorders>
              <w:top w:val="nil"/>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一般</w:t>
            </w:r>
          </w:p>
        </w:tc>
        <w:tc>
          <w:tcPr>
            <w:tcW w:w="925" w:type="dxa"/>
            <w:tcBorders>
              <w:top w:val="nil"/>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满意</w:t>
            </w:r>
          </w:p>
        </w:tc>
        <w:tc>
          <w:tcPr>
            <w:tcW w:w="1013" w:type="dxa"/>
            <w:tcBorders>
              <w:top w:val="nil"/>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很满意</w:t>
            </w:r>
          </w:p>
        </w:tc>
        <w:tc>
          <w:tcPr>
            <w:tcW w:w="1495" w:type="dxa"/>
            <w:tcBorders>
              <w:top w:val="nil"/>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w:t>
            </w:r>
          </w:p>
        </w:tc>
      </w:tr>
      <w:tr>
        <w:tblPrEx>
          <w:tblCellMar>
            <w:top w:w="0" w:type="dxa"/>
            <w:left w:w="108" w:type="dxa"/>
            <w:bottom w:w="0" w:type="dxa"/>
            <w:right w:w="108" w:type="dxa"/>
          </w:tblCellMar>
        </w:tblPrEx>
        <w:trPr>
          <w:trHeight w:val="926" w:hRule="atLeast"/>
          <w:jc w:val="center"/>
        </w:trPr>
        <w:tc>
          <w:tcPr>
            <w:tcW w:w="2836" w:type="dxa"/>
            <w:gridSpan w:val="2"/>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2.程内容深度适中、</w:t>
            </w:r>
          </w:p>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易于理解</w:t>
            </w:r>
          </w:p>
        </w:tc>
        <w:tc>
          <w:tcPr>
            <w:tcW w:w="107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很差</w:t>
            </w:r>
          </w:p>
        </w:tc>
        <w:tc>
          <w:tcPr>
            <w:tcW w:w="9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差</w:t>
            </w: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一般</w:t>
            </w:r>
          </w:p>
        </w:tc>
        <w:tc>
          <w:tcPr>
            <w:tcW w:w="9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满意</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很满意</w:t>
            </w:r>
          </w:p>
        </w:tc>
        <w:tc>
          <w:tcPr>
            <w:tcW w:w="14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w:t>
            </w:r>
          </w:p>
        </w:tc>
      </w:tr>
      <w:tr>
        <w:tblPrEx>
          <w:tblCellMar>
            <w:top w:w="0" w:type="dxa"/>
            <w:left w:w="108" w:type="dxa"/>
            <w:bottom w:w="0" w:type="dxa"/>
            <w:right w:w="108" w:type="dxa"/>
          </w:tblCellMar>
        </w:tblPrEx>
        <w:trPr>
          <w:trHeight w:val="1027" w:hRule="atLeast"/>
          <w:jc w:val="center"/>
        </w:trPr>
        <w:tc>
          <w:tcPr>
            <w:tcW w:w="2836" w:type="dxa"/>
            <w:gridSpan w:val="2"/>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3.课程内容切合实际、</w:t>
            </w:r>
          </w:p>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便于应用</w:t>
            </w:r>
          </w:p>
        </w:tc>
        <w:tc>
          <w:tcPr>
            <w:tcW w:w="107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很差</w:t>
            </w:r>
          </w:p>
        </w:tc>
        <w:tc>
          <w:tcPr>
            <w:tcW w:w="9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差</w:t>
            </w: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一般</w:t>
            </w:r>
          </w:p>
        </w:tc>
        <w:tc>
          <w:tcPr>
            <w:tcW w:w="9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满意</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很满意</w:t>
            </w:r>
          </w:p>
        </w:tc>
        <w:tc>
          <w:tcPr>
            <w:tcW w:w="14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w:t>
            </w:r>
          </w:p>
        </w:tc>
      </w:tr>
      <w:tr>
        <w:tblPrEx>
          <w:tblCellMar>
            <w:top w:w="0" w:type="dxa"/>
            <w:left w:w="108" w:type="dxa"/>
            <w:bottom w:w="0" w:type="dxa"/>
            <w:right w:w="108" w:type="dxa"/>
          </w:tblCellMar>
        </w:tblPrEx>
        <w:trPr>
          <w:trHeight w:val="720" w:hRule="atLeast"/>
          <w:jc w:val="center"/>
        </w:trPr>
        <w:tc>
          <w:tcPr>
            <w:tcW w:w="9144" w:type="dxa"/>
            <w:gridSpan w:val="8"/>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000000"/>
                <w:sz w:val="24"/>
                <w:szCs w:val="24"/>
                <w:lang w:eastAsia="zh-CN"/>
              </w:rPr>
            </w:pPr>
            <w:r>
              <w:rPr>
                <w:rFonts w:hint="eastAsia" w:ascii="宋体" w:hAnsi="宋体" w:cs="宋体"/>
                <w:b/>
                <w:bCs/>
                <w:color w:val="000000"/>
                <w:kern w:val="0"/>
                <w:sz w:val="24"/>
                <w:szCs w:val="24"/>
                <w:lang w:bidi="ar"/>
              </w:rPr>
              <w:t>培训师</w:t>
            </w:r>
            <w:r>
              <w:rPr>
                <w:rFonts w:hint="eastAsia" w:ascii="宋体" w:hAnsi="宋体" w:cs="宋体"/>
                <w:b/>
                <w:bCs/>
                <w:color w:val="000000"/>
                <w:kern w:val="0"/>
                <w:sz w:val="24"/>
                <w:szCs w:val="24"/>
                <w:lang w:eastAsia="zh-CN" w:bidi="ar"/>
              </w:rPr>
              <w:t>：</w:t>
            </w:r>
          </w:p>
        </w:tc>
      </w:tr>
      <w:tr>
        <w:tblPrEx>
          <w:tblCellMar>
            <w:top w:w="0" w:type="dxa"/>
            <w:left w:w="108" w:type="dxa"/>
            <w:bottom w:w="0" w:type="dxa"/>
            <w:right w:w="108" w:type="dxa"/>
          </w:tblCellMar>
        </w:tblPrEx>
        <w:trPr>
          <w:trHeight w:val="926" w:hRule="atLeast"/>
          <w:jc w:val="center"/>
        </w:trPr>
        <w:tc>
          <w:tcPr>
            <w:tcW w:w="283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4.培训师的仪表标准、</w:t>
            </w:r>
          </w:p>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个人形象</w:t>
            </w:r>
          </w:p>
        </w:tc>
        <w:tc>
          <w:tcPr>
            <w:tcW w:w="107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很差</w:t>
            </w:r>
          </w:p>
        </w:tc>
        <w:tc>
          <w:tcPr>
            <w:tcW w:w="9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差</w:t>
            </w: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一般</w:t>
            </w:r>
          </w:p>
        </w:tc>
        <w:tc>
          <w:tcPr>
            <w:tcW w:w="9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满意</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很满意</w:t>
            </w:r>
          </w:p>
        </w:tc>
        <w:tc>
          <w:tcPr>
            <w:tcW w:w="14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w:t>
            </w:r>
          </w:p>
        </w:tc>
      </w:tr>
      <w:tr>
        <w:tblPrEx>
          <w:tblCellMar>
            <w:top w:w="0" w:type="dxa"/>
            <w:left w:w="108" w:type="dxa"/>
            <w:bottom w:w="0" w:type="dxa"/>
            <w:right w:w="108" w:type="dxa"/>
          </w:tblCellMar>
        </w:tblPrEx>
        <w:trPr>
          <w:trHeight w:val="677" w:hRule="atLeast"/>
          <w:jc w:val="center"/>
        </w:trPr>
        <w:tc>
          <w:tcPr>
            <w:tcW w:w="283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5.培训师有充分的准备</w:t>
            </w:r>
          </w:p>
        </w:tc>
        <w:tc>
          <w:tcPr>
            <w:tcW w:w="107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很差</w:t>
            </w:r>
          </w:p>
        </w:tc>
        <w:tc>
          <w:tcPr>
            <w:tcW w:w="9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差</w:t>
            </w: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一般</w:t>
            </w:r>
          </w:p>
        </w:tc>
        <w:tc>
          <w:tcPr>
            <w:tcW w:w="9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满意</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很满意</w:t>
            </w:r>
          </w:p>
        </w:tc>
        <w:tc>
          <w:tcPr>
            <w:tcW w:w="14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w:t>
            </w:r>
          </w:p>
        </w:tc>
      </w:tr>
      <w:tr>
        <w:tblPrEx>
          <w:tblCellMar>
            <w:top w:w="0" w:type="dxa"/>
            <w:left w:w="108" w:type="dxa"/>
            <w:bottom w:w="0" w:type="dxa"/>
            <w:right w:w="108" w:type="dxa"/>
          </w:tblCellMar>
        </w:tblPrEx>
        <w:trPr>
          <w:trHeight w:val="852" w:hRule="atLeast"/>
          <w:jc w:val="center"/>
        </w:trPr>
        <w:tc>
          <w:tcPr>
            <w:tcW w:w="2836" w:type="dxa"/>
            <w:gridSpan w:val="2"/>
            <w:tcBorders>
              <w:top w:val="single" w:color="auto" w:sz="4" w:space="0"/>
              <w:left w:val="single" w:color="000000" w:sz="4" w:space="0"/>
              <w:bottom w:val="single" w:color="000000" w:sz="4" w:space="0"/>
              <w:right w:val="nil"/>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6.培训师表达清楚、</w:t>
            </w:r>
          </w:p>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态度友善</w:t>
            </w:r>
          </w:p>
        </w:tc>
        <w:tc>
          <w:tcPr>
            <w:tcW w:w="1074"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很差</w:t>
            </w:r>
          </w:p>
        </w:tc>
        <w:tc>
          <w:tcPr>
            <w:tcW w:w="914"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差</w:t>
            </w:r>
          </w:p>
        </w:tc>
        <w:tc>
          <w:tcPr>
            <w:tcW w:w="887"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一般</w:t>
            </w:r>
          </w:p>
        </w:tc>
        <w:tc>
          <w:tcPr>
            <w:tcW w:w="92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满意</w:t>
            </w:r>
          </w:p>
        </w:tc>
        <w:tc>
          <w:tcPr>
            <w:tcW w:w="1013"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很满意</w:t>
            </w:r>
          </w:p>
        </w:tc>
        <w:tc>
          <w:tcPr>
            <w:tcW w:w="149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w:t>
            </w:r>
          </w:p>
        </w:tc>
      </w:tr>
      <w:tr>
        <w:tblPrEx>
          <w:tblCellMar>
            <w:top w:w="0" w:type="dxa"/>
            <w:left w:w="108" w:type="dxa"/>
            <w:bottom w:w="0" w:type="dxa"/>
            <w:right w:w="108" w:type="dxa"/>
          </w:tblCellMar>
        </w:tblPrEx>
        <w:trPr>
          <w:trHeight w:val="874" w:hRule="atLeast"/>
          <w:jc w:val="center"/>
        </w:trPr>
        <w:tc>
          <w:tcPr>
            <w:tcW w:w="2836" w:type="dxa"/>
            <w:gridSpan w:val="2"/>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7.培训师对培训内容有独特精辟见解</w:t>
            </w:r>
          </w:p>
        </w:tc>
        <w:tc>
          <w:tcPr>
            <w:tcW w:w="1074"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很差</w:t>
            </w:r>
          </w:p>
        </w:tc>
        <w:tc>
          <w:tcPr>
            <w:tcW w:w="914"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差</w:t>
            </w:r>
          </w:p>
        </w:tc>
        <w:tc>
          <w:tcPr>
            <w:tcW w:w="887"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一般</w:t>
            </w:r>
          </w:p>
        </w:tc>
        <w:tc>
          <w:tcPr>
            <w:tcW w:w="925"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满意</w:t>
            </w:r>
          </w:p>
        </w:tc>
        <w:tc>
          <w:tcPr>
            <w:tcW w:w="1013"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很满意</w:t>
            </w:r>
          </w:p>
        </w:tc>
        <w:tc>
          <w:tcPr>
            <w:tcW w:w="1495"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w:t>
            </w:r>
          </w:p>
        </w:tc>
      </w:tr>
      <w:tr>
        <w:tblPrEx>
          <w:tblCellMar>
            <w:top w:w="0" w:type="dxa"/>
            <w:left w:w="108" w:type="dxa"/>
            <w:bottom w:w="0" w:type="dxa"/>
            <w:right w:w="108" w:type="dxa"/>
          </w:tblCellMar>
        </w:tblPrEx>
        <w:trPr>
          <w:trHeight w:val="824" w:hRule="atLeast"/>
          <w:jc w:val="center"/>
        </w:trPr>
        <w:tc>
          <w:tcPr>
            <w:tcW w:w="2836" w:type="dxa"/>
            <w:gridSpan w:val="2"/>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8.培训师课堂气氛和</w:t>
            </w:r>
          </w:p>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吸引力</w:t>
            </w:r>
          </w:p>
        </w:tc>
        <w:tc>
          <w:tcPr>
            <w:tcW w:w="1074"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很差</w:t>
            </w:r>
          </w:p>
        </w:tc>
        <w:tc>
          <w:tcPr>
            <w:tcW w:w="914"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差</w:t>
            </w:r>
          </w:p>
        </w:tc>
        <w:tc>
          <w:tcPr>
            <w:tcW w:w="887"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一般</w:t>
            </w:r>
          </w:p>
        </w:tc>
        <w:tc>
          <w:tcPr>
            <w:tcW w:w="925"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满意</w:t>
            </w:r>
          </w:p>
        </w:tc>
        <w:tc>
          <w:tcPr>
            <w:tcW w:w="1013"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很满意</w:t>
            </w:r>
          </w:p>
        </w:tc>
        <w:tc>
          <w:tcPr>
            <w:tcW w:w="1495" w:type="dxa"/>
            <w:tcBorders>
              <w:top w:val="nil"/>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w:t>
            </w:r>
          </w:p>
        </w:tc>
      </w:tr>
      <w:tr>
        <w:tblPrEx>
          <w:tblCellMar>
            <w:top w:w="0" w:type="dxa"/>
            <w:left w:w="108" w:type="dxa"/>
            <w:bottom w:w="0" w:type="dxa"/>
            <w:right w:w="108" w:type="dxa"/>
          </w:tblCellMar>
        </w:tblPrEx>
        <w:trPr>
          <w:trHeight w:val="515" w:hRule="atLeast"/>
          <w:jc w:val="center"/>
        </w:trPr>
        <w:tc>
          <w:tcPr>
            <w:tcW w:w="9144" w:type="dxa"/>
            <w:gridSpan w:val="8"/>
            <w:tcBorders>
              <w:top w:val="single" w:color="000000" w:sz="4" w:space="0"/>
              <w:left w:val="single" w:color="000000" w:sz="4" w:space="0"/>
              <w:bottom w:val="single" w:color="auto"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b/>
                <w:bCs/>
                <w:color w:val="000000"/>
                <w:kern w:val="0"/>
                <w:sz w:val="24"/>
                <w:szCs w:val="24"/>
                <w:lang w:bidi="ar"/>
              </w:rPr>
              <w:t>培训方式:</w:t>
            </w:r>
          </w:p>
        </w:tc>
      </w:tr>
      <w:tr>
        <w:tblPrEx>
          <w:tblCellMar>
            <w:top w:w="0" w:type="dxa"/>
            <w:left w:w="108" w:type="dxa"/>
            <w:bottom w:w="0" w:type="dxa"/>
            <w:right w:w="108" w:type="dxa"/>
          </w:tblCellMar>
        </w:tblPrEx>
        <w:trPr>
          <w:trHeight w:val="774" w:hRule="atLeast"/>
          <w:jc w:val="center"/>
        </w:trPr>
        <w:tc>
          <w:tcPr>
            <w:tcW w:w="283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9.培训方式生动多样、</w:t>
            </w:r>
          </w:p>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鼓励参与</w:t>
            </w:r>
          </w:p>
        </w:tc>
        <w:tc>
          <w:tcPr>
            <w:tcW w:w="107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很差</w:t>
            </w:r>
          </w:p>
        </w:tc>
        <w:tc>
          <w:tcPr>
            <w:tcW w:w="9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差</w:t>
            </w: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一般</w:t>
            </w:r>
          </w:p>
        </w:tc>
        <w:tc>
          <w:tcPr>
            <w:tcW w:w="92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满意</w:t>
            </w:r>
          </w:p>
        </w:tc>
        <w:tc>
          <w:tcPr>
            <w:tcW w:w="101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很满意</w:t>
            </w:r>
          </w:p>
        </w:tc>
        <w:tc>
          <w:tcPr>
            <w:tcW w:w="149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w:t>
            </w:r>
          </w:p>
        </w:tc>
      </w:tr>
    </w:tbl>
    <w:p>
      <w:pPr>
        <w:adjustRightInd w:val="0"/>
        <w:snapToGrid w:val="0"/>
        <w:spacing w:line="360" w:lineRule="auto"/>
        <w:rPr>
          <w:sz w:val="24"/>
          <w:szCs w:val="24"/>
        </w:rPr>
      </w:pPr>
    </w:p>
    <w:sectPr>
      <w:pgSz w:w="11906" w:h="16838"/>
      <w:pgMar w:top="1417" w:right="1417" w:bottom="850" w:left="141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3000509000000000000"/>
    <w:charset w:val="86"/>
    <w:family w:val="script"/>
    <w:pitch w:val="default"/>
    <w:sig w:usb0="00000000" w:usb1="00000000" w:usb2="00000000" w:usb3="00000000" w:csb0="00040000" w:csb1="00000000"/>
  </w:font>
  <w:font w:name="方正小标宋简体">
    <w:altName w:val="黑体"/>
    <w:panose1 w:val="02000000000000000000"/>
    <w:charset w:val="86"/>
    <w:family w:val="script"/>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文鼎CS大黑">
    <w:altName w:val="黑体"/>
    <w:panose1 w:val="02010609010101010101"/>
    <w:charset w:val="86"/>
    <w:family w:val="modern"/>
    <w:pitch w:val="default"/>
    <w:sig w:usb0="00000000" w:usb1="00000000" w:usb2="00000002" w:usb3="00000000" w:csb0="00040000" w:csb1="00000000"/>
  </w:font>
  <w:font w:name="文鼎CS中宋">
    <w:altName w:val="宋体"/>
    <w:panose1 w:val="02010609010101010101"/>
    <w:charset w:val="86"/>
    <w:family w:val="auto"/>
    <w:pitch w:val="default"/>
    <w:sig w:usb0="00000000" w:usb1="00000000" w:usb2="00000002" w:usb3="00000000" w:csb0="00040000" w:csb1="00000000"/>
  </w:font>
  <w:font w:name="文鼎CS大宋">
    <w:altName w:val="微软雅黑"/>
    <w:panose1 w:val="00000000000000000000"/>
    <w:charset w:val="86"/>
    <w:family w:val="modern"/>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CF3C50" w:usb2="00000016" w:usb3="00000000" w:csb0="0004001F" w:csb1="00000000"/>
  </w:font>
  <w:font w:name="MS PGothic">
    <w:panose1 w:val="020B0600070205080204"/>
    <w:charset w:val="80"/>
    <w:family w:val="auto"/>
    <w:pitch w:val="default"/>
    <w:sig w:usb0="E00002FF" w:usb1="6AC7FDFB" w:usb2="08000012" w:usb3="00000000" w:csb0="4002009F" w:csb1="DFD70000"/>
  </w:font>
  <w:font w:name="Arial">
    <w:panose1 w:val="020B0604020202020204"/>
    <w:charset w:val="00"/>
    <w:family w:val="auto"/>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lear" w:pos="4153"/>
      </w:tabs>
    </w:pPr>
    <w: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12"/>
                    </w:pP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p>
    <w:pPr>
      <w:pStyle w:val="12"/>
      <w:tabs>
        <w:tab w:val="clear" w:pos="415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zP0o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I3M/SiwCAABZBAAADgAAAAAAAAABACAAAAAfAQAAZHJzL2Uyb0RvYy54bWxQSwUGAAAAAAYA&#10;BgBZAQAAvQ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4</w:t>
                    </w:r>
                    <w:r>
                      <w:fldChar w:fldCharType="end"/>
                    </w:r>
                  </w:p>
                </w:txbxContent>
              </v:textbox>
            </v:shape>
          </w:pict>
        </mc:Fallback>
      </mc:AlternateContent>
    </w:r>
  </w:p>
  <w:p>
    <w:pPr>
      <w:pStyle w:val="12"/>
      <w:tabs>
        <w:tab w:val="clear" w:pos="4153"/>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6679"/>
        <w:tab w:val="right" w:pos="8363"/>
        <w:tab w:val="clear" w:pos="4153"/>
        <w:tab w:val="clear" w:pos="8306"/>
      </w:tabs>
      <w:ind w:firstLine="360"/>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228600" cy="231140"/>
              <wp:effectExtent l="0" t="0" r="0" b="0"/>
              <wp:wrapNone/>
              <wp:docPr id="40" name="文本框 40"/>
              <wp:cNvGraphicFramePr/>
              <a:graphic xmlns:a="http://schemas.openxmlformats.org/drawingml/2006/main">
                <a:graphicData uri="http://schemas.microsoft.com/office/word/2010/wordprocessingShape">
                  <wps:wsp>
                    <wps:cNvSpPr txBox="1"/>
                    <wps:spPr>
                      <a:xfrm flipH="1">
                        <a:off x="0" y="0"/>
                        <a:ext cx="228600" cy="2311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flip:x;margin-top:0pt;height:18.2pt;width:18pt;mso-position-horizontal:outside;mso-position-horizontal-relative:margin;z-index:251661312;mso-width-relative:page;mso-height-relative:page;" filled="f" stroked="f" coordsize="21600,21600" o:gfxdata="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U8u6s0QAAAAMBAAAPAAAAAAAAAAEAIAAAACIAAABkcnMvZG93bnJldi54bWxQ&#10;SwECFAAUAAAACACHTuJAiOMxrTcCAABhBAAADgAAAAAAAAABACAAAAAgAQAAZHJzL2Uyb0RvYy54&#10;bWxQSwUGAAAAAAYABgBZAQAAyQUAAAAA&#10;">
              <v:fill on="f" focussize="0,0"/>
              <v:stroke on="f" weight="0.5pt"/>
              <v:imagedata o:title=""/>
              <o:lock v:ext="edit" aspectratio="f"/>
              <v:textbox inset="0mm,0mm,0mm,0mm">
                <w:txbxContent>
                  <w:p>
                    <w:pPr>
                      <w:pStyle w:val="12"/>
                    </w:pPr>
                    <w:r>
                      <w:fldChar w:fldCharType="begin"/>
                    </w:r>
                    <w:r>
                      <w:instrText xml:space="preserve"> PAGE  \* MERGEFORMAT </w:instrText>
                    </w:r>
                    <w:r>
                      <w:fldChar w:fldCharType="separate"/>
                    </w:r>
                    <w:r>
                      <w:t>97</w:t>
                    </w:r>
                    <w:r>
                      <w:fldChar w:fldCharType="end"/>
                    </w:r>
                  </w:p>
                </w:txbxContent>
              </v:textbox>
            </v:shape>
          </w:pict>
        </mc:Fallback>
      </mc:AlternateContent>
    </w:r>
    <w:r>
      <w:rPr>
        <w:rFonts w:hint="eastAsia"/>
      </w:rPr>
      <w:tab/>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6679"/>
        <w:tab w:val="right" w:pos="8363"/>
        <w:tab w:val="clear" w:pos="4153"/>
        <w:tab w:val="clear" w:pos="8306"/>
      </w:tabs>
      <w:ind w:firstLine="360"/>
      <w:jc w:val="left"/>
    </w:pPr>
    <w:r>
      <mc:AlternateContent>
        <mc:Choice Requires="wps">
          <w:drawing>
            <wp:anchor distT="0" distB="0" distL="114300" distR="114300" simplePos="0" relativeHeight="251659264" behindDoc="0" locked="0" layoutInCell="1" allowOverlap="1">
              <wp:simplePos x="0" y="0"/>
              <wp:positionH relativeFrom="margin">
                <wp:posOffset>10160</wp:posOffset>
              </wp:positionH>
              <wp:positionV relativeFrom="paragraph">
                <wp:posOffset>0</wp:posOffset>
              </wp:positionV>
              <wp:extent cx="1828800" cy="1828800"/>
              <wp:effectExtent l="0" t="0" r="0" b="0"/>
              <wp:wrapNone/>
              <wp:docPr id="466190804" name="文本框 4661908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jc w:val="both"/>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0.8pt;margin-top:0pt;height:144pt;width:144pt;mso-position-horizontal-relative:margin;mso-wrap-style:none;z-index:251659264;mso-width-relative:page;mso-height-relative:page;" filled="f" stroked="f" coordsize="21600,21600" o:gfxdata="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HXFo3SAAAABgEAAA8AAAAAAAAAAQAgAAAAIgAAAGRycy9kb3ducmV2&#10;LnhtbFBLAQIUABQAAAAIAIdO4kAxaohOOwIAAHMEAAAOAAAAAAAAAAEAIAAAACEBAABkcnMvZTJv&#10;RG9jLnhtbFBLBQYAAAAABgAGAFkBAADOBQAAAAA=&#10;">
              <v:fill on="f" focussize="0,0"/>
              <v:stroke on="f" weight="0.5pt"/>
              <v:imagedata o:title=""/>
              <o:lock v:ext="edit" aspectratio="f"/>
              <v:textbox inset="0mm,0mm,0mm,0mm" style="mso-fit-shape-to-text:t;">
                <w:txbxContent>
                  <w:p>
                    <w:pPr>
                      <w:pStyle w:val="12"/>
                      <w:jc w:val="both"/>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ind w:left="0" w:leftChars="0" w:firstLine="0" w:firstLineChars="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82C588"/>
    <w:multiLevelType w:val="singleLevel"/>
    <w:tmpl w:val="8282C588"/>
    <w:lvl w:ilvl="0" w:tentative="0">
      <w:start w:val="5"/>
      <w:numFmt w:val="chineseCounting"/>
      <w:suff w:val="nothing"/>
      <w:lvlText w:val="%1、"/>
      <w:lvlJc w:val="left"/>
      <w:pPr>
        <w:ind w:left="0" w:firstLine="0"/>
      </w:pPr>
      <w:rPr>
        <w:rFonts w:hint="eastAsia"/>
        <w:lang w:val="en-US"/>
      </w:rPr>
    </w:lvl>
  </w:abstractNum>
  <w:abstractNum w:abstractNumId="1">
    <w:nsid w:val="86C2DE17"/>
    <w:multiLevelType w:val="singleLevel"/>
    <w:tmpl w:val="86C2DE17"/>
    <w:lvl w:ilvl="0" w:tentative="0">
      <w:start w:val="1"/>
      <w:numFmt w:val="decimal"/>
      <w:lvlText w:val="%1."/>
      <w:lvlJc w:val="left"/>
      <w:pPr>
        <w:tabs>
          <w:tab w:val="left" w:pos="312"/>
        </w:tabs>
      </w:pPr>
    </w:lvl>
  </w:abstractNum>
  <w:abstractNum w:abstractNumId="2">
    <w:nsid w:val="86D8239B"/>
    <w:multiLevelType w:val="singleLevel"/>
    <w:tmpl w:val="86D8239B"/>
    <w:lvl w:ilvl="0" w:tentative="0">
      <w:start w:val="1"/>
      <w:numFmt w:val="decimal"/>
      <w:suff w:val="nothing"/>
      <w:lvlText w:val="(%1)"/>
      <w:lvlJc w:val="left"/>
      <w:pPr>
        <w:ind w:left="0" w:leftChars="0" w:firstLine="0" w:firstLineChars="0"/>
      </w:pPr>
      <w:rPr>
        <w:rFonts w:hint="default"/>
        <w:color w:val="auto"/>
      </w:rPr>
    </w:lvl>
  </w:abstractNum>
  <w:abstractNum w:abstractNumId="3">
    <w:nsid w:val="8EC3AE69"/>
    <w:multiLevelType w:val="singleLevel"/>
    <w:tmpl w:val="8EC3AE69"/>
    <w:lvl w:ilvl="0" w:tentative="0">
      <w:start w:val="9"/>
      <w:numFmt w:val="chineseCounting"/>
      <w:suff w:val="nothing"/>
      <w:lvlText w:val="%1、"/>
      <w:lvlJc w:val="left"/>
      <w:pPr>
        <w:ind w:left="0" w:firstLine="0"/>
      </w:pPr>
      <w:rPr>
        <w:rFonts w:hint="eastAsia"/>
      </w:rPr>
    </w:lvl>
  </w:abstractNum>
  <w:abstractNum w:abstractNumId="4">
    <w:nsid w:val="A3E5AF32"/>
    <w:multiLevelType w:val="singleLevel"/>
    <w:tmpl w:val="A3E5AF32"/>
    <w:lvl w:ilvl="0" w:tentative="0">
      <w:start w:val="1"/>
      <w:numFmt w:val="decimal"/>
      <w:lvlText w:val="%1."/>
      <w:lvlJc w:val="left"/>
      <w:pPr>
        <w:tabs>
          <w:tab w:val="left" w:pos="312"/>
        </w:tabs>
      </w:pPr>
    </w:lvl>
  </w:abstractNum>
  <w:abstractNum w:abstractNumId="5">
    <w:nsid w:val="A58922AE"/>
    <w:multiLevelType w:val="singleLevel"/>
    <w:tmpl w:val="A58922AE"/>
    <w:lvl w:ilvl="0" w:tentative="0">
      <w:start w:val="6"/>
      <w:numFmt w:val="chineseCounting"/>
      <w:suff w:val="nothing"/>
      <w:lvlText w:val="%1、"/>
      <w:lvlJc w:val="left"/>
      <w:rPr>
        <w:rFonts w:hint="eastAsia"/>
      </w:rPr>
    </w:lvl>
  </w:abstractNum>
  <w:abstractNum w:abstractNumId="6">
    <w:nsid w:val="AC0F8AF4"/>
    <w:multiLevelType w:val="singleLevel"/>
    <w:tmpl w:val="AC0F8AF4"/>
    <w:lvl w:ilvl="0" w:tentative="0">
      <w:start w:val="1"/>
      <w:numFmt w:val="decimal"/>
      <w:suff w:val="nothing"/>
      <w:lvlText w:val="(%1)"/>
      <w:lvlJc w:val="left"/>
      <w:pPr>
        <w:ind w:left="0" w:leftChars="0" w:firstLine="0" w:firstLineChars="0"/>
      </w:pPr>
      <w:rPr>
        <w:rFonts w:hint="default"/>
        <w:color w:val="auto"/>
      </w:rPr>
    </w:lvl>
  </w:abstractNum>
  <w:abstractNum w:abstractNumId="7">
    <w:nsid w:val="DDAF65CE"/>
    <w:multiLevelType w:val="singleLevel"/>
    <w:tmpl w:val="DDAF65CE"/>
    <w:lvl w:ilvl="0" w:tentative="0">
      <w:start w:val="1"/>
      <w:numFmt w:val="chineseCounting"/>
      <w:suff w:val="space"/>
      <w:lvlText w:val="第%1篇"/>
      <w:lvlJc w:val="left"/>
      <w:rPr>
        <w:rFonts w:hint="eastAsia"/>
      </w:rPr>
    </w:lvl>
  </w:abstractNum>
  <w:abstractNum w:abstractNumId="8">
    <w:nsid w:val="ECC72DD4"/>
    <w:multiLevelType w:val="singleLevel"/>
    <w:tmpl w:val="ECC72DD4"/>
    <w:lvl w:ilvl="0" w:tentative="0">
      <w:start w:val="2"/>
      <w:numFmt w:val="chineseCounting"/>
      <w:suff w:val="nothing"/>
      <w:lvlText w:val="（%1）"/>
      <w:lvlJc w:val="left"/>
      <w:rPr>
        <w:rFonts w:hint="eastAsia"/>
      </w:rPr>
    </w:lvl>
  </w:abstractNum>
  <w:abstractNum w:abstractNumId="9">
    <w:nsid w:val="EF1CE7F3"/>
    <w:multiLevelType w:val="singleLevel"/>
    <w:tmpl w:val="EF1CE7F3"/>
    <w:lvl w:ilvl="0" w:tentative="0">
      <w:start w:val="2"/>
      <w:numFmt w:val="chineseCounting"/>
      <w:suff w:val="nothing"/>
      <w:lvlText w:val="%1、"/>
      <w:lvlJc w:val="left"/>
      <w:rPr>
        <w:rFonts w:hint="eastAsia"/>
      </w:rPr>
    </w:lvl>
  </w:abstractNum>
  <w:abstractNum w:abstractNumId="10">
    <w:nsid w:val="F13B7CBA"/>
    <w:multiLevelType w:val="singleLevel"/>
    <w:tmpl w:val="F13B7CBA"/>
    <w:lvl w:ilvl="0" w:tentative="0">
      <w:start w:val="5"/>
      <w:numFmt w:val="chineseCounting"/>
      <w:suff w:val="nothing"/>
      <w:lvlText w:val="%1、"/>
      <w:lvlJc w:val="left"/>
      <w:rPr>
        <w:rFonts w:hint="eastAsia"/>
      </w:rPr>
    </w:lvl>
  </w:abstractNum>
  <w:abstractNum w:abstractNumId="11">
    <w:nsid w:val="F25BBBEE"/>
    <w:multiLevelType w:val="singleLevel"/>
    <w:tmpl w:val="F25BBBEE"/>
    <w:lvl w:ilvl="0" w:tentative="0">
      <w:start w:val="6"/>
      <w:numFmt w:val="chineseCounting"/>
      <w:suff w:val="nothing"/>
      <w:lvlText w:val="%1、"/>
      <w:lvlJc w:val="left"/>
      <w:rPr>
        <w:rFonts w:hint="eastAsia"/>
      </w:rPr>
    </w:lvl>
  </w:abstractNum>
  <w:abstractNum w:abstractNumId="12">
    <w:nsid w:val="F70F9508"/>
    <w:multiLevelType w:val="singleLevel"/>
    <w:tmpl w:val="F70F9508"/>
    <w:lvl w:ilvl="0" w:tentative="0">
      <w:start w:val="1"/>
      <w:numFmt w:val="chineseCounting"/>
      <w:suff w:val="nothing"/>
      <w:lvlText w:val="%1、"/>
      <w:lvlJc w:val="left"/>
      <w:rPr>
        <w:rFonts w:hint="eastAsia"/>
      </w:rPr>
    </w:lvl>
  </w:abstractNum>
  <w:abstractNum w:abstractNumId="13">
    <w:nsid w:val="F920994B"/>
    <w:multiLevelType w:val="singleLevel"/>
    <w:tmpl w:val="F920994B"/>
    <w:lvl w:ilvl="0" w:tentative="0">
      <w:start w:val="8"/>
      <w:numFmt w:val="decimal"/>
      <w:suff w:val="nothing"/>
      <w:lvlText w:val="（%1）"/>
      <w:lvlJc w:val="left"/>
    </w:lvl>
  </w:abstractNum>
  <w:abstractNum w:abstractNumId="14">
    <w:nsid w:val="02C279C6"/>
    <w:multiLevelType w:val="singleLevel"/>
    <w:tmpl w:val="02C279C6"/>
    <w:lvl w:ilvl="0" w:tentative="0">
      <w:start w:val="3"/>
      <w:numFmt w:val="decimal"/>
      <w:suff w:val="nothing"/>
      <w:lvlText w:val="（%1）"/>
      <w:lvlJc w:val="left"/>
    </w:lvl>
  </w:abstractNum>
  <w:abstractNum w:abstractNumId="15">
    <w:nsid w:val="0B0D5124"/>
    <w:multiLevelType w:val="singleLevel"/>
    <w:tmpl w:val="0B0D5124"/>
    <w:lvl w:ilvl="0" w:tentative="0">
      <w:start w:val="1"/>
      <w:numFmt w:val="decimal"/>
      <w:suff w:val="nothing"/>
      <w:lvlText w:val="%1、"/>
      <w:lvlJc w:val="left"/>
    </w:lvl>
  </w:abstractNum>
  <w:abstractNum w:abstractNumId="16">
    <w:nsid w:val="0E451C8F"/>
    <w:multiLevelType w:val="singleLevel"/>
    <w:tmpl w:val="0E451C8F"/>
    <w:lvl w:ilvl="0" w:tentative="0">
      <w:start w:val="5"/>
      <w:numFmt w:val="chineseCounting"/>
      <w:suff w:val="nothing"/>
      <w:lvlText w:val="%1、"/>
      <w:lvlJc w:val="left"/>
      <w:rPr>
        <w:rFonts w:hint="eastAsia"/>
      </w:rPr>
    </w:lvl>
  </w:abstractNum>
  <w:abstractNum w:abstractNumId="17">
    <w:nsid w:val="166B8BD1"/>
    <w:multiLevelType w:val="singleLevel"/>
    <w:tmpl w:val="166B8BD1"/>
    <w:lvl w:ilvl="0" w:tentative="0">
      <w:start w:val="5"/>
      <w:numFmt w:val="chineseCounting"/>
      <w:suff w:val="nothing"/>
      <w:lvlText w:val="%1、"/>
      <w:lvlJc w:val="left"/>
      <w:pPr>
        <w:ind w:left="0" w:firstLine="0"/>
      </w:pPr>
      <w:rPr>
        <w:rFonts w:hint="eastAsia"/>
      </w:rPr>
    </w:lvl>
  </w:abstractNum>
  <w:abstractNum w:abstractNumId="18">
    <w:nsid w:val="18721905"/>
    <w:multiLevelType w:val="singleLevel"/>
    <w:tmpl w:val="18721905"/>
    <w:lvl w:ilvl="0" w:tentative="0">
      <w:start w:val="1"/>
      <w:numFmt w:val="chineseCounting"/>
      <w:suff w:val="nothing"/>
      <w:lvlText w:val="%1、"/>
      <w:lvlJc w:val="left"/>
      <w:rPr>
        <w:rFonts w:hint="eastAsia"/>
      </w:rPr>
    </w:lvl>
  </w:abstractNum>
  <w:abstractNum w:abstractNumId="19">
    <w:nsid w:val="1CE5CCDB"/>
    <w:multiLevelType w:val="singleLevel"/>
    <w:tmpl w:val="1CE5CCDB"/>
    <w:lvl w:ilvl="0" w:tentative="0">
      <w:start w:val="1"/>
      <w:numFmt w:val="decimal"/>
      <w:lvlText w:val="%1."/>
      <w:lvlJc w:val="left"/>
      <w:pPr>
        <w:tabs>
          <w:tab w:val="left" w:pos="312"/>
        </w:tabs>
      </w:pPr>
    </w:lvl>
  </w:abstractNum>
  <w:abstractNum w:abstractNumId="20">
    <w:nsid w:val="265E9643"/>
    <w:multiLevelType w:val="singleLevel"/>
    <w:tmpl w:val="265E9643"/>
    <w:lvl w:ilvl="0" w:tentative="0">
      <w:start w:val="2"/>
      <w:numFmt w:val="chineseCounting"/>
      <w:suff w:val="nothing"/>
      <w:lvlText w:val="%1、"/>
      <w:lvlJc w:val="left"/>
      <w:rPr>
        <w:rFonts w:hint="eastAsia"/>
      </w:rPr>
    </w:lvl>
  </w:abstractNum>
  <w:abstractNum w:abstractNumId="21">
    <w:nsid w:val="2C25E0AA"/>
    <w:multiLevelType w:val="singleLevel"/>
    <w:tmpl w:val="2C25E0AA"/>
    <w:lvl w:ilvl="0" w:tentative="0">
      <w:start w:val="1"/>
      <w:numFmt w:val="decimal"/>
      <w:suff w:val="nothing"/>
      <w:lvlText w:val="(%1)"/>
      <w:lvlJc w:val="left"/>
      <w:pPr>
        <w:ind w:left="0" w:leftChars="0" w:firstLine="0" w:firstLineChars="0"/>
      </w:pPr>
      <w:rPr>
        <w:rFonts w:hint="default"/>
      </w:rPr>
    </w:lvl>
  </w:abstractNum>
  <w:abstractNum w:abstractNumId="22">
    <w:nsid w:val="41534A74"/>
    <w:multiLevelType w:val="singleLevel"/>
    <w:tmpl w:val="41534A74"/>
    <w:lvl w:ilvl="0" w:tentative="0">
      <w:start w:val="3"/>
      <w:numFmt w:val="chineseCounting"/>
      <w:suff w:val="nothing"/>
      <w:lvlText w:val="%1、"/>
      <w:lvlJc w:val="left"/>
      <w:rPr>
        <w:rFonts w:hint="eastAsia"/>
      </w:rPr>
    </w:lvl>
  </w:abstractNum>
  <w:abstractNum w:abstractNumId="23">
    <w:nsid w:val="54B3FAD0"/>
    <w:multiLevelType w:val="singleLevel"/>
    <w:tmpl w:val="54B3FAD0"/>
    <w:lvl w:ilvl="0" w:tentative="0">
      <w:start w:val="4"/>
      <w:numFmt w:val="chineseCounting"/>
      <w:suff w:val="nothing"/>
      <w:lvlText w:val="%1、"/>
      <w:lvlJc w:val="left"/>
      <w:rPr>
        <w:rFonts w:hint="eastAsia"/>
      </w:rPr>
    </w:lvl>
  </w:abstractNum>
  <w:abstractNum w:abstractNumId="24">
    <w:nsid w:val="5A59463C"/>
    <w:multiLevelType w:val="singleLevel"/>
    <w:tmpl w:val="5A59463C"/>
    <w:lvl w:ilvl="0" w:tentative="0">
      <w:start w:val="5"/>
      <w:numFmt w:val="chineseCounting"/>
      <w:suff w:val="nothing"/>
      <w:lvlText w:val="%1、"/>
      <w:lvlJc w:val="left"/>
      <w:rPr>
        <w:rFonts w:hint="eastAsia"/>
      </w:rPr>
    </w:lvl>
  </w:abstractNum>
  <w:abstractNum w:abstractNumId="25">
    <w:nsid w:val="5C1D12FE"/>
    <w:multiLevelType w:val="singleLevel"/>
    <w:tmpl w:val="5C1D12FE"/>
    <w:lvl w:ilvl="0" w:tentative="0">
      <w:start w:val="1"/>
      <w:numFmt w:val="decimal"/>
      <w:suff w:val="nothing"/>
      <w:lvlText w:val="(%1)"/>
      <w:lvlJc w:val="left"/>
      <w:pPr>
        <w:ind w:left="0" w:leftChars="0" w:firstLine="0" w:firstLineChars="0"/>
      </w:pPr>
      <w:rPr>
        <w:rFonts w:hint="default"/>
      </w:rPr>
    </w:lvl>
  </w:abstractNum>
  <w:abstractNum w:abstractNumId="26">
    <w:nsid w:val="63D37B19"/>
    <w:multiLevelType w:val="singleLevel"/>
    <w:tmpl w:val="63D37B19"/>
    <w:lvl w:ilvl="0" w:tentative="0">
      <w:start w:val="1"/>
      <w:numFmt w:val="decimal"/>
      <w:suff w:val="nothing"/>
      <w:lvlText w:val="(%1)"/>
      <w:lvlJc w:val="left"/>
      <w:pPr>
        <w:ind w:left="0" w:leftChars="0" w:firstLine="0" w:firstLineChars="0"/>
      </w:pPr>
      <w:rPr>
        <w:rFonts w:hint="default"/>
      </w:rPr>
    </w:lvl>
  </w:abstractNum>
  <w:abstractNum w:abstractNumId="27">
    <w:nsid w:val="64BA41E7"/>
    <w:multiLevelType w:val="singleLevel"/>
    <w:tmpl w:val="64BA41E7"/>
    <w:lvl w:ilvl="0" w:tentative="0">
      <w:start w:val="2"/>
      <w:numFmt w:val="chineseCounting"/>
      <w:suff w:val="nothing"/>
      <w:lvlText w:val="%1、"/>
      <w:lvlJc w:val="left"/>
      <w:rPr>
        <w:rFonts w:hint="eastAsia"/>
      </w:rPr>
    </w:lvl>
  </w:abstractNum>
  <w:abstractNum w:abstractNumId="28">
    <w:nsid w:val="6BD66157"/>
    <w:multiLevelType w:val="singleLevel"/>
    <w:tmpl w:val="6BD66157"/>
    <w:lvl w:ilvl="0" w:tentative="0">
      <w:start w:val="4"/>
      <w:numFmt w:val="chineseCounting"/>
      <w:suff w:val="nothing"/>
      <w:lvlText w:val="%1、"/>
      <w:lvlJc w:val="left"/>
      <w:rPr>
        <w:rFonts w:hint="eastAsia"/>
      </w:rPr>
    </w:lvl>
  </w:abstractNum>
  <w:abstractNum w:abstractNumId="29">
    <w:nsid w:val="6E85881C"/>
    <w:multiLevelType w:val="singleLevel"/>
    <w:tmpl w:val="6E85881C"/>
    <w:lvl w:ilvl="0" w:tentative="0">
      <w:start w:val="2"/>
      <w:numFmt w:val="chineseCounting"/>
      <w:suff w:val="nothing"/>
      <w:lvlText w:val="%1、"/>
      <w:lvlJc w:val="left"/>
      <w:rPr>
        <w:rFonts w:hint="eastAsia"/>
      </w:rPr>
    </w:lvl>
  </w:abstractNum>
  <w:abstractNum w:abstractNumId="30">
    <w:nsid w:val="7CD0DA49"/>
    <w:multiLevelType w:val="singleLevel"/>
    <w:tmpl w:val="7CD0DA49"/>
    <w:lvl w:ilvl="0" w:tentative="0">
      <w:start w:val="2"/>
      <w:numFmt w:val="chineseCounting"/>
      <w:suff w:val="nothing"/>
      <w:lvlText w:val="%1、"/>
      <w:lvlJc w:val="left"/>
      <w:rPr>
        <w:rFonts w:hint="eastAsia"/>
      </w:rPr>
    </w:lvl>
  </w:abstractNum>
  <w:abstractNum w:abstractNumId="31">
    <w:nsid w:val="7DA594B4"/>
    <w:multiLevelType w:val="singleLevel"/>
    <w:tmpl w:val="7DA594B4"/>
    <w:lvl w:ilvl="0" w:tentative="0">
      <w:start w:val="1"/>
      <w:numFmt w:val="decimal"/>
      <w:suff w:val="nothing"/>
      <w:lvlText w:val="(%1)"/>
      <w:lvlJc w:val="left"/>
      <w:pPr>
        <w:ind w:left="0" w:leftChars="0" w:firstLine="0" w:firstLineChars="0"/>
      </w:pPr>
      <w:rPr>
        <w:rFonts w:hint="default"/>
      </w:rPr>
    </w:lvl>
  </w:abstractNum>
  <w:num w:numId="1">
    <w:abstractNumId w:val="7"/>
  </w:num>
  <w:num w:numId="2">
    <w:abstractNumId w:val="22"/>
  </w:num>
  <w:num w:numId="3">
    <w:abstractNumId w:val="8"/>
  </w:num>
  <w:num w:numId="4">
    <w:abstractNumId w:val="9"/>
  </w:num>
  <w:num w:numId="5">
    <w:abstractNumId w:val="24"/>
  </w:num>
  <w:num w:numId="6">
    <w:abstractNumId w:val="3"/>
  </w:num>
  <w:num w:numId="7">
    <w:abstractNumId w:val="10"/>
  </w:num>
  <w:num w:numId="8">
    <w:abstractNumId w:val="14"/>
  </w:num>
  <w:num w:numId="9">
    <w:abstractNumId w:val="16"/>
  </w:num>
  <w:num w:numId="10">
    <w:abstractNumId w:val="23"/>
  </w:num>
  <w:num w:numId="11">
    <w:abstractNumId w:val="13"/>
  </w:num>
  <w:num w:numId="12">
    <w:abstractNumId w:val="20"/>
  </w:num>
  <w:num w:numId="13">
    <w:abstractNumId w:val="28"/>
  </w:num>
  <w:num w:numId="14">
    <w:abstractNumId w:val="17"/>
  </w:num>
  <w:num w:numId="15">
    <w:abstractNumId w:val="0"/>
  </w:num>
  <w:num w:numId="16">
    <w:abstractNumId w:val="26"/>
  </w:num>
  <w:num w:numId="17">
    <w:abstractNumId w:val="25"/>
  </w:num>
  <w:num w:numId="18">
    <w:abstractNumId w:val="21"/>
  </w:num>
  <w:num w:numId="19">
    <w:abstractNumId w:val="31"/>
  </w:num>
  <w:num w:numId="20">
    <w:abstractNumId w:val="1"/>
  </w:num>
  <w:num w:numId="21">
    <w:abstractNumId w:val="12"/>
  </w:num>
  <w:num w:numId="22">
    <w:abstractNumId w:val="2"/>
  </w:num>
  <w:num w:numId="23">
    <w:abstractNumId w:val="6"/>
  </w:num>
  <w:num w:numId="24">
    <w:abstractNumId w:val="4"/>
  </w:num>
  <w:num w:numId="25">
    <w:abstractNumId w:val="30"/>
  </w:num>
  <w:num w:numId="26">
    <w:abstractNumId w:val="29"/>
  </w:num>
  <w:num w:numId="27">
    <w:abstractNumId w:val="18"/>
  </w:num>
  <w:num w:numId="28">
    <w:abstractNumId w:val="27"/>
  </w:num>
  <w:num w:numId="29">
    <w:abstractNumId w:val="11"/>
  </w:num>
  <w:num w:numId="30">
    <w:abstractNumId w:val="5"/>
  </w:num>
  <w:num w:numId="31">
    <w:abstractNumId w:val="19"/>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0"/>
  <w:bordersDoNotSurroundFooter w:val="0"/>
  <w:hideSpellingErrors/>
  <w:documentProtection w:enforcement="0"/>
  <w:defaultTabStop w:val="633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4Yjg0N2Y1MmNiYTc5MGViM2Q5YzQzY2I2OTZkOWUifQ=="/>
  </w:docVars>
  <w:rsids>
    <w:rsidRoot w:val="00724C56"/>
    <w:rsid w:val="000073B0"/>
    <w:rsid w:val="00011F28"/>
    <w:rsid w:val="00037DB2"/>
    <w:rsid w:val="00047AEC"/>
    <w:rsid w:val="00066C7C"/>
    <w:rsid w:val="000863F8"/>
    <w:rsid w:val="000924B5"/>
    <w:rsid w:val="00093A91"/>
    <w:rsid w:val="0009414F"/>
    <w:rsid w:val="00096E29"/>
    <w:rsid w:val="000A1560"/>
    <w:rsid w:val="000B0A45"/>
    <w:rsid w:val="000B2A4F"/>
    <w:rsid w:val="000B7795"/>
    <w:rsid w:val="000B7857"/>
    <w:rsid w:val="000D181D"/>
    <w:rsid w:val="000D7FEC"/>
    <w:rsid w:val="000E4D69"/>
    <w:rsid w:val="000F770E"/>
    <w:rsid w:val="001032CE"/>
    <w:rsid w:val="00103833"/>
    <w:rsid w:val="001056FC"/>
    <w:rsid w:val="00127FB1"/>
    <w:rsid w:val="00155167"/>
    <w:rsid w:val="0016092D"/>
    <w:rsid w:val="00161D5B"/>
    <w:rsid w:val="00170585"/>
    <w:rsid w:val="001A7206"/>
    <w:rsid w:val="001A7FAB"/>
    <w:rsid w:val="001B7C2C"/>
    <w:rsid w:val="001C018F"/>
    <w:rsid w:val="001C2A09"/>
    <w:rsid w:val="001C66E0"/>
    <w:rsid w:val="001C6B7D"/>
    <w:rsid w:val="001D0EFC"/>
    <w:rsid w:val="001D3C67"/>
    <w:rsid w:val="001D420D"/>
    <w:rsid w:val="001E680A"/>
    <w:rsid w:val="002226F0"/>
    <w:rsid w:val="00226EBB"/>
    <w:rsid w:val="002357F2"/>
    <w:rsid w:val="00256577"/>
    <w:rsid w:val="00262C35"/>
    <w:rsid w:val="00271FD4"/>
    <w:rsid w:val="002A52E8"/>
    <w:rsid w:val="002A6DE3"/>
    <w:rsid w:val="002B5F97"/>
    <w:rsid w:val="002B684E"/>
    <w:rsid w:val="002C6F8F"/>
    <w:rsid w:val="002D0CA4"/>
    <w:rsid w:val="002E1C2F"/>
    <w:rsid w:val="002E7334"/>
    <w:rsid w:val="003076CF"/>
    <w:rsid w:val="00312DD7"/>
    <w:rsid w:val="00323ECA"/>
    <w:rsid w:val="00337598"/>
    <w:rsid w:val="003714B1"/>
    <w:rsid w:val="003779AE"/>
    <w:rsid w:val="00380B3D"/>
    <w:rsid w:val="003A0AF9"/>
    <w:rsid w:val="003A252A"/>
    <w:rsid w:val="003D4463"/>
    <w:rsid w:val="003D5A2A"/>
    <w:rsid w:val="003E08C8"/>
    <w:rsid w:val="003F015C"/>
    <w:rsid w:val="00402EF9"/>
    <w:rsid w:val="00423DA3"/>
    <w:rsid w:val="00440D1D"/>
    <w:rsid w:val="004433D2"/>
    <w:rsid w:val="00445514"/>
    <w:rsid w:val="004520F4"/>
    <w:rsid w:val="004536B6"/>
    <w:rsid w:val="0046274D"/>
    <w:rsid w:val="00462C75"/>
    <w:rsid w:val="0047044C"/>
    <w:rsid w:val="0047401D"/>
    <w:rsid w:val="00485B6C"/>
    <w:rsid w:val="00493AB4"/>
    <w:rsid w:val="00494D2B"/>
    <w:rsid w:val="00495CE6"/>
    <w:rsid w:val="004A0D85"/>
    <w:rsid w:val="004A5652"/>
    <w:rsid w:val="004A74B5"/>
    <w:rsid w:val="004B39A9"/>
    <w:rsid w:val="004F7A8D"/>
    <w:rsid w:val="0050001E"/>
    <w:rsid w:val="005022A2"/>
    <w:rsid w:val="0050358F"/>
    <w:rsid w:val="005060F6"/>
    <w:rsid w:val="00522070"/>
    <w:rsid w:val="00531962"/>
    <w:rsid w:val="005363C2"/>
    <w:rsid w:val="0054505B"/>
    <w:rsid w:val="00546444"/>
    <w:rsid w:val="00556D40"/>
    <w:rsid w:val="00567F65"/>
    <w:rsid w:val="00572193"/>
    <w:rsid w:val="0057629F"/>
    <w:rsid w:val="0058167F"/>
    <w:rsid w:val="005A0B11"/>
    <w:rsid w:val="005A64CB"/>
    <w:rsid w:val="005B36E9"/>
    <w:rsid w:val="005B7C9A"/>
    <w:rsid w:val="005C1B1B"/>
    <w:rsid w:val="005C3F38"/>
    <w:rsid w:val="005E5493"/>
    <w:rsid w:val="005E67BC"/>
    <w:rsid w:val="005F4E74"/>
    <w:rsid w:val="006050CD"/>
    <w:rsid w:val="006160BB"/>
    <w:rsid w:val="00617ACF"/>
    <w:rsid w:val="00621144"/>
    <w:rsid w:val="00623C99"/>
    <w:rsid w:val="006262E7"/>
    <w:rsid w:val="00630CC5"/>
    <w:rsid w:val="00632BA3"/>
    <w:rsid w:val="00633375"/>
    <w:rsid w:val="00633F5C"/>
    <w:rsid w:val="006364E2"/>
    <w:rsid w:val="0063736C"/>
    <w:rsid w:val="00637A0E"/>
    <w:rsid w:val="00642189"/>
    <w:rsid w:val="00656D3B"/>
    <w:rsid w:val="00667AB3"/>
    <w:rsid w:val="00674415"/>
    <w:rsid w:val="00677E9F"/>
    <w:rsid w:val="00680A73"/>
    <w:rsid w:val="00681DE0"/>
    <w:rsid w:val="00682065"/>
    <w:rsid w:val="00682D8B"/>
    <w:rsid w:val="00684929"/>
    <w:rsid w:val="0069106C"/>
    <w:rsid w:val="00695B05"/>
    <w:rsid w:val="006A1A48"/>
    <w:rsid w:val="006A3A8B"/>
    <w:rsid w:val="006A5521"/>
    <w:rsid w:val="006D3852"/>
    <w:rsid w:val="006E261D"/>
    <w:rsid w:val="006F029C"/>
    <w:rsid w:val="00705E9D"/>
    <w:rsid w:val="007077AB"/>
    <w:rsid w:val="00707C1F"/>
    <w:rsid w:val="00715B53"/>
    <w:rsid w:val="00717305"/>
    <w:rsid w:val="00724202"/>
    <w:rsid w:val="00724C56"/>
    <w:rsid w:val="00730693"/>
    <w:rsid w:val="00750602"/>
    <w:rsid w:val="007559FC"/>
    <w:rsid w:val="007636BC"/>
    <w:rsid w:val="0076749E"/>
    <w:rsid w:val="007813FB"/>
    <w:rsid w:val="00785557"/>
    <w:rsid w:val="00785E00"/>
    <w:rsid w:val="00786363"/>
    <w:rsid w:val="00791C6C"/>
    <w:rsid w:val="007961CD"/>
    <w:rsid w:val="00796F3F"/>
    <w:rsid w:val="007C0163"/>
    <w:rsid w:val="007C4506"/>
    <w:rsid w:val="00802014"/>
    <w:rsid w:val="00806632"/>
    <w:rsid w:val="00811B1D"/>
    <w:rsid w:val="008151CA"/>
    <w:rsid w:val="00817D4E"/>
    <w:rsid w:val="00817E03"/>
    <w:rsid w:val="00820076"/>
    <w:rsid w:val="0082525E"/>
    <w:rsid w:val="00831C7B"/>
    <w:rsid w:val="00832713"/>
    <w:rsid w:val="0083314D"/>
    <w:rsid w:val="00834426"/>
    <w:rsid w:val="00845346"/>
    <w:rsid w:val="00852D5C"/>
    <w:rsid w:val="00852EF4"/>
    <w:rsid w:val="008531AB"/>
    <w:rsid w:val="00856DA7"/>
    <w:rsid w:val="008649C8"/>
    <w:rsid w:val="008656C0"/>
    <w:rsid w:val="00870F7F"/>
    <w:rsid w:val="00877DC9"/>
    <w:rsid w:val="008847E2"/>
    <w:rsid w:val="00887D69"/>
    <w:rsid w:val="008901EB"/>
    <w:rsid w:val="008912DC"/>
    <w:rsid w:val="00895DC6"/>
    <w:rsid w:val="008A53AA"/>
    <w:rsid w:val="008A5CCF"/>
    <w:rsid w:val="008A7485"/>
    <w:rsid w:val="008B0D36"/>
    <w:rsid w:val="008B3EFB"/>
    <w:rsid w:val="008C2416"/>
    <w:rsid w:val="008D2E40"/>
    <w:rsid w:val="008D3C10"/>
    <w:rsid w:val="008E54ED"/>
    <w:rsid w:val="008F4E3E"/>
    <w:rsid w:val="00915A22"/>
    <w:rsid w:val="0091732E"/>
    <w:rsid w:val="00920086"/>
    <w:rsid w:val="00921645"/>
    <w:rsid w:val="00922D74"/>
    <w:rsid w:val="0092765C"/>
    <w:rsid w:val="00932789"/>
    <w:rsid w:val="00936D9E"/>
    <w:rsid w:val="009547C6"/>
    <w:rsid w:val="00961C9D"/>
    <w:rsid w:val="00964F25"/>
    <w:rsid w:val="0097136B"/>
    <w:rsid w:val="009749D6"/>
    <w:rsid w:val="009767EA"/>
    <w:rsid w:val="00987B3D"/>
    <w:rsid w:val="009A79FC"/>
    <w:rsid w:val="009B0C95"/>
    <w:rsid w:val="009C2747"/>
    <w:rsid w:val="009C3226"/>
    <w:rsid w:val="009C39B9"/>
    <w:rsid w:val="009D3A5F"/>
    <w:rsid w:val="009E1D05"/>
    <w:rsid w:val="009E6667"/>
    <w:rsid w:val="009F0EE2"/>
    <w:rsid w:val="009F4372"/>
    <w:rsid w:val="00A00EC1"/>
    <w:rsid w:val="00A07707"/>
    <w:rsid w:val="00A1696F"/>
    <w:rsid w:val="00A23D86"/>
    <w:rsid w:val="00A3110E"/>
    <w:rsid w:val="00A33E11"/>
    <w:rsid w:val="00A36516"/>
    <w:rsid w:val="00A46258"/>
    <w:rsid w:val="00A50B12"/>
    <w:rsid w:val="00A56A59"/>
    <w:rsid w:val="00A6048F"/>
    <w:rsid w:val="00A73427"/>
    <w:rsid w:val="00A826B4"/>
    <w:rsid w:val="00AA5384"/>
    <w:rsid w:val="00AA77D1"/>
    <w:rsid w:val="00AB4006"/>
    <w:rsid w:val="00AB546B"/>
    <w:rsid w:val="00AB74D7"/>
    <w:rsid w:val="00AC64FE"/>
    <w:rsid w:val="00AD1A4E"/>
    <w:rsid w:val="00AE131B"/>
    <w:rsid w:val="00AE5E52"/>
    <w:rsid w:val="00AF100C"/>
    <w:rsid w:val="00AF3642"/>
    <w:rsid w:val="00B00616"/>
    <w:rsid w:val="00B0122B"/>
    <w:rsid w:val="00B03FBF"/>
    <w:rsid w:val="00B23E42"/>
    <w:rsid w:val="00B25DD5"/>
    <w:rsid w:val="00B277BB"/>
    <w:rsid w:val="00B342A1"/>
    <w:rsid w:val="00B60505"/>
    <w:rsid w:val="00B66814"/>
    <w:rsid w:val="00B8486E"/>
    <w:rsid w:val="00B92121"/>
    <w:rsid w:val="00B924E3"/>
    <w:rsid w:val="00BB1083"/>
    <w:rsid w:val="00BC0C18"/>
    <w:rsid w:val="00BC477D"/>
    <w:rsid w:val="00BD3710"/>
    <w:rsid w:val="00BD5040"/>
    <w:rsid w:val="00BD710A"/>
    <w:rsid w:val="00BE1133"/>
    <w:rsid w:val="00BE4D65"/>
    <w:rsid w:val="00BF3E34"/>
    <w:rsid w:val="00C01FE4"/>
    <w:rsid w:val="00C2273B"/>
    <w:rsid w:val="00C244A7"/>
    <w:rsid w:val="00C24AE3"/>
    <w:rsid w:val="00C360F2"/>
    <w:rsid w:val="00C425CB"/>
    <w:rsid w:val="00C52415"/>
    <w:rsid w:val="00C545F6"/>
    <w:rsid w:val="00C5697B"/>
    <w:rsid w:val="00C648C1"/>
    <w:rsid w:val="00C66639"/>
    <w:rsid w:val="00C86D66"/>
    <w:rsid w:val="00C87B13"/>
    <w:rsid w:val="00C93A54"/>
    <w:rsid w:val="00C9448F"/>
    <w:rsid w:val="00CA11F9"/>
    <w:rsid w:val="00CA66C8"/>
    <w:rsid w:val="00CA7600"/>
    <w:rsid w:val="00CB65B6"/>
    <w:rsid w:val="00CC33BE"/>
    <w:rsid w:val="00CC5722"/>
    <w:rsid w:val="00CC62FE"/>
    <w:rsid w:val="00CE0687"/>
    <w:rsid w:val="00CE3001"/>
    <w:rsid w:val="00CF220E"/>
    <w:rsid w:val="00CF65FD"/>
    <w:rsid w:val="00D16870"/>
    <w:rsid w:val="00D1745B"/>
    <w:rsid w:val="00D33B6B"/>
    <w:rsid w:val="00D35C97"/>
    <w:rsid w:val="00D431F8"/>
    <w:rsid w:val="00D4645B"/>
    <w:rsid w:val="00D50B29"/>
    <w:rsid w:val="00D50F7D"/>
    <w:rsid w:val="00D52155"/>
    <w:rsid w:val="00D5476A"/>
    <w:rsid w:val="00D575DF"/>
    <w:rsid w:val="00D6155F"/>
    <w:rsid w:val="00D6479E"/>
    <w:rsid w:val="00D66F95"/>
    <w:rsid w:val="00D70E0B"/>
    <w:rsid w:val="00D8064D"/>
    <w:rsid w:val="00D80C0F"/>
    <w:rsid w:val="00D829A0"/>
    <w:rsid w:val="00D90357"/>
    <w:rsid w:val="00D91C14"/>
    <w:rsid w:val="00D926A7"/>
    <w:rsid w:val="00D94FB6"/>
    <w:rsid w:val="00DA0332"/>
    <w:rsid w:val="00DB23F3"/>
    <w:rsid w:val="00DB7242"/>
    <w:rsid w:val="00DC65C1"/>
    <w:rsid w:val="00DD2AE2"/>
    <w:rsid w:val="00DF7D24"/>
    <w:rsid w:val="00E11158"/>
    <w:rsid w:val="00E1136B"/>
    <w:rsid w:val="00E16089"/>
    <w:rsid w:val="00E167D4"/>
    <w:rsid w:val="00E2126D"/>
    <w:rsid w:val="00E21B3B"/>
    <w:rsid w:val="00E30159"/>
    <w:rsid w:val="00E35B2E"/>
    <w:rsid w:val="00E628FE"/>
    <w:rsid w:val="00E6410F"/>
    <w:rsid w:val="00E86D70"/>
    <w:rsid w:val="00E931AC"/>
    <w:rsid w:val="00EA0E2D"/>
    <w:rsid w:val="00EB18E1"/>
    <w:rsid w:val="00EB31E1"/>
    <w:rsid w:val="00EB72F0"/>
    <w:rsid w:val="00EC1265"/>
    <w:rsid w:val="00EC4D70"/>
    <w:rsid w:val="00EC6033"/>
    <w:rsid w:val="00ED30F9"/>
    <w:rsid w:val="00ED5446"/>
    <w:rsid w:val="00EE1491"/>
    <w:rsid w:val="00F1303F"/>
    <w:rsid w:val="00F42E5E"/>
    <w:rsid w:val="00F44DF5"/>
    <w:rsid w:val="00F56312"/>
    <w:rsid w:val="00F60D54"/>
    <w:rsid w:val="00F67887"/>
    <w:rsid w:val="00F732A4"/>
    <w:rsid w:val="00F74D40"/>
    <w:rsid w:val="00F77D13"/>
    <w:rsid w:val="00F814AB"/>
    <w:rsid w:val="00F87124"/>
    <w:rsid w:val="00FA43A2"/>
    <w:rsid w:val="00FB69C2"/>
    <w:rsid w:val="00FC6477"/>
    <w:rsid w:val="00FC65BD"/>
    <w:rsid w:val="00FC7A6F"/>
    <w:rsid w:val="00FD2649"/>
    <w:rsid w:val="00FD70AD"/>
    <w:rsid w:val="00FE2D2C"/>
    <w:rsid w:val="00FE6C68"/>
    <w:rsid w:val="00FF145A"/>
    <w:rsid w:val="01167036"/>
    <w:rsid w:val="01443008"/>
    <w:rsid w:val="01924C9B"/>
    <w:rsid w:val="01974ABF"/>
    <w:rsid w:val="01A67CE7"/>
    <w:rsid w:val="01B33F23"/>
    <w:rsid w:val="01B6221C"/>
    <w:rsid w:val="01C721D1"/>
    <w:rsid w:val="01CD38AF"/>
    <w:rsid w:val="01DC4BD7"/>
    <w:rsid w:val="01E2462E"/>
    <w:rsid w:val="01E2540D"/>
    <w:rsid w:val="02015DE2"/>
    <w:rsid w:val="020B22EE"/>
    <w:rsid w:val="02160F0D"/>
    <w:rsid w:val="023D477F"/>
    <w:rsid w:val="024617F2"/>
    <w:rsid w:val="026A5051"/>
    <w:rsid w:val="026F3F08"/>
    <w:rsid w:val="02747437"/>
    <w:rsid w:val="027A149C"/>
    <w:rsid w:val="02AE6AEB"/>
    <w:rsid w:val="02B757AD"/>
    <w:rsid w:val="02B93EC5"/>
    <w:rsid w:val="02D331F7"/>
    <w:rsid w:val="03613EE0"/>
    <w:rsid w:val="037E0B97"/>
    <w:rsid w:val="03A66E23"/>
    <w:rsid w:val="03FA7409"/>
    <w:rsid w:val="041B0C2A"/>
    <w:rsid w:val="043F0BEF"/>
    <w:rsid w:val="04573ACF"/>
    <w:rsid w:val="045E20AD"/>
    <w:rsid w:val="04695C6C"/>
    <w:rsid w:val="04695DD5"/>
    <w:rsid w:val="047A7018"/>
    <w:rsid w:val="048050ED"/>
    <w:rsid w:val="04B11B52"/>
    <w:rsid w:val="04B93BAB"/>
    <w:rsid w:val="04BA3857"/>
    <w:rsid w:val="04E67A47"/>
    <w:rsid w:val="05120CA5"/>
    <w:rsid w:val="052A3AD2"/>
    <w:rsid w:val="052B3435"/>
    <w:rsid w:val="055B7C36"/>
    <w:rsid w:val="05740860"/>
    <w:rsid w:val="057710C8"/>
    <w:rsid w:val="05924D4E"/>
    <w:rsid w:val="05C001FE"/>
    <w:rsid w:val="06127359"/>
    <w:rsid w:val="063A49CB"/>
    <w:rsid w:val="063F003F"/>
    <w:rsid w:val="0679783A"/>
    <w:rsid w:val="0697162A"/>
    <w:rsid w:val="06C25A04"/>
    <w:rsid w:val="06CE0008"/>
    <w:rsid w:val="06E47383"/>
    <w:rsid w:val="07041C7C"/>
    <w:rsid w:val="07107CD0"/>
    <w:rsid w:val="0717523D"/>
    <w:rsid w:val="07231389"/>
    <w:rsid w:val="07561FA4"/>
    <w:rsid w:val="075D4553"/>
    <w:rsid w:val="07705325"/>
    <w:rsid w:val="07707311"/>
    <w:rsid w:val="077C17D7"/>
    <w:rsid w:val="07B65F90"/>
    <w:rsid w:val="07CB19C6"/>
    <w:rsid w:val="07D5535D"/>
    <w:rsid w:val="07E65F4B"/>
    <w:rsid w:val="07F7358F"/>
    <w:rsid w:val="07FF045C"/>
    <w:rsid w:val="08121699"/>
    <w:rsid w:val="0834033F"/>
    <w:rsid w:val="08476F15"/>
    <w:rsid w:val="086B09FB"/>
    <w:rsid w:val="08713341"/>
    <w:rsid w:val="0881724A"/>
    <w:rsid w:val="08853A38"/>
    <w:rsid w:val="088A7F80"/>
    <w:rsid w:val="08A54D99"/>
    <w:rsid w:val="08AF7C91"/>
    <w:rsid w:val="08F73775"/>
    <w:rsid w:val="09110110"/>
    <w:rsid w:val="093C1FC1"/>
    <w:rsid w:val="095011A8"/>
    <w:rsid w:val="095A2027"/>
    <w:rsid w:val="09A975BF"/>
    <w:rsid w:val="09C358EC"/>
    <w:rsid w:val="09D65B51"/>
    <w:rsid w:val="09EB7BDA"/>
    <w:rsid w:val="09F12675"/>
    <w:rsid w:val="0A2A19F9"/>
    <w:rsid w:val="0A702DAB"/>
    <w:rsid w:val="0A7A2707"/>
    <w:rsid w:val="0A8114FF"/>
    <w:rsid w:val="0A8402B4"/>
    <w:rsid w:val="0AE41BA8"/>
    <w:rsid w:val="0AEF2AF2"/>
    <w:rsid w:val="0AFC110D"/>
    <w:rsid w:val="0AFD3D80"/>
    <w:rsid w:val="0B381661"/>
    <w:rsid w:val="0B640E64"/>
    <w:rsid w:val="0B9A2BAF"/>
    <w:rsid w:val="0B9C06D5"/>
    <w:rsid w:val="0BA47589"/>
    <w:rsid w:val="0BF05967"/>
    <w:rsid w:val="0C14470F"/>
    <w:rsid w:val="0C3923C8"/>
    <w:rsid w:val="0C5E2B25"/>
    <w:rsid w:val="0C6C454B"/>
    <w:rsid w:val="0C9E7333"/>
    <w:rsid w:val="0CBB5CC3"/>
    <w:rsid w:val="0CC04897"/>
    <w:rsid w:val="0CEF0ACD"/>
    <w:rsid w:val="0CFA3D02"/>
    <w:rsid w:val="0D116EA1"/>
    <w:rsid w:val="0D15754E"/>
    <w:rsid w:val="0D392EFA"/>
    <w:rsid w:val="0D5F7C0C"/>
    <w:rsid w:val="0D9575BD"/>
    <w:rsid w:val="0DBA365E"/>
    <w:rsid w:val="0DC451BB"/>
    <w:rsid w:val="0E045547"/>
    <w:rsid w:val="0E173D3C"/>
    <w:rsid w:val="0E2C2B37"/>
    <w:rsid w:val="0E3811B3"/>
    <w:rsid w:val="0E386968"/>
    <w:rsid w:val="0EBE0BAE"/>
    <w:rsid w:val="0ED356A2"/>
    <w:rsid w:val="0F0A1DF9"/>
    <w:rsid w:val="0F3E3FC2"/>
    <w:rsid w:val="0F5558E9"/>
    <w:rsid w:val="0F6F3EA6"/>
    <w:rsid w:val="0F8120BC"/>
    <w:rsid w:val="0F926073"/>
    <w:rsid w:val="0F9F6DA1"/>
    <w:rsid w:val="0FB4158C"/>
    <w:rsid w:val="0FD77F2D"/>
    <w:rsid w:val="0FF16C95"/>
    <w:rsid w:val="0FFA76C7"/>
    <w:rsid w:val="102F624C"/>
    <w:rsid w:val="103B7EF6"/>
    <w:rsid w:val="10535F79"/>
    <w:rsid w:val="106F7B83"/>
    <w:rsid w:val="10D14AD3"/>
    <w:rsid w:val="10E7617A"/>
    <w:rsid w:val="10EF4648"/>
    <w:rsid w:val="11083857"/>
    <w:rsid w:val="11092E1E"/>
    <w:rsid w:val="112E41C8"/>
    <w:rsid w:val="11510904"/>
    <w:rsid w:val="121044FA"/>
    <w:rsid w:val="12445622"/>
    <w:rsid w:val="1283439D"/>
    <w:rsid w:val="12C110F3"/>
    <w:rsid w:val="12D22C2E"/>
    <w:rsid w:val="12E0534B"/>
    <w:rsid w:val="12E27315"/>
    <w:rsid w:val="12FE1008"/>
    <w:rsid w:val="13291396"/>
    <w:rsid w:val="13365BE2"/>
    <w:rsid w:val="13420C57"/>
    <w:rsid w:val="13587A33"/>
    <w:rsid w:val="135F1B87"/>
    <w:rsid w:val="136C6BDF"/>
    <w:rsid w:val="136F6EA1"/>
    <w:rsid w:val="13841114"/>
    <w:rsid w:val="138D5B2F"/>
    <w:rsid w:val="13DB735E"/>
    <w:rsid w:val="141215E4"/>
    <w:rsid w:val="1437543F"/>
    <w:rsid w:val="1440062D"/>
    <w:rsid w:val="14504364"/>
    <w:rsid w:val="14587163"/>
    <w:rsid w:val="147B7145"/>
    <w:rsid w:val="14811CC8"/>
    <w:rsid w:val="149C04AE"/>
    <w:rsid w:val="149E58FE"/>
    <w:rsid w:val="14E518C2"/>
    <w:rsid w:val="14E9564B"/>
    <w:rsid w:val="14EA0703"/>
    <w:rsid w:val="152070A3"/>
    <w:rsid w:val="15222208"/>
    <w:rsid w:val="152535AE"/>
    <w:rsid w:val="15595889"/>
    <w:rsid w:val="157F104A"/>
    <w:rsid w:val="15AE1730"/>
    <w:rsid w:val="15EA019F"/>
    <w:rsid w:val="15F25F56"/>
    <w:rsid w:val="15F56B0C"/>
    <w:rsid w:val="16007AB2"/>
    <w:rsid w:val="163F54FD"/>
    <w:rsid w:val="165756E1"/>
    <w:rsid w:val="16B243AF"/>
    <w:rsid w:val="16BC4771"/>
    <w:rsid w:val="16E1361E"/>
    <w:rsid w:val="16FA58EE"/>
    <w:rsid w:val="172600A7"/>
    <w:rsid w:val="173F0313"/>
    <w:rsid w:val="17464064"/>
    <w:rsid w:val="175C6F6A"/>
    <w:rsid w:val="17800EAB"/>
    <w:rsid w:val="1791230B"/>
    <w:rsid w:val="17A63FD1"/>
    <w:rsid w:val="1820112A"/>
    <w:rsid w:val="18221F62"/>
    <w:rsid w:val="18240A19"/>
    <w:rsid w:val="18451FA5"/>
    <w:rsid w:val="184719C8"/>
    <w:rsid w:val="18591E3F"/>
    <w:rsid w:val="185E5CB3"/>
    <w:rsid w:val="18701F81"/>
    <w:rsid w:val="18B14D6B"/>
    <w:rsid w:val="18B30682"/>
    <w:rsid w:val="18E37943"/>
    <w:rsid w:val="18F405D9"/>
    <w:rsid w:val="19246D19"/>
    <w:rsid w:val="193769F9"/>
    <w:rsid w:val="19544D3F"/>
    <w:rsid w:val="19704C66"/>
    <w:rsid w:val="199E7D0E"/>
    <w:rsid w:val="19A2619C"/>
    <w:rsid w:val="19AC525C"/>
    <w:rsid w:val="19BB1B33"/>
    <w:rsid w:val="19D90D46"/>
    <w:rsid w:val="19DB40C1"/>
    <w:rsid w:val="19DD3A0D"/>
    <w:rsid w:val="19E74669"/>
    <w:rsid w:val="1A3B0D08"/>
    <w:rsid w:val="1A404FCF"/>
    <w:rsid w:val="1A424E64"/>
    <w:rsid w:val="1A4C32FF"/>
    <w:rsid w:val="1A907657"/>
    <w:rsid w:val="1A971FE8"/>
    <w:rsid w:val="1ADA5E92"/>
    <w:rsid w:val="1AEA4F5C"/>
    <w:rsid w:val="1AF048F8"/>
    <w:rsid w:val="1AFE1EF8"/>
    <w:rsid w:val="1B261D69"/>
    <w:rsid w:val="1B407E8C"/>
    <w:rsid w:val="1B522B5E"/>
    <w:rsid w:val="1B594F6C"/>
    <w:rsid w:val="1B682DA3"/>
    <w:rsid w:val="1BA80191"/>
    <w:rsid w:val="1BBD5A64"/>
    <w:rsid w:val="1C07072D"/>
    <w:rsid w:val="1C392C7D"/>
    <w:rsid w:val="1C3B52C5"/>
    <w:rsid w:val="1C5F19D6"/>
    <w:rsid w:val="1C8431EB"/>
    <w:rsid w:val="1C8440DB"/>
    <w:rsid w:val="1C9313B5"/>
    <w:rsid w:val="1CD8034B"/>
    <w:rsid w:val="1CE15E5C"/>
    <w:rsid w:val="1D126932"/>
    <w:rsid w:val="1D8506DD"/>
    <w:rsid w:val="1D960426"/>
    <w:rsid w:val="1DC50224"/>
    <w:rsid w:val="1DD47114"/>
    <w:rsid w:val="1DE06B47"/>
    <w:rsid w:val="1E1E31CB"/>
    <w:rsid w:val="1E206F43"/>
    <w:rsid w:val="1E2A596F"/>
    <w:rsid w:val="1E730E0E"/>
    <w:rsid w:val="1E7B096A"/>
    <w:rsid w:val="1EA638ED"/>
    <w:rsid w:val="1EE049BF"/>
    <w:rsid w:val="1F086D63"/>
    <w:rsid w:val="1F574BE7"/>
    <w:rsid w:val="1F5A04FB"/>
    <w:rsid w:val="1F7E3F56"/>
    <w:rsid w:val="1F8D685B"/>
    <w:rsid w:val="1FA57F8D"/>
    <w:rsid w:val="1FDE0E64"/>
    <w:rsid w:val="1FF24A52"/>
    <w:rsid w:val="2012495D"/>
    <w:rsid w:val="2014760B"/>
    <w:rsid w:val="20592BE1"/>
    <w:rsid w:val="2060580A"/>
    <w:rsid w:val="206C2914"/>
    <w:rsid w:val="20AF065B"/>
    <w:rsid w:val="20CB5604"/>
    <w:rsid w:val="20CD6C3D"/>
    <w:rsid w:val="21690F1D"/>
    <w:rsid w:val="21917E66"/>
    <w:rsid w:val="21C62DC4"/>
    <w:rsid w:val="21C766AC"/>
    <w:rsid w:val="21E75DDF"/>
    <w:rsid w:val="2205092A"/>
    <w:rsid w:val="220944AB"/>
    <w:rsid w:val="22134162"/>
    <w:rsid w:val="223144E5"/>
    <w:rsid w:val="224F08FF"/>
    <w:rsid w:val="228850B7"/>
    <w:rsid w:val="22A068A5"/>
    <w:rsid w:val="22C47CF1"/>
    <w:rsid w:val="23157033"/>
    <w:rsid w:val="23166B67"/>
    <w:rsid w:val="23175269"/>
    <w:rsid w:val="233A0AA7"/>
    <w:rsid w:val="23405C2C"/>
    <w:rsid w:val="23AC654C"/>
    <w:rsid w:val="23B316BD"/>
    <w:rsid w:val="23BF642A"/>
    <w:rsid w:val="23D9206E"/>
    <w:rsid w:val="23E66976"/>
    <w:rsid w:val="23ED3D6C"/>
    <w:rsid w:val="23FA52BC"/>
    <w:rsid w:val="24262B22"/>
    <w:rsid w:val="242E1422"/>
    <w:rsid w:val="24417DCE"/>
    <w:rsid w:val="246D1F31"/>
    <w:rsid w:val="247D4108"/>
    <w:rsid w:val="24B77ED6"/>
    <w:rsid w:val="24E4270E"/>
    <w:rsid w:val="24F13519"/>
    <w:rsid w:val="24F20F0E"/>
    <w:rsid w:val="252E320D"/>
    <w:rsid w:val="2536648B"/>
    <w:rsid w:val="253F045D"/>
    <w:rsid w:val="256A4F87"/>
    <w:rsid w:val="258424AE"/>
    <w:rsid w:val="25A244FE"/>
    <w:rsid w:val="25A64EF2"/>
    <w:rsid w:val="25AB1261"/>
    <w:rsid w:val="25C239B1"/>
    <w:rsid w:val="25C40AFC"/>
    <w:rsid w:val="261F5D33"/>
    <w:rsid w:val="26410820"/>
    <w:rsid w:val="26896A1F"/>
    <w:rsid w:val="26F947D6"/>
    <w:rsid w:val="27337B7B"/>
    <w:rsid w:val="27436CC0"/>
    <w:rsid w:val="278C77BA"/>
    <w:rsid w:val="27AB0280"/>
    <w:rsid w:val="27C77092"/>
    <w:rsid w:val="27E03EAA"/>
    <w:rsid w:val="27E33F9B"/>
    <w:rsid w:val="27F57002"/>
    <w:rsid w:val="2827256D"/>
    <w:rsid w:val="28290729"/>
    <w:rsid w:val="283E527F"/>
    <w:rsid w:val="285055FC"/>
    <w:rsid w:val="28533B18"/>
    <w:rsid w:val="28592AD9"/>
    <w:rsid w:val="28B52C26"/>
    <w:rsid w:val="28CF1D9A"/>
    <w:rsid w:val="28DF25B2"/>
    <w:rsid w:val="29096A1C"/>
    <w:rsid w:val="290C3AB9"/>
    <w:rsid w:val="291F1AF4"/>
    <w:rsid w:val="298023AE"/>
    <w:rsid w:val="29BA649E"/>
    <w:rsid w:val="29CB06AB"/>
    <w:rsid w:val="29FD45DD"/>
    <w:rsid w:val="2A2C0A1E"/>
    <w:rsid w:val="2A4C4E3D"/>
    <w:rsid w:val="2A8065B9"/>
    <w:rsid w:val="2A815802"/>
    <w:rsid w:val="2A8E7DB6"/>
    <w:rsid w:val="2B1440A6"/>
    <w:rsid w:val="2B263088"/>
    <w:rsid w:val="2B3B716B"/>
    <w:rsid w:val="2B6D4FA0"/>
    <w:rsid w:val="2B806B3B"/>
    <w:rsid w:val="2B932FE9"/>
    <w:rsid w:val="2BAE2A1D"/>
    <w:rsid w:val="2BFA7026"/>
    <w:rsid w:val="2C2A1938"/>
    <w:rsid w:val="2C410065"/>
    <w:rsid w:val="2C8903AA"/>
    <w:rsid w:val="2CE7750E"/>
    <w:rsid w:val="2D173C07"/>
    <w:rsid w:val="2D526E09"/>
    <w:rsid w:val="2DAE33C6"/>
    <w:rsid w:val="2DB37EC6"/>
    <w:rsid w:val="2DE4782C"/>
    <w:rsid w:val="2E0238E7"/>
    <w:rsid w:val="2E120E46"/>
    <w:rsid w:val="2E5073D1"/>
    <w:rsid w:val="2E7A444E"/>
    <w:rsid w:val="2E9D638E"/>
    <w:rsid w:val="2EB37960"/>
    <w:rsid w:val="2ECE7CA8"/>
    <w:rsid w:val="2F2321D8"/>
    <w:rsid w:val="2F6B6364"/>
    <w:rsid w:val="2F857D7E"/>
    <w:rsid w:val="2F875074"/>
    <w:rsid w:val="2FDD7EB5"/>
    <w:rsid w:val="2FF37852"/>
    <w:rsid w:val="2FFE53C7"/>
    <w:rsid w:val="300930F1"/>
    <w:rsid w:val="301B5F7C"/>
    <w:rsid w:val="30275F10"/>
    <w:rsid w:val="302C2750"/>
    <w:rsid w:val="303435E0"/>
    <w:rsid w:val="30647C28"/>
    <w:rsid w:val="309827E9"/>
    <w:rsid w:val="30B72DC3"/>
    <w:rsid w:val="30F21D45"/>
    <w:rsid w:val="31345A71"/>
    <w:rsid w:val="31661FF7"/>
    <w:rsid w:val="31796C3F"/>
    <w:rsid w:val="31BB1005"/>
    <w:rsid w:val="31BF6F21"/>
    <w:rsid w:val="31E87F88"/>
    <w:rsid w:val="31E946C3"/>
    <w:rsid w:val="31ED65C0"/>
    <w:rsid w:val="321521A7"/>
    <w:rsid w:val="322D4224"/>
    <w:rsid w:val="32515143"/>
    <w:rsid w:val="32793375"/>
    <w:rsid w:val="32824703"/>
    <w:rsid w:val="32A82413"/>
    <w:rsid w:val="32D0288E"/>
    <w:rsid w:val="32ED013A"/>
    <w:rsid w:val="33240E2C"/>
    <w:rsid w:val="33302B11"/>
    <w:rsid w:val="33501C21"/>
    <w:rsid w:val="336A391A"/>
    <w:rsid w:val="33B7166B"/>
    <w:rsid w:val="33C863BD"/>
    <w:rsid w:val="33D825DD"/>
    <w:rsid w:val="33EA51BB"/>
    <w:rsid w:val="344D353C"/>
    <w:rsid w:val="345D2848"/>
    <w:rsid w:val="34637732"/>
    <w:rsid w:val="3484195C"/>
    <w:rsid w:val="34977CFA"/>
    <w:rsid w:val="35075F33"/>
    <w:rsid w:val="3518676F"/>
    <w:rsid w:val="352872E5"/>
    <w:rsid w:val="353E529A"/>
    <w:rsid w:val="35447564"/>
    <w:rsid w:val="355E5404"/>
    <w:rsid w:val="3569521C"/>
    <w:rsid w:val="357121E0"/>
    <w:rsid w:val="35C3492C"/>
    <w:rsid w:val="35C91684"/>
    <w:rsid w:val="368D4DB5"/>
    <w:rsid w:val="36964656"/>
    <w:rsid w:val="36BD5820"/>
    <w:rsid w:val="36CA173C"/>
    <w:rsid w:val="36E46079"/>
    <w:rsid w:val="37184804"/>
    <w:rsid w:val="37587838"/>
    <w:rsid w:val="37591238"/>
    <w:rsid w:val="3765426B"/>
    <w:rsid w:val="37995B97"/>
    <w:rsid w:val="379D2CF9"/>
    <w:rsid w:val="38114E94"/>
    <w:rsid w:val="38194CD8"/>
    <w:rsid w:val="38246DDB"/>
    <w:rsid w:val="383471FE"/>
    <w:rsid w:val="383757ED"/>
    <w:rsid w:val="3847660C"/>
    <w:rsid w:val="385973C2"/>
    <w:rsid w:val="389C7221"/>
    <w:rsid w:val="389E342F"/>
    <w:rsid w:val="38B22A36"/>
    <w:rsid w:val="38C764ED"/>
    <w:rsid w:val="392E6561"/>
    <w:rsid w:val="39C242A3"/>
    <w:rsid w:val="39E93774"/>
    <w:rsid w:val="3A011810"/>
    <w:rsid w:val="3A133427"/>
    <w:rsid w:val="3A29538D"/>
    <w:rsid w:val="3A622985"/>
    <w:rsid w:val="3A644267"/>
    <w:rsid w:val="3AAA226D"/>
    <w:rsid w:val="3AC54CA3"/>
    <w:rsid w:val="3AED32C1"/>
    <w:rsid w:val="3B0E2BB3"/>
    <w:rsid w:val="3B115F73"/>
    <w:rsid w:val="3B2331CF"/>
    <w:rsid w:val="3B2E110D"/>
    <w:rsid w:val="3B4C0F20"/>
    <w:rsid w:val="3B51118C"/>
    <w:rsid w:val="3B67442C"/>
    <w:rsid w:val="3B6F189F"/>
    <w:rsid w:val="3B8465C9"/>
    <w:rsid w:val="3B8872F1"/>
    <w:rsid w:val="3BCF2AE6"/>
    <w:rsid w:val="3BDA509E"/>
    <w:rsid w:val="3BEF7CEF"/>
    <w:rsid w:val="3C0E61D6"/>
    <w:rsid w:val="3C347480"/>
    <w:rsid w:val="3C3766FD"/>
    <w:rsid w:val="3C6472F6"/>
    <w:rsid w:val="3CAF32F2"/>
    <w:rsid w:val="3D405813"/>
    <w:rsid w:val="3D8C1DE2"/>
    <w:rsid w:val="3DBA69DA"/>
    <w:rsid w:val="3DE25B6C"/>
    <w:rsid w:val="3DF37D79"/>
    <w:rsid w:val="3DF936F6"/>
    <w:rsid w:val="3DFC3876"/>
    <w:rsid w:val="3E4B39C5"/>
    <w:rsid w:val="3E564060"/>
    <w:rsid w:val="3E595E2E"/>
    <w:rsid w:val="3E9843C7"/>
    <w:rsid w:val="3EAB6B0B"/>
    <w:rsid w:val="3EB051AD"/>
    <w:rsid w:val="3EF755E3"/>
    <w:rsid w:val="3EFE49C3"/>
    <w:rsid w:val="3FB222C9"/>
    <w:rsid w:val="3FBA0F47"/>
    <w:rsid w:val="3FD11FAF"/>
    <w:rsid w:val="407F58F4"/>
    <w:rsid w:val="40816F57"/>
    <w:rsid w:val="40E54CB8"/>
    <w:rsid w:val="4123744E"/>
    <w:rsid w:val="41590C35"/>
    <w:rsid w:val="41EE6862"/>
    <w:rsid w:val="420C1409"/>
    <w:rsid w:val="42176A6B"/>
    <w:rsid w:val="421A58D4"/>
    <w:rsid w:val="42307489"/>
    <w:rsid w:val="423619DB"/>
    <w:rsid w:val="427F2A7F"/>
    <w:rsid w:val="428F7412"/>
    <w:rsid w:val="42B04483"/>
    <w:rsid w:val="42BE6BA7"/>
    <w:rsid w:val="42D66736"/>
    <w:rsid w:val="42F80FAC"/>
    <w:rsid w:val="43030A5E"/>
    <w:rsid w:val="43166F24"/>
    <w:rsid w:val="434A21E9"/>
    <w:rsid w:val="43693433"/>
    <w:rsid w:val="43D200BE"/>
    <w:rsid w:val="442962A2"/>
    <w:rsid w:val="44357685"/>
    <w:rsid w:val="44462C0E"/>
    <w:rsid w:val="444907EC"/>
    <w:rsid w:val="447803E8"/>
    <w:rsid w:val="4484172B"/>
    <w:rsid w:val="448E3ED4"/>
    <w:rsid w:val="44B615E2"/>
    <w:rsid w:val="44D645EF"/>
    <w:rsid w:val="44E623E5"/>
    <w:rsid w:val="45022200"/>
    <w:rsid w:val="450866AA"/>
    <w:rsid w:val="45143A9C"/>
    <w:rsid w:val="45636E42"/>
    <w:rsid w:val="45813134"/>
    <w:rsid w:val="458411FF"/>
    <w:rsid w:val="459D6C51"/>
    <w:rsid w:val="45AF7359"/>
    <w:rsid w:val="45D073D5"/>
    <w:rsid w:val="45D207A7"/>
    <w:rsid w:val="45DD7344"/>
    <w:rsid w:val="46080139"/>
    <w:rsid w:val="460F3109"/>
    <w:rsid w:val="463E5127"/>
    <w:rsid w:val="46AC31BB"/>
    <w:rsid w:val="46BC51AB"/>
    <w:rsid w:val="46EE10DD"/>
    <w:rsid w:val="46F92E44"/>
    <w:rsid w:val="470B1ABC"/>
    <w:rsid w:val="474D312B"/>
    <w:rsid w:val="47520BF7"/>
    <w:rsid w:val="479A6932"/>
    <w:rsid w:val="48030C56"/>
    <w:rsid w:val="48142DC6"/>
    <w:rsid w:val="483977E6"/>
    <w:rsid w:val="48587156"/>
    <w:rsid w:val="485D74A6"/>
    <w:rsid w:val="48703FF9"/>
    <w:rsid w:val="48721D89"/>
    <w:rsid w:val="48BA1BBF"/>
    <w:rsid w:val="48E04E39"/>
    <w:rsid w:val="490A36DF"/>
    <w:rsid w:val="49184F98"/>
    <w:rsid w:val="491D3EFC"/>
    <w:rsid w:val="49296D45"/>
    <w:rsid w:val="49E8661A"/>
    <w:rsid w:val="49EC7AD6"/>
    <w:rsid w:val="4A01737A"/>
    <w:rsid w:val="4A0D679B"/>
    <w:rsid w:val="4A3E39E8"/>
    <w:rsid w:val="4A4640A6"/>
    <w:rsid w:val="4A5F61D8"/>
    <w:rsid w:val="4A684A3C"/>
    <w:rsid w:val="4AF15640"/>
    <w:rsid w:val="4B0440A3"/>
    <w:rsid w:val="4B0F4C66"/>
    <w:rsid w:val="4B152F5E"/>
    <w:rsid w:val="4B1B64E4"/>
    <w:rsid w:val="4B49166E"/>
    <w:rsid w:val="4B560685"/>
    <w:rsid w:val="4B867A5E"/>
    <w:rsid w:val="4BB36B2E"/>
    <w:rsid w:val="4BC5727E"/>
    <w:rsid w:val="4BDE47CC"/>
    <w:rsid w:val="4C7532BF"/>
    <w:rsid w:val="4C793B3F"/>
    <w:rsid w:val="4C911546"/>
    <w:rsid w:val="4C9354E5"/>
    <w:rsid w:val="4CBE2A92"/>
    <w:rsid w:val="4CE01270"/>
    <w:rsid w:val="4CE92A73"/>
    <w:rsid w:val="4D0B1438"/>
    <w:rsid w:val="4D155181"/>
    <w:rsid w:val="4D2C0BB1"/>
    <w:rsid w:val="4D3800B0"/>
    <w:rsid w:val="4D493511"/>
    <w:rsid w:val="4D5B16AB"/>
    <w:rsid w:val="4D5F3E0C"/>
    <w:rsid w:val="4D611673"/>
    <w:rsid w:val="4D7B53FA"/>
    <w:rsid w:val="4DAB6018"/>
    <w:rsid w:val="4DE45C19"/>
    <w:rsid w:val="4DFA26B8"/>
    <w:rsid w:val="4E197388"/>
    <w:rsid w:val="4E360A4E"/>
    <w:rsid w:val="4E5A0AE6"/>
    <w:rsid w:val="4E5C7013"/>
    <w:rsid w:val="4ECA68D4"/>
    <w:rsid w:val="4F51643B"/>
    <w:rsid w:val="4F53436C"/>
    <w:rsid w:val="4F764366"/>
    <w:rsid w:val="4FFA6D45"/>
    <w:rsid w:val="501403C6"/>
    <w:rsid w:val="50606192"/>
    <w:rsid w:val="50827466"/>
    <w:rsid w:val="50940F47"/>
    <w:rsid w:val="51030A98"/>
    <w:rsid w:val="510559A1"/>
    <w:rsid w:val="512E0C57"/>
    <w:rsid w:val="514B1726"/>
    <w:rsid w:val="515B1A65"/>
    <w:rsid w:val="51BA678C"/>
    <w:rsid w:val="51DE3D83"/>
    <w:rsid w:val="52004424"/>
    <w:rsid w:val="52063DAA"/>
    <w:rsid w:val="52685D61"/>
    <w:rsid w:val="528370E3"/>
    <w:rsid w:val="52A1794C"/>
    <w:rsid w:val="52B77EFC"/>
    <w:rsid w:val="52B97253"/>
    <w:rsid w:val="52CA0CAA"/>
    <w:rsid w:val="52D4387D"/>
    <w:rsid w:val="53016119"/>
    <w:rsid w:val="531C441B"/>
    <w:rsid w:val="53206AC2"/>
    <w:rsid w:val="534222F5"/>
    <w:rsid w:val="53476745"/>
    <w:rsid w:val="53707470"/>
    <w:rsid w:val="53924908"/>
    <w:rsid w:val="539A6875"/>
    <w:rsid w:val="53CD22E1"/>
    <w:rsid w:val="53CE54EB"/>
    <w:rsid w:val="53D751FF"/>
    <w:rsid w:val="53E04378"/>
    <w:rsid w:val="5402266C"/>
    <w:rsid w:val="546431E0"/>
    <w:rsid w:val="54646E83"/>
    <w:rsid w:val="54694CCB"/>
    <w:rsid w:val="547913B1"/>
    <w:rsid w:val="54936126"/>
    <w:rsid w:val="54A96B70"/>
    <w:rsid w:val="54CA318A"/>
    <w:rsid w:val="54CE7C97"/>
    <w:rsid w:val="54D240A0"/>
    <w:rsid w:val="55083CB2"/>
    <w:rsid w:val="551A46FF"/>
    <w:rsid w:val="55364AC8"/>
    <w:rsid w:val="556E2ECA"/>
    <w:rsid w:val="557922AE"/>
    <w:rsid w:val="55A75674"/>
    <w:rsid w:val="55B33C1E"/>
    <w:rsid w:val="55B445A2"/>
    <w:rsid w:val="55C93441"/>
    <w:rsid w:val="55DC1D5C"/>
    <w:rsid w:val="55F94D51"/>
    <w:rsid w:val="56110933"/>
    <w:rsid w:val="568C3B9C"/>
    <w:rsid w:val="56A3281B"/>
    <w:rsid w:val="56CE2437"/>
    <w:rsid w:val="56D058D8"/>
    <w:rsid w:val="573069A5"/>
    <w:rsid w:val="57392C82"/>
    <w:rsid w:val="574134AB"/>
    <w:rsid w:val="57567837"/>
    <w:rsid w:val="57597C21"/>
    <w:rsid w:val="576553EC"/>
    <w:rsid w:val="5797474A"/>
    <w:rsid w:val="57A263D3"/>
    <w:rsid w:val="57D27E9D"/>
    <w:rsid w:val="580433FA"/>
    <w:rsid w:val="58490869"/>
    <w:rsid w:val="5853793A"/>
    <w:rsid w:val="585A65D3"/>
    <w:rsid w:val="586456A3"/>
    <w:rsid w:val="58804293"/>
    <w:rsid w:val="58867162"/>
    <w:rsid w:val="58B75486"/>
    <w:rsid w:val="58C61EBA"/>
    <w:rsid w:val="58D52B15"/>
    <w:rsid w:val="590D3152"/>
    <w:rsid w:val="59326988"/>
    <w:rsid w:val="594A4899"/>
    <w:rsid w:val="59510B41"/>
    <w:rsid w:val="595D3D28"/>
    <w:rsid w:val="596067DE"/>
    <w:rsid w:val="59685C4B"/>
    <w:rsid w:val="596A00C5"/>
    <w:rsid w:val="598C2477"/>
    <w:rsid w:val="599E218E"/>
    <w:rsid w:val="5A023326"/>
    <w:rsid w:val="5A042487"/>
    <w:rsid w:val="5A096502"/>
    <w:rsid w:val="5A1113DD"/>
    <w:rsid w:val="5A6F20DD"/>
    <w:rsid w:val="5A767079"/>
    <w:rsid w:val="5A882CDE"/>
    <w:rsid w:val="5AB05C1D"/>
    <w:rsid w:val="5ADE1BB9"/>
    <w:rsid w:val="5B002A38"/>
    <w:rsid w:val="5B3D3F8A"/>
    <w:rsid w:val="5B451A8C"/>
    <w:rsid w:val="5B4930DF"/>
    <w:rsid w:val="5B7C2A5D"/>
    <w:rsid w:val="5B874861"/>
    <w:rsid w:val="5B9711F1"/>
    <w:rsid w:val="5BAC41E1"/>
    <w:rsid w:val="5BD32F24"/>
    <w:rsid w:val="5BD364E5"/>
    <w:rsid w:val="5C02667C"/>
    <w:rsid w:val="5C052CF9"/>
    <w:rsid w:val="5C2E72D5"/>
    <w:rsid w:val="5C897BB5"/>
    <w:rsid w:val="5CAE3391"/>
    <w:rsid w:val="5CD32DF8"/>
    <w:rsid w:val="5CF76AE6"/>
    <w:rsid w:val="5D00521F"/>
    <w:rsid w:val="5D12345A"/>
    <w:rsid w:val="5D1D35CB"/>
    <w:rsid w:val="5D5850E8"/>
    <w:rsid w:val="5DAA02AB"/>
    <w:rsid w:val="5DB31BB2"/>
    <w:rsid w:val="5DF8337D"/>
    <w:rsid w:val="5E18068B"/>
    <w:rsid w:val="5E4A31EF"/>
    <w:rsid w:val="5E5A67DB"/>
    <w:rsid w:val="5EAD04CA"/>
    <w:rsid w:val="5EDD7F5D"/>
    <w:rsid w:val="5F157F03"/>
    <w:rsid w:val="5F2A5366"/>
    <w:rsid w:val="5F4F0E5B"/>
    <w:rsid w:val="5F625F31"/>
    <w:rsid w:val="5F7657D6"/>
    <w:rsid w:val="5F8D3732"/>
    <w:rsid w:val="5FB23EF7"/>
    <w:rsid w:val="5FCC08C5"/>
    <w:rsid w:val="5FCF2575"/>
    <w:rsid w:val="5FF03656"/>
    <w:rsid w:val="60152CD8"/>
    <w:rsid w:val="60414EF0"/>
    <w:rsid w:val="60591660"/>
    <w:rsid w:val="607408C2"/>
    <w:rsid w:val="60A417C4"/>
    <w:rsid w:val="60B423AA"/>
    <w:rsid w:val="6113425B"/>
    <w:rsid w:val="612260FC"/>
    <w:rsid w:val="612400C6"/>
    <w:rsid w:val="612935E8"/>
    <w:rsid w:val="618A0D79"/>
    <w:rsid w:val="618F5232"/>
    <w:rsid w:val="61D27B22"/>
    <w:rsid w:val="61D36046"/>
    <w:rsid w:val="61FD14EE"/>
    <w:rsid w:val="620C7363"/>
    <w:rsid w:val="620D0B5A"/>
    <w:rsid w:val="6298093C"/>
    <w:rsid w:val="62AA6D50"/>
    <w:rsid w:val="62C05BCC"/>
    <w:rsid w:val="62C531E2"/>
    <w:rsid w:val="62F67840"/>
    <w:rsid w:val="63001054"/>
    <w:rsid w:val="63042FA0"/>
    <w:rsid w:val="634467FD"/>
    <w:rsid w:val="637D3ABD"/>
    <w:rsid w:val="6385743B"/>
    <w:rsid w:val="6398636F"/>
    <w:rsid w:val="63CE715B"/>
    <w:rsid w:val="63D17CE2"/>
    <w:rsid w:val="63FF7BDF"/>
    <w:rsid w:val="64104931"/>
    <w:rsid w:val="64136600"/>
    <w:rsid w:val="64202DC6"/>
    <w:rsid w:val="64305023"/>
    <w:rsid w:val="649D2703"/>
    <w:rsid w:val="64A50EC6"/>
    <w:rsid w:val="64B95E3C"/>
    <w:rsid w:val="64DB40C8"/>
    <w:rsid w:val="64DE1BAD"/>
    <w:rsid w:val="64DE388D"/>
    <w:rsid w:val="64FB55D2"/>
    <w:rsid w:val="651427FD"/>
    <w:rsid w:val="655317D7"/>
    <w:rsid w:val="6563197B"/>
    <w:rsid w:val="65867EED"/>
    <w:rsid w:val="658F130D"/>
    <w:rsid w:val="659342C4"/>
    <w:rsid w:val="659737D5"/>
    <w:rsid w:val="65AB66C0"/>
    <w:rsid w:val="65D50ABD"/>
    <w:rsid w:val="65EF47EE"/>
    <w:rsid w:val="65FD53F6"/>
    <w:rsid w:val="664A412A"/>
    <w:rsid w:val="664A593F"/>
    <w:rsid w:val="667B2536"/>
    <w:rsid w:val="66905BE9"/>
    <w:rsid w:val="66A912E3"/>
    <w:rsid w:val="66B344DE"/>
    <w:rsid w:val="66C11670"/>
    <w:rsid w:val="66D75FB0"/>
    <w:rsid w:val="66D93700"/>
    <w:rsid w:val="66F928BE"/>
    <w:rsid w:val="6700661E"/>
    <w:rsid w:val="6773145F"/>
    <w:rsid w:val="677B1DC1"/>
    <w:rsid w:val="67825B46"/>
    <w:rsid w:val="67CA4B64"/>
    <w:rsid w:val="687E3789"/>
    <w:rsid w:val="68956501"/>
    <w:rsid w:val="68B428B1"/>
    <w:rsid w:val="68D93544"/>
    <w:rsid w:val="68F16ADF"/>
    <w:rsid w:val="68F768E8"/>
    <w:rsid w:val="690543E4"/>
    <w:rsid w:val="69105464"/>
    <w:rsid w:val="693B7D5A"/>
    <w:rsid w:val="69485EBF"/>
    <w:rsid w:val="695258F6"/>
    <w:rsid w:val="6965127B"/>
    <w:rsid w:val="69653029"/>
    <w:rsid w:val="696832A7"/>
    <w:rsid w:val="69884648"/>
    <w:rsid w:val="699E67FB"/>
    <w:rsid w:val="69A022B3"/>
    <w:rsid w:val="69BD478E"/>
    <w:rsid w:val="69E20CF8"/>
    <w:rsid w:val="69FD68D5"/>
    <w:rsid w:val="6A091B20"/>
    <w:rsid w:val="6A0967E9"/>
    <w:rsid w:val="6A640F38"/>
    <w:rsid w:val="6A687275"/>
    <w:rsid w:val="6A745C1A"/>
    <w:rsid w:val="6A7F636D"/>
    <w:rsid w:val="6A813E93"/>
    <w:rsid w:val="6A9406A3"/>
    <w:rsid w:val="6AB000F2"/>
    <w:rsid w:val="6AB204F0"/>
    <w:rsid w:val="6ABF3D21"/>
    <w:rsid w:val="6AE8794B"/>
    <w:rsid w:val="6AEF46DD"/>
    <w:rsid w:val="6AFE1987"/>
    <w:rsid w:val="6B0C300E"/>
    <w:rsid w:val="6B5A0D10"/>
    <w:rsid w:val="6B7038B1"/>
    <w:rsid w:val="6B793403"/>
    <w:rsid w:val="6B9765EB"/>
    <w:rsid w:val="6BA3159E"/>
    <w:rsid w:val="6C0920B8"/>
    <w:rsid w:val="6C415DDD"/>
    <w:rsid w:val="6C7848F2"/>
    <w:rsid w:val="6C8E2BA7"/>
    <w:rsid w:val="6C9C3206"/>
    <w:rsid w:val="6CA644ED"/>
    <w:rsid w:val="6CC21FB5"/>
    <w:rsid w:val="6CC23FB2"/>
    <w:rsid w:val="6CD30A05"/>
    <w:rsid w:val="6CFD5D26"/>
    <w:rsid w:val="6D263E23"/>
    <w:rsid w:val="6DA00AD4"/>
    <w:rsid w:val="6DCD4B4B"/>
    <w:rsid w:val="6DD3197D"/>
    <w:rsid w:val="6DF36E56"/>
    <w:rsid w:val="6DFB3A11"/>
    <w:rsid w:val="6E3B35C2"/>
    <w:rsid w:val="6E9445A3"/>
    <w:rsid w:val="6E984F0B"/>
    <w:rsid w:val="6EB065DC"/>
    <w:rsid w:val="6EBF0694"/>
    <w:rsid w:val="6ED64E49"/>
    <w:rsid w:val="6F06705D"/>
    <w:rsid w:val="6F585A89"/>
    <w:rsid w:val="6F712728"/>
    <w:rsid w:val="6F783FEA"/>
    <w:rsid w:val="6F946416"/>
    <w:rsid w:val="6F9B59F7"/>
    <w:rsid w:val="6FB97202"/>
    <w:rsid w:val="6FFA58DA"/>
    <w:rsid w:val="70513F9D"/>
    <w:rsid w:val="705931BC"/>
    <w:rsid w:val="705D42A7"/>
    <w:rsid w:val="706A1863"/>
    <w:rsid w:val="70981855"/>
    <w:rsid w:val="70A86F08"/>
    <w:rsid w:val="70C005F4"/>
    <w:rsid w:val="70CC2F56"/>
    <w:rsid w:val="70FB0545"/>
    <w:rsid w:val="71017CEB"/>
    <w:rsid w:val="711A34A8"/>
    <w:rsid w:val="71235CA4"/>
    <w:rsid w:val="712B1D0C"/>
    <w:rsid w:val="714D65C0"/>
    <w:rsid w:val="715A570D"/>
    <w:rsid w:val="71DA5AE9"/>
    <w:rsid w:val="720535FB"/>
    <w:rsid w:val="7221700D"/>
    <w:rsid w:val="72253C9E"/>
    <w:rsid w:val="72442376"/>
    <w:rsid w:val="72614F83"/>
    <w:rsid w:val="727442DD"/>
    <w:rsid w:val="72783187"/>
    <w:rsid w:val="727900C9"/>
    <w:rsid w:val="727D38B6"/>
    <w:rsid w:val="72E651DB"/>
    <w:rsid w:val="73E334C8"/>
    <w:rsid w:val="74094846"/>
    <w:rsid w:val="743672A7"/>
    <w:rsid w:val="74387427"/>
    <w:rsid w:val="7443665D"/>
    <w:rsid w:val="745D14CD"/>
    <w:rsid w:val="74A05E00"/>
    <w:rsid w:val="74E05C5A"/>
    <w:rsid w:val="74F6722B"/>
    <w:rsid w:val="751F0D7E"/>
    <w:rsid w:val="752144FF"/>
    <w:rsid w:val="75225CBB"/>
    <w:rsid w:val="752A5DFC"/>
    <w:rsid w:val="75B415C0"/>
    <w:rsid w:val="75CB2AB2"/>
    <w:rsid w:val="75DB0347"/>
    <w:rsid w:val="75F75951"/>
    <w:rsid w:val="75FC2F67"/>
    <w:rsid w:val="764B2AB3"/>
    <w:rsid w:val="765B629B"/>
    <w:rsid w:val="766D1951"/>
    <w:rsid w:val="768D4FF0"/>
    <w:rsid w:val="76A83667"/>
    <w:rsid w:val="76B34DC5"/>
    <w:rsid w:val="77003840"/>
    <w:rsid w:val="77185323"/>
    <w:rsid w:val="771C1EDD"/>
    <w:rsid w:val="77304C77"/>
    <w:rsid w:val="773F311F"/>
    <w:rsid w:val="775013CC"/>
    <w:rsid w:val="777C0999"/>
    <w:rsid w:val="778B17C2"/>
    <w:rsid w:val="77A94E1C"/>
    <w:rsid w:val="77B04009"/>
    <w:rsid w:val="7808496F"/>
    <w:rsid w:val="782C253B"/>
    <w:rsid w:val="784917E7"/>
    <w:rsid w:val="78604363"/>
    <w:rsid w:val="78734AE7"/>
    <w:rsid w:val="78750663"/>
    <w:rsid w:val="78774B27"/>
    <w:rsid w:val="787D64E2"/>
    <w:rsid w:val="78F16688"/>
    <w:rsid w:val="79025049"/>
    <w:rsid w:val="796D63C3"/>
    <w:rsid w:val="79711576"/>
    <w:rsid w:val="79731FBB"/>
    <w:rsid w:val="79870D9A"/>
    <w:rsid w:val="79A27982"/>
    <w:rsid w:val="79AE4579"/>
    <w:rsid w:val="79BB035A"/>
    <w:rsid w:val="79D55FA9"/>
    <w:rsid w:val="79F24465"/>
    <w:rsid w:val="79F36EA0"/>
    <w:rsid w:val="7A796B17"/>
    <w:rsid w:val="7A813E6B"/>
    <w:rsid w:val="7AC37762"/>
    <w:rsid w:val="7AC727A3"/>
    <w:rsid w:val="7AEE182E"/>
    <w:rsid w:val="7B1F5B45"/>
    <w:rsid w:val="7B3A4316"/>
    <w:rsid w:val="7B4641D3"/>
    <w:rsid w:val="7B4F0974"/>
    <w:rsid w:val="7B707132"/>
    <w:rsid w:val="7B7900AD"/>
    <w:rsid w:val="7B8F602E"/>
    <w:rsid w:val="7BCB7664"/>
    <w:rsid w:val="7BE91B59"/>
    <w:rsid w:val="7C0A3959"/>
    <w:rsid w:val="7C1A5EF5"/>
    <w:rsid w:val="7C1C7EBF"/>
    <w:rsid w:val="7C5F67CB"/>
    <w:rsid w:val="7C686C61"/>
    <w:rsid w:val="7C8D7BE9"/>
    <w:rsid w:val="7C921F30"/>
    <w:rsid w:val="7C980E09"/>
    <w:rsid w:val="7CEF7382"/>
    <w:rsid w:val="7CFE7672"/>
    <w:rsid w:val="7D4F1BCF"/>
    <w:rsid w:val="7D7A3EA9"/>
    <w:rsid w:val="7D912DEC"/>
    <w:rsid w:val="7DB95F31"/>
    <w:rsid w:val="7DBB2637"/>
    <w:rsid w:val="7DCE343B"/>
    <w:rsid w:val="7DD9516B"/>
    <w:rsid w:val="7DE62533"/>
    <w:rsid w:val="7E0B297B"/>
    <w:rsid w:val="7E2B6198"/>
    <w:rsid w:val="7E34648B"/>
    <w:rsid w:val="7E381D20"/>
    <w:rsid w:val="7E760188"/>
    <w:rsid w:val="7EA662B7"/>
    <w:rsid w:val="7EA85A3A"/>
    <w:rsid w:val="7EA96DF8"/>
    <w:rsid w:val="7EBC0E22"/>
    <w:rsid w:val="7EE14AA4"/>
    <w:rsid w:val="7EE46E9F"/>
    <w:rsid w:val="7F0436B8"/>
    <w:rsid w:val="7F1B26B0"/>
    <w:rsid w:val="7F623995"/>
    <w:rsid w:val="7F737DF6"/>
    <w:rsid w:val="7FDD5BB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semiHidden="0" w:name="caption"/>
    <w:lsdException w:qFormat="1" w:unhideWhenUsed="0"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spacing w:line="240" w:lineRule="auto"/>
      <w:ind w:left="0"/>
      <w:jc w:val="center"/>
      <w:outlineLvl w:val="0"/>
    </w:pPr>
    <w:rPr>
      <w:rFonts w:ascii="宋体" w:hAnsi="宋体" w:eastAsia="宋体"/>
      <w:b/>
      <w:sz w:val="28"/>
      <w:szCs w:val="20"/>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4">
    <w:name w:val="caption"/>
    <w:basedOn w:val="1"/>
    <w:next w:val="1"/>
    <w:unhideWhenUsed/>
    <w:qFormat/>
    <w:uiPriority w:val="0"/>
    <w:rPr>
      <w:rFonts w:ascii="Arial" w:hAnsi="Arial" w:eastAsia="黑体"/>
      <w:sz w:val="20"/>
    </w:rPr>
  </w:style>
  <w:style w:type="paragraph" w:styleId="5">
    <w:name w:val="Document Map"/>
    <w:basedOn w:val="1"/>
    <w:link w:val="37"/>
    <w:unhideWhenUsed/>
    <w:qFormat/>
    <w:uiPriority w:val="99"/>
    <w:rPr>
      <w:rFonts w:ascii="宋体"/>
      <w:sz w:val="18"/>
      <w:szCs w:val="18"/>
    </w:rPr>
  </w:style>
  <w:style w:type="paragraph" w:styleId="6">
    <w:name w:val="Body Text"/>
    <w:basedOn w:val="1"/>
    <w:next w:val="7"/>
    <w:link w:val="49"/>
    <w:unhideWhenUsed/>
    <w:qFormat/>
    <w:uiPriority w:val="99"/>
    <w:pPr>
      <w:widowControl/>
      <w:adjustRightInd w:val="0"/>
      <w:snapToGrid w:val="0"/>
      <w:spacing w:line="360" w:lineRule="auto"/>
    </w:pPr>
    <w:rPr>
      <w:rFonts w:hint="eastAsia" w:ascii="仿宋_GB2312" w:hAnsi="宋体" w:eastAsia="仿宋_GB2312"/>
      <w:kern w:val="0"/>
      <w:sz w:val="28"/>
      <w:szCs w:val="24"/>
    </w:rPr>
  </w:style>
  <w:style w:type="paragraph" w:styleId="7">
    <w:name w:val="header"/>
    <w:basedOn w:val="1"/>
    <w:link w:val="24"/>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ascii="Times New Roman" w:hAnsi="Times New Roman" w:eastAsia="宋体"/>
      <w:sz w:val="18"/>
      <w:szCs w:val="18"/>
    </w:rPr>
  </w:style>
  <w:style w:type="paragraph" w:styleId="8">
    <w:name w:val="Body Text Indent"/>
    <w:basedOn w:val="1"/>
    <w:link w:val="34"/>
    <w:qFormat/>
    <w:uiPriority w:val="0"/>
    <w:pPr>
      <w:spacing w:after="120"/>
      <w:ind w:left="420" w:leftChars="200"/>
    </w:pPr>
    <w:rPr>
      <w:rFonts w:eastAsiaTheme="minorEastAsia" w:cstheme="minorBidi"/>
      <w:szCs w:val="24"/>
    </w:rPr>
  </w:style>
  <w:style w:type="paragraph" w:styleId="9">
    <w:name w:val="Block Text"/>
    <w:basedOn w:val="1"/>
    <w:qFormat/>
    <w:uiPriority w:val="0"/>
    <w:pPr>
      <w:spacing w:line="360" w:lineRule="exact"/>
      <w:ind w:left="1620" w:right="-87"/>
    </w:pPr>
    <w:rPr>
      <w:rFonts w:ascii="宋体" w:hAnsi="宋体"/>
      <w:sz w:val="24"/>
      <w:szCs w:val="24"/>
    </w:rPr>
  </w:style>
  <w:style w:type="paragraph" w:styleId="10">
    <w:name w:val="toc 3"/>
    <w:basedOn w:val="1"/>
    <w:next w:val="1"/>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1">
    <w:name w:val="Balloon Text"/>
    <w:basedOn w:val="1"/>
    <w:link w:val="26"/>
    <w:unhideWhenUsed/>
    <w:qFormat/>
    <w:uiPriority w:val="99"/>
    <w:rPr>
      <w:sz w:val="18"/>
      <w:szCs w:val="18"/>
    </w:rPr>
  </w:style>
  <w:style w:type="paragraph" w:styleId="12">
    <w:name w:val="footer"/>
    <w:basedOn w:val="1"/>
    <w:link w:val="25"/>
    <w:unhideWhenUsed/>
    <w:qFormat/>
    <w:uiPriority w:val="99"/>
    <w:pPr>
      <w:tabs>
        <w:tab w:val="center" w:pos="4153"/>
        <w:tab w:val="right" w:pos="8306"/>
      </w:tabs>
      <w:snapToGrid w:val="0"/>
      <w:jc w:val="left"/>
    </w:pPr>
    <w:rPr>
      <w:sz w:val="18"/>
      <w:szCs w:val="18"/>
    </w:rPr>
  </w:style>
  <w:style w:type="paragraph" w:styleId="13">
    <w:name w:val="toc 1"/>
    <w:basedOn w:val="1"/>
    <w:next w:val="1"/>
    <w:unhideWhenUsed/>
    <w:qFormat/>
    <w:uiPriority w:val="39"/>
    <w:pPr>
      <w:widowControl/>
      <w:tabs>
        <w:tab w:val="right" w:leader="dot" w:pos="8296"/>
      </w:tabs>
      <w:spacing w:after="100"/>
      <w:jc w:val="left"/>
    </w:pPr>
    <w:rPr>
      <w:rFonts w:cs="Helvetica" w:asciiTheme="minorEastAsia" w:hAnsiTheme="minorEastAsia" w:eastAsiaTheme="minorEastAsia"/>
      <w:kern w:val="0"/>
      <w:sz w:val="24"/>
      <w:szCs w:val="24"/>
    </w:rPr>
  </w:style>
  <w:style w:type="paragraph" w:styleId="14">
    <w:name w:val="table of figures"/>
    <w:basedOn w:val="1"/>
    <w:next w:val="1"/>
    <w:qFormat/>
    <w:uiPriority w:val="0"/>
    <w:pPr>
      <w:ind w:left="200" w:leftChars="200" w:hanging="200" w:hangingChars="200"/>
    </w:pPr>
  </w:style>
  <w:style w:type="paragraph" w:styleId="15">
    <w:name w:val="toc 2"/>
    <w:basedOn w:val="1"/>
    <w:next w:val="1"/>
    <w:unhideWhenUsed/>
    <w:qFormat/>
    <w:uiPriority w:val="39"/>
    <w:pPr>
      <w:widowControl/>
      <w:tabs>
        <w:tab w:val="right" w:leader="dot" w:pos="8296"/>
      </w:tabs>
      <w:spacing w:after="100"/>
      <w:jc w:val="center"/>
    </w:pPr>
    <w:rPr>
      <w:rFonts w:asciiTheme="minorEastAsia" w:hAnsiTheme="minorEastAsia" w:eastAsiaTheme="minorEastAsia" w:cstheme="minorBidi"/>
      <w:b/>
      <w:color w:val="000000" w:themeColor="text1"/>
      <w:kern w:val="0"/>
      <w:sz w:val="24"/>
      <w:szCs w:val="24"/>
      <w14:textFill>
        <w14:solidFill>
          <w14:schemeClr w14:val="tx1"/>
        </w14:solidFill>
      </w14:textFill>
    </w:rPr>
  </w:style>
  <w:style w:type="paragraph" w:styleId="16">
    <w:name w:val="Normal (Web)"/>
    <w:basedOn w:val="1"/>
    <w:qFormat/>
    <w:uiPriority w:val="0"/>
    <w:rPr>
      <w:rFonts w:ascii="Calibri" w:hAnsi="Calibri"/>
      <w:sz w:val="24"/>
      <w:szCs w:val="24"/>
    </w:rPr>
  </w:style>
  <w:style w:type="paragraph" w:styleId="17">
    <w:name w:val="Title"/>
    <w:basedOn w:val="1"/>
    <w:next w:val="1"/>
    <w:link w:val="40"/>
    <w:qFormat/>
    <w:uiPriority w:val="10"/>
    <w:pPr>
      <w:spacing w:before="240" w:after="60"/>
      <w:jc w:val="center"/>
      <w:outlineLvl w:val="0"/>
    </w:pPr>
    <w:rPr>
      <w:rFonts w:asciiTheme="majorHAnsi" w:hAnsiTheme="majorHAnsi" w:cstheme="majorBidi"/>
      <w:b/>
      <w:bCs/>
      <w:sz w:val="32"/>
      <w:szCs w:val="32"/>
    </w:rPr>
  </w:style>
  <w:style w:type="table" w:styleId="19">
    <w:name w:val="Table Grid"/>
    <w:basedOn w:val="18"/>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Hyperlink"/>
    <w:basedOn w:val="20"/>
    <w:unhideWhenUsed/>
    <w:qFormat/>
    <w:uiPriority w:val="99"/>
    <w:rPr>
      <w:color w:val="0000FF" w:themeColor="hyperlink"/>
      <w:u w:val="single"/>
      <w14:textFill>
        <w14:solidFill>
          <w14:schemeClr w14:val="hlink"/>
        </w14:solidFill>
      </w14:textFill>
    </w:rPr>
  </w:style>
  <w:style w:type="character" w:styleId="23">
    <w:name w:val="HTML Cite"/>
    <w:basedOn w:val="20"/>
    <w:qFormat/>
    <w:uiPriority w:val="0"/>
    <w:rPr>
      <w:i/>
      <w:iCs/>
    </w:rPr>
  </w:style>
  <w:style w:type="character" w:customStyle="1" w:styleId="24">
    <w:name w:val="页眉 字符"/>
    <w:basedOn w:val="20"/>
    <w:link w:val="7"/>
    <w:qFormat/>
    <w:uiPriority w:val="0"/>
    <w:rPr>
      <w:rFonts w:ascii="Times New Roman" w:hAnsi="Times New Roman" w:eastAsia="宋体"/>
      <w:sz w:val="18"/>
      <w:szCs w:val="18"/>
    </w:rPr>
  </w:style>
  <w:style w:type="character" w:customStyle="1" w:styleId="25">
    <w:name w:val="页脚 字符"/>
    <w:basedOn w:val="20"/>
    <w:link w:val="12"/>
    <w:qFormat/>
    <w:uiPriority w:val="0"/>
    <w:rPr>
      <w:sz w:val="18"/>
      <w:szCs w:val="18"/>
    </w:rPr>
  </w:style>
  <w:style w:type="character" w:customStyle="1" w:styleId="26">
    <w:name w:val="批注框文本 字符"/>
    <w:basedOn w:val="20"/>
    <w:link w:val="11"/>
    <w:semiHidden/>
    <w:qFormat/>
    <w:uiPriority w:val="99"/>
    <w:rPr>
      <w:rFonts w:ascii="Times New Roman" w:hAnsi="Times New Roman" w:eastAsia="宋体" w:cs="Times New Roman"/>
      <w:sz w:val="18"/>
      <w:szCs w:val="18"/>
    </w:rPr>
  </w:style>
  <w:style w:type="character" w:customStyle="1" w:styleId="27">
    <w:name w:val="标题 1 字符"/>
    <w:basedOn w:val="20"/>
    <w:link w:val="2"/>
    <w:qFormat/>
    <w:uiPriority w:val="0"/>
    <w:rPr>
      <w:rFonts w:ascii="宋体" w:hAnsi="宋体" w:eastAsia="宋体" w:cs="Times New Roman"/>
      <w:b/>
      <w:sz w:val="28"/>
      <w:szCs w:val="20"/>
    </w:rPr>
  </w:style>
  <w:style w:type="character" w:customStyle="1" w:styleId="28">
    <w:name w:val="标题 2 字符"/>
    <w:basedOn w:val="20"/>
    <w:link w:val="3"/>
    <w:semiHidden/>
    <w:qFormat/>
    <w:uiPriority w:val="9"/>
    <w:rPr>
      <w:rFonts w:asciiTheme="majorHAnsi" w:hAnsiTheme="majorHAnsi" w:eastAsiaTheme="majorEastAsia" w:cstheme="majorBidi"/>
      <w:b/>
      <w:bCs/>
      <w:sz w:val="32"/>
      <w:szCs w:val="32"/>
    </w:rPr>
  </w:style>
  <w:style w:type="paragraph" w:customStyle="1" w:styleId="29">
    <w:name w:val="无间隔1"/>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30">
    <w:name w:val="公司名称"/>
    <w:basedOn w:val="1"/>
    <w:qFormat/>
    <w:uiPriority w:val="0"/>
    <w:pPr>
      <w:spacing w:line="360" w:lineRule="auto"/>
      <w:jc w:val="center"/>
    </w:pPr>
    <w:rPr>
      <w:rFonts w:eastAsia="黑体" w:cs="宋体"/>
      <w:b/>
      <w:bCs/>
      <w:color w:val="000080"/>
      <w:sz w:val="52"/>
      <w:szCs w:val="52"/>
    </w:rPr>
  </w:style>
  <w:style w:type="paragraph" w:customStyle="1" w:styleId="31">
    <w:name w:val="TOC 标题1"/>
    <w:basedOn w:val="2"/>
    <w:next w:val="1"/>
    <w:unhideWhenUsed/>
    <w:qFormat/>
    <w:uiPriority w:val="39"/>
    <w:pPr>
      <w:keepLines/>
      <w:widowControl/>
      <w:spacing w:before="480" w:line="276" w:lineRule="auto"/>
      <w:ind w:left="0"/>
      <w:jc w:val="left"/>
      <w:outlineLvl w:val="9"/>
    </w:pPr>
    <w:rPr>
      <w:rFonts w:asciiTheme="majorHAnsi" w:hAnsiTheme="majorHAnsi" w:eastAsiaTheme="majorEastAsia" w:cstheme="majorBidi"/>
      <w:bCs/>
      <w:color w:val="376092" w:themeColor="accent1" w:themeShade="BF"/>
      <w:kern w:val="0"/>
      <w:szCs w:val="28"/>
    </w:rPr>
  </w:style>
  <w:style w:type="paragraph" w:customStyle="1" w:styleId="32">
    <w:name w:val="列出段落1"/>
    <w:basedOn w:val="1"/>
    <w:qFormat/>
    <w:uiPriority w:val="0"/>
    <w:pPr>
      <w:ind w:firstLine="420" w:firstLineChars="200"/>
    </w:pPr>
  </w:style>
  <w:style w:type="paragraph" w:customStyle="1" w:styleId="33">
    <w:name w:val="列出段落2"/>
    <w:basedOn w:val="1"/>
    <w:qFormat/>
    <w:uiPriority w:val="34"/>
    <w:pPr>
      <w:ind w:firstLine="420" w:firstLineChars="200"/>
    </w:pPr>
  </w:style>
  <w:style w:type="character" w:customStyle="1" w:styleId="34">
    <w:name w:val="正文文本缩进 字符"/>
    <w:basedOn w:val="20"/>
    <w:link w:val="8"/>
    <w:qFormat/>
    <w:uiPriority w:val="0"/>
    <w:rPr>
      <w:rFonts w:ascii="Times New Roman" w:hAnsi="Times New Roman"/>
      <w:szCs w:val="24"/>
    </w:rPr>
  </w:style>
  <w:style w:type="paragraph" w:customStyle="1" w:styleId="35">
    <w:name w:val="Char"/>
    <w:basedOn w:val="1"/>
    <w:qFormat/>
    <w:uiPriority w:val="0"/>
    <w:pPr>
      <w:widowControl/>
      <w:snapToGrid w:val="0"/>
      <w:spacing w:after="160" w:line="360" w:lineRule="auto"/>
      <w:jc w:val="left"/>
    </w:pPr>
    <w:rPr>
      <w:rFonts w:eastAsia="仿宋_GB2312"/>
      <w:kern w:val="0"/>
      <w:sz w:val="24"/>
      <w:szCs w:val="32"/>
      <w:lang w:eastAsia="en-US"/>
    </w:rPr>
  </w:style>
  <w:style w:type="paragraph" w:customStyle="1" w:styleId="36">
    <w:name w:val="普通 (Web)"/>
    <w:basedOn w:val="1"/>
    <w:qFormat/>
    <w:uiPriority w:val="0"/>
    <w:pPr>
      <w:widowControl/>
      <w:spacing w:before="100" w:beforeAutospacing="1" w:after="100" w:afterAutospacing="1"/>
      <w:jc w:val="left"/>
    </w:pPr>
    <w:rPr>
      <w:rFonts w:ascii="宋体" w:hAnsi="宋体"/>
      <w:color w:val="000000"/>
      <w:kern w:val="0"/>
      <w:sz w:val="24"/>
      <w:szCs w:val="24"/>
    </w:rPr>
  </w:style>
  <w:style w:type="character" w:customStyle="1" w:styleId="37">
    <w:name w:val="文档结构图 字符"/>
    <w:basedOn w:val="20"/>
    <w:link w:val="5"/>
    <w:semiHidden/>
    <w:qFormat/>
    <w:uiPriority w:val="99"/>
    <w:rPr>
      <w:rFonts w:ascii="宋体" w:hAnsi="Times New Roman" w:eastAsia="宋体" w:cs="Times New Roman"/>
      <w:sz w:val="18"/>
      <w:szCs w:val="18"/>
    </w:rPr>
  </w:style>
  <w:style w:type="paragraph" w:customStyle="1" w:styleId="38">
    <w:name w:val="文档信息标题"/>
    <w:basedOn w:val="1"/>
    <w:qFormat/>
    <w:uiPriority w:val="0"/>
    <w:pPr>
      <w:spacing w:beforeLines="50" w:afterLines="50" w:line="360" w:lineRule="auto"/>
    </w:pPr>
    <w:rPr>
      <w:rFonts w:eastAsia="黑体"/>
      <w:b/>
      <w:sz w:val="28"/>
      <w:szCs w:val="24"/>
    </w:rPr>
  </w:style>
  <w:style w:type="paragraph" w:styleId="39">
    <w:name w:val="List Paragraph"/>
    <w:basedOn w:val="1"/>
    <w:qFormat/>
    <w:uiPriority w:val="99"/>
    <w:pPr>
      <w:ind w:firstLine="420" w:firstLineChars="200"/>
    </w:pPr>
    <w:rPr>
      <w:szCs w:val="24"/>
    </w:rPr>
  </w:style>
  <w:style w:type="character" w:customStyle="1" w:styleId="40">
    <w:name w:val="标题 字符"/>
    <w:basedOn w:val="20"/>
    <w:link w:val="17"/>
    <w:qFormat/>
    <w:uiPriority w:val="10"/>
    <w:rPr>
      <w:rFonts w:eastAsia="宋体" w:asciiTheme="majorHAnsi" w:hAnsiTheme="majorHAnsi" w:cstheme="majorBidi"/>
      <w:b/>
      <w:bCs/>
      <w:kern w:val="2"/>
      <w:sz w:val="32"/>
      <w:szCs w:val="32"/>
    </w:rPr>
  </w:style>
  <w:style w:type="character" w:customStyle="1" w:styleId="41">
    <w:name w:val="font31"/>
    <w:basedOn w:val="20"/>
    <w:qFormat/>
    <w:uiPriority w:val="0"/>
    <w:rPr>
      <w:rFonts w:hint="eastAsia" w:ascii="宋体" w:hAnsi="宋体" w:eastAsia="宋体" w:cs="宋体"/>
      <w:color w:val="000000"/>
      <w:sz w:val="20"/>
      <w:szCs w:val="20"/>
      <w:u w:val="single"/>
    </w:rPr>
  </w:style>
  <w:style w:type="character" w:customStyle="1" w:styleId="42">
    <w:name w:val="font21"/>
    <w:basedOn w:val="20"/>
    <w:qFormat/>
    <w:uiPriority w:val="0"/>
    <w:rPr>
      <w:rFonts w:hint="eastAsia" w:ascii="宋体" w:hAnsi="宋体" w:eastAsia="宋体" w:cs="宋体"/>
      <w:color w:val="000000"/>
      <w:sz w:val="24"/>
      <w:szCs w:val="24"/>
      <w:u w:val="single"/>
    </w:rPr>
  </w:style>
  <w:style w:type="character" w:customStyle="1" w:styleId="43">
    <w:name w:val="font01"/>
    <w:basedOn w:val="20"/>
    <w:qFormat/>
    <w:uiPriority w:val="0"/>
    <w:rPr>
      <w:rFonts w:hint="eastAsia" w:ascii="宋体" w:hAnsi="宋体" w:eastAsia="宋体" w:cs="宋体"/>
      <w:color w:val="000000"/>
      <w:sz w:val="24"/>
      <w:szCs w:val="24"/>
      <w:u w:val="none"/>
    </w:rPr>
  </w:style>
  <w:style w:type="character" w:customStyle="1" w:styleId="44">
    <w:name w:val="font61"/>
    <w:basedOn w:val="20"/>
    <w:qFormat/>
    <w:uiPriority w:val="0"/>
    <w:rPr>
      <w:rFonts w:ascii="Arial" w:hAnsi="Arial" w:cs="Arial"/>
      <w:color w:val="000000"/>
      <w:sz w:val="12"/>
      <w:szCs w:val="12"/>
      <w:u w:val="none"/>
    </w:rPr>
  </w:style>
  <w:style w:type="paragraph" w:customStyle="1" w:styleId="45">
    <w:name w:val="缺省文本"/>
    <w:basedOn w:val="1"/>
    <w:qFormat/>
    <w:uiPriority w:val="0"/>
    <w:pPr>
      <w:autoSpaceDE w:val="0"/>
      <w:autoSpaceDN w:val="0"/>
      <w:adjustRightInd w:val="0"/>
      <w:jc w:val="left"/>
    </w:pPr>
    <w:rPr>
      <w:kern w:val="0"/>
      <w:sz w:val="24"/>
    </w:rPr>
  </w:style>
  <w:style w:type="character" w:customStyle="1" w:styleId="46">
    <w:name w:val="font11"/>
    <w:basedOn w:val="20"/>
    <w:qFormat/>
    <w:uiPriority w:val="0"/>
    <w:rPr>
      <w:rFonts w:hint="eastAsia" w:ascii="等线" w:hAnsi="等线" w:eastAsia="等线" w:cs="等线"/>
      <w:color w:val="000000"/>
      <w:sz w:val="32"/>
      <w:szCs w:val="32"/>
      <w:u w:val="none"/>
    </w:rPr>
  </w:style>
  <w:style w:type="character" w:customStyle="1" w:styleId="47">
    <w:name w:val="font41"/>
    <w:basedOn w:val="20"/>
    <w:qFormat/>
    <w:uiPriority w:val="0"/>
    <w:rPr>
      <w:rFonts w:hint="eastAsia" w:ascii="宋体" w:hAnsi="宋体" w:eastAsia="宋体" w:cs="宋体"/>
      <w:color w:val="000000"/>
      <w:sz w:val="22"/>
      <w:szCs w:val="22"/>
      <w:u w:val="single"/>
    </w:rPr>
  </w:style>
  <w:style w:type="paragraph" w:customStyle="1" w:styleId="48">
    <w:name w:val="TOC 71"/>
    <w:basedOn w:val="1"/>
    <w:next w:val="1"/>
    <w:unhideWhenUsed/>
    <w:qFormat/>
    <w:uiPriority w:val="39"/>
    <w:pPr>
      <w:ind w:left="2520" w:leftChars="1200"/>
    </w:pPr>
    <w:rPr>
      <w:rFonts w:ascii="Calibri" w:hAnsi="Calibri"/>
      <w:szCs w:val="22"/>
      <w14:ligatures w14:val="standardContextual"/>
    </w:rPr>
  </w:style>
  <w:style w:type="character" w:customStyle="1" w:styleId="49">
    <w:name w:val="正文文本 字符"/>
    <w:basedOn w:val="20"/>
    <w:link w:val="6"/>
    <w:qFormat/>
    <w:uiPriority w:val="99"/>
    <w:rPr>
      <w:rFonts w:ascii="仿宋_GB2312" w:hAnsi="宋体" w:eastAsia="仿宋_GB2312"/>
      <w:sz w:val="28"/>
      <w:szCs w:val="24"/>
    </w:rPr>
  </w:style>
  <w:style w:type="paragraph" w:customStyle="1" w:styleId="50">
    <w:name w:val="TOC 51"/>
    <w:basedOn w:val="1"/>
    <w:next w:val="1"/>
    <w:unhideWhenUsed/>
    <w:qFormat/>
    <w:uiPriority w:val="39"/>
    <w:pPr>
      <w:ind w:left="1680" w:leftChars="800"/>
    </w:pPr>
    <w:rPr>
      <w:rFonts w:ascii="Calibri" w:hAnsi="Calibri"/>
      <w:szCs w:val="22"/>
      <w14:ligatures w14:val="standardContextual"/>
    </w:rPr>
  </w:style>
  <w:style w:type="paragraph" w:customStyle="1" w:styleId="51">
    <w:name w:val="TOC 81"/>
    <w:basedOn w:val="1"/>
    <w:next w:val="1"/>
    <w:unhideWhenUsed/>
    <w:qFormat/>
    <w:uiPriority w:val="39"/>
    <w:pPr>
      <w:ind w:left="2940" w:leftChars="1400"/>
    </w:pPr>
    <w:rPr>
      <w:rFonts w:ascii="Calibri" w:hAnsi="Calibri"/>
      <w:szCs w:val="22"/>
      <w14:ligatures w14:val="standardContextual"/>
    </w:rPr>
  </w:style>
  <w:style w:type="paragraph" w:customStyle="1" w:styleId="52">
    <w:name w:val="TOC 41"/>
    <w:basedOn w:val="1"/>
    <w:next w:val="1"/>
    <w:unhideWhenUsed/>
    <w:qFormat/>
    <w:uiPriority w:val="39"/>
    <w:pPr>
      <w:ind w:left="1260" w:leftChars="600"/>
    </w:pPr>
    <w:rPr>
      <w:rFonts w:ascii="Calibri" w:hAnsi="Calibri"/>
      <w:szCs w:val="22"/>
      <w14:ligatures w14:val="standardContextual"/>
    </w:rPr>
  </w:style>
  <w:style w:type="paragraph" w:customStyle="1" w:styleId="53">
    <w:name w:val="TOC 61"/>
    <w:basedOn w:val="1"/>
    <w:next w:val="1"/>
    <w:unhideWhenUsed/>
    <w:qFormat/>
    <w:uiPriority w:val="39"/>
    <w:pPr>
      <w:ind w:left="2100" w:leftChars="1000"/>
    </w:pPr>
    <w:rPr>
      <w:rFonts w:ascii="Calibri" w:hAnsi="Calibri"/>
      <w:szCs w:val="22"/>
      <w14:ligatures w14:val="standardContextual"/>
    </w:rPr>
  </w:style>
  <w:style w:type="paragraph" w:customStyle="1" w:styleId="54">
    <w:name w:val="TOC 91"/>
    <w:basedOn w:val="1"/>
    <w:next w:val="1"/>
    <w:unhideWhenUsed/>
    <w:qFormat/>
    <w:uiPriority w:val="39"/>
    <w:pPr>
      <w:ind w:left="3360" w:leftChars="1600"/>
    </w:pPr>
    <w:rPr>
      <w:rFonts w:ascii="Calibri" w:hAnsi="Calibri"/>
      <w:szCs w:val="22"/>
      <w14:ligatures w14:val="standardContextual"/>
    </w:rPr>
  </w:style>
  <w:style w:type="table" w:customStyle="1" w:styleId="55">
    <w:name w:val="网格型1"/>
    <w:qFormat/>
    <w:uiPriority w:val="39"/>
    <w:rPr>
      <w:rFonts w:ascii="Calibri" w:hAnsi="Calibri" w:cs="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
  </w:style>
  <w:style w:type="paragraph" w:customStyle="1" w:styleId="56">
    <w:name w:val="引用1"/>
    <w:basedOn w:val="1"/>
    <w:next w:val="1"/>
    <w:unhideWhenUsed/>
    <w:qFormat/>
    <w:uiPriority w:val="0"/>
    <w:pPr>
      <w:ind w:left="864" w:right="864"/>
      <w:jc w:val="center"/>
    </w:pPr>
    <w:rPr>
      <w:rFonts w:ascii="Calibri" w:hAnsi="Calibri"/>
      <w:i/>
      <w:color w:val="000000"/>
      <w:szCs w:val="24"/>
    </w:rPr>
  </w:style>
  <w:style w:type="character" w:customStyle="1" w:styleId="57">
    <w:name w:val="未处理的提及1"/>
    <w:basedOn w:val="20"/>
    <w:semiHidden/>
    <w:unhideWhenUsed/>
    <w:qFormat/>
    <w:uiPriority w:val="99"/>
    <w:rPr>
      <w:color w:val="605E5C"/>
      <w:shd w:val="clear" w:color="auto" w:fill="E1DFDD"/>
    </w:rPr>
  </w:style>
  <w:style w:type="character" w:customStyle="1" w:styleId="58">
    <w:name w:val="医学装备部制度标题"/>
    <w:basedOn w:val="23"/>
    <w:qFormat/>
    <w:uiPriority w:val="0"/>
    <w:rPr>
      <w:rFonts w:hint="eastAsia" w:ascii="Calibri" w:hAnsi="Calibri"/>
      <w:i w:val="0"/>
      <w:iCs w:val="0"/>
      <w:sz w:val="21"/>
    </w:rPr>
  </w:style>
  <w:style w:type="table" w:customStyle="1" w:styleId="59">
    <w:name w:val="网格型11"/>
    <w:qFormat/>
    <w:uiPriority w:val="39"/>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
  </w:style>
  <w:style w:type="table" w:customStyle="1" w:styleId="60">
    <w:name w:val="网格型2"/>
    <w:qFormat/>
    <w:uiPriority w:val="39"/>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
  </w:style>
  <w:style w:type="paragraph" w:customStyle="1" w:styleId="61">
    <w:name w:val="WPSOffice手动目录 1"/>
    <w:qFormat/>
    <w:uiPriority w:val="0"/>
    <w:pPr>
      <w:ind w:leftChars="0"/>
    </w:pPr>
    <w:rPr>
      <w:rFonts w:ascii="Times New Roman" w:hAnsi="Times New Roman" w:eastAsia="宋体" w:cs="Times New Roman"/>
      <w:sz w:val="20"/>
      <w:szCs w:val="20"/>
    </w:rPr>
  </w:style>
  <w:style w:type="paragraph" w:customStyle="1" w:styleId="62">
    <w:name w:val="p0"/>
    <w:basedOn w:val="1"/>
    <w:qFormat/>
    <w:uiPriority w:val="0"/>
    <w:pPr>
      <w:widowControl/>
    </w:pPr>
    <w:rPr>
      <w:rFonts w:ascii="Calibri" w:hAnsi="Calibri"/>
      <w:kern w:val="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122E53-5D1A-4444-BB64-2BBFBC75FAF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212</Pages>
  <Words>82297</Words>
  <Characters>89957</Characters>
  <Lines>812</Lines>
  <Paragraphs>228</Paragraphs>
  <TotalTime>1</TotalTime>
  <ScaleCrop>false</ScaleCrop>
  <LinksUpToDate>false</LinksUpToDate>
  <CharactersWithSpaces>142482</CharactersWithSpaces>
  <Application>WPS Office_12.1.0.15336_F1E327BC-269C-435d-A152-05C5408002CA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2017-08-17T23:54:00Z</dcterms:created>
  <dc:creator>尹俊</dc:creator>
  <cp:lastModifiedBy>紫域天使</cp:lastModifiedBy>
  <cp:lastPrinted>2023-07-28T02:35:00Z</cp:lastPrinted>
  <dcterms:modified xsi:type="dcterms:W3CDTF">2023-12-20T06:42:49Z</dcterms:modified>
  <cp:revision>274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2052-12.1.0.15336</vt:lpwstr>
  </property>
  <property fmtid="{D5CDD505-2E9C-101B-9397-08002B2CF9AE}" pid="3" name="ICV">
    <vt:lpwstr>149F7E9947A844B89E9FC97C5ABE3A75_13</vt:lpwstr>
  </property>
</Properties>
</file>