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石家庄医学高等专科学校附属医院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内网办公中心使用教程（手机端）</w:t>
      </w:r>
    </w:p>
    <w:p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办公中心登录账号密码</w:t>
      </w:r>
    </w:p>
    <w:p>
      <w:pPr>
        <w:numPr>
          <w:ilvl w:val="0"/>
          <w:numId w:val="0"/>
        </w:numPr>
        <w:ind w:firstLine="56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登录的账号密码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按照各部门设置各分配一个</w:t>
      </w:r>
      <w:r>
        <w:rPr>
          <w:rFonts w:hint="eastAsia"/>
          <w:sz w:val="28"/>
          <w:szCs w:val="28"/>
          <w:lang w:val="en-US" w:eastAsia="zh-CN"/>
        </w:rPr>
        <w:t>，请各部门安排人员到信息中心领取。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登录方式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直接输入内网链接：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"http://nw.sjzmchospital.cn/"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7"/>
          <w:rFonts w:hint="eastAsia"/>
          <w:sz w:val="28"/>
          <w:szCs w:val="28"/>
          <w:lang w:val="en-US" w:eastAsia="zh-CN"/>
        </w:rPr>
        <w:t>http://nw.sjzmchospital.cn/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进入登录界面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202305" cy="5850890"/>
            <wp:effectExtent l="0" t="0" r="17145" b="16510"/>
            <wp:docPr id="5" name="图片 5" descr="e0ffc86062e1cfb2d9b649200afe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ffc86062e1cfb2d9b649200afe9c2"/>
                    <pic:cNvPicPr>
                      <a:picLocks noChangeAspect="1"/>
                    </pic:cNvPicPr>
                  </pic:nvPicPr>
                  <pic:blipFill>
                    <a:blip r:embed="rId4"/>
                    <a:srcRect t="11286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085465" cy="6202045"/>
            <wp:effectExtent l="0" t="0" r="635" b="8255"/>
            <wp:docPr id="11" name="图片 11" descr="dd43d68a6e66084c875994661344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d43d68a6e66084c87599466134463f"/>
                    <pic:cNvPicPr>
                      <a:picLocks noChangeAspect="1"/>
                    </pic:cNvPicPr>
                  </pic:nvPicPr>
                  <pic:blipFill>
                    <a:blip r:embed="rId5"/>
                    <a:srcRect t="10844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62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登录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进入首页，主要</w:t>
      </w:r>
      <w:r>
        <w:rPr>
          <w:rFonts w:hint="eastAsia"/>
          <w:sz w:val="28"/>
          <w:szCs w:val="28"/>
          <w:lang w:val="en-US" w:eastAsia="zh-CN"/>
        </w:rPr>
        <w:t>包含：科室导航栏，院内新闻，通知公告，会议室预约，下载专栏，员工风采，学习分享七部分。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下载专栏：点选科室可查看该科室相关的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下载内容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点击导航栏的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科室名称</w:t>
      </w:r>
      <w:r>
        <w:rPr>
          <w:rFonts w:hint="eastAsia"/>
          <w:sz w:val="28"/>
          <w:szCs w:val="28"/>
          <w:lang w:val="en-US" w:eastAsia="zh-CN"/>
        </w:rPr>
        <w:t>可进入该科室内页，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查看该科室所有栏目及内容</w:t>
      </w:r>
      <w:r>
        <w:rPr>
          <w:rFonts w:hint="eastAsia"/>
          <w:sz w:val="28"/>
          <w:szCs w:val="28"/>
          <w:lang w:val="en-US" w:eastAsia="zh-CN"/>
        </w:rPr>
        <w:t>：工作职责，规章制度，通知公告，院务公开，下载专栏等详细内容（后期可根据科室特点进行调整）。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会议室预约与取消方法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步骤1.进入内网首页点击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会议室预约</w:t>
      </w:r>
      <w:r>
        <w:rPr>
          <w:rFonts w:hint="eastAsia"/>
          <w:sz w:val="28"/>
          <w:szCs w:val="28"/>
          <w:lang w:val="en-US" w:eastAsia="zh-CN"/>
        </w:rPr>
        <w:t>链接图标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6637655" cy="1304925"/>
            <wp:effectExtent l="0" t="0" r="0" b="0"/>
            <wp:docPr id="3" name="图片 3" descr="169560827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5608273996"/>
                    <pic:cNvPicPr>
                      <a:picLocks noChangeAspect="1"/>
                    </pic:cNvPicPr>
                  </pic:nvPicPr>
                  <pic:blipFill>
                    <a:blip r:embed="rId6"/>
                    <a:srcRect b="13474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步骤2.现下图界面：选择好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预约日期</w:t>
      </w:r>
      <w:r>
        <w:rPr>
          <w:rFonts w:hint="eastAsia"/>
          <w:sz w:val="28"/>
          <w:szCs w:val="28"/>
          <w:lang w:val="en-US" w:eastAsia="zh-CN"/>
        </w:rPr>
        <w:t>，点击相关的会议室与时间段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空白格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013710" cy="5111115"/>
            <wp:effectExtent l="0" t="0" r="15240" b="13335"/>
            <wp:docPr id="13" name="图片 13" descr="90a7c202e06d30d98ff739a5f9e8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0a7c202e06d30d98ff739a5f9e86fd"/>
                    <pic:cNvPicPr>
                      <a:picLocks noChangeAspect="1"/>
                    </pic:cNvPicPr>
                  </pic:nvPicPr>
                  <pic:blipFill>
                    <a:blip r:embed="rId7"/>
                    <a:srcRect t="11260" b="10382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275330" cy="5585460"/>
            <wp:effectExtent l="0" t="0" r="1270" b="15240"/>
            <wp:docPr id="14" name="图片 14" descr="8dfd887a5758b8fc50af178e5172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dfd887a5758b8fc50af178e517258b"/>
                    <pic:cNvPicPr>
                      <a:picLocks noChangeAspect="1"/>
                    </pic:cNvPicPr>
                  </pic:nvPicPr>
                  <pic:blipFill>
                    <a:blip r:embed="rId8"/>
                    <a:srcRect t="11149" b="10044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步骤4.选择具体的会议时间段，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填写科室名称与会议名称</w:t>
      </w:r>
      <w:r>
        <w:rPr>
          <w:rFonts w:hint="eastAsia"/>
          <w:sz w:val="28"/>
          <w:szCs w:val="28"/>
          <w:lang w:val="en-US" w:eastAsia="zh-CN"/>
        </w:rPr>
        <w:t>，点击提交。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注意：灰色部分</w:t>
      </w:r>
      <w:r>
        <w:rPr>
          <w:rFonts w:hint="eastAsia"/>
          <w:sz w:val="28"/>
          <w:szCs w:val="28"/>
          <w:lang w:val="en-US" w:eastAsia="zh-CN"/>
        </w:rPr>
        <w:t>表示已经预约成功，无法二次预约。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513580" cy="9767570"/>
            <wp:effectExtent l="0" t="0" r="1270" b="5080"/>
            <wp:docPr id="15" name="图片 15" descr="72b1b45902e782f6f3cc6f0c5b3b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2b1b45902e782f6f3cc6f0c5b3b1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步骤4.会议室预约取消：点击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我的预约记录</w:t>
      </w:r>
      <w:r>
        <w:rPr>
          <w:rFonts w:hint="eastAsia"/>
          <w:sz w:val="28"/>
          <w:szCs w:val="28"/>
          <w:lang w:val="en-US" w:eastAsia="zh-CN"/>
        </w:rPr>
        <w:t>→点击要撤销的预约信息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513580" cy="9767570"/>
            <wp:effectExtent l="0" t="0" r="1270" b="5080"/>
            <wp:docPr id="16" name="图片 16" descr="1b048494bad60c0a5161b5c5b9a58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b048494bad60c0a5161b5c5b9a58b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→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点击确定</w:t>
      </w:r>
      <w:r>
        <w:rPr>
          <w:rFonts w:hint="eastAsia"/>
          <w:sz w:val="28"/>
          <w:szCs w:val="28"/>
          <w:lang w:val="en-US" w:eastAsia="zh-CN"/>
        </w:rPr>
        <w:t>，成功撤销会议室预约。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513580" cy="7672705"/>
            <wp:effectExtent l="0" t="0" r="0" b="0"/>
            <wp:docPr id="17" name="图片 17" descr="bb850518dd51be507974dd5612fa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b850518dd51be507974dd5612fa454"/>
                    <pic:cNvPicPr>
                      <a:picLocks noChangeAspect="1"/>
                    </pic:cNvPicPr>
                  </pic:nvPicPr>
                  <pic:blipFill>
                    <a:blip r:embed="rId11"/>
                    <a:srcRect t="11104" b="10343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987EC8"/>
    <w:multiLevelType w:val="singleLevel"/>
    <w:tmpl w:val="59987EC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ZTI4ZWZiZDE2OWExZWE2ZGE1ZGM4ZWVhYTliOWQifQ=="/>
  </w:docVars>
  <w:rsids>
    <w:rsidRoot w:val="00000000"/>
    <w:rsid w:val="005A255F"/>
    <w:rsid w:val="01B84953"/>
    <w:rsid w:val="032F4853"/>
    <w:rsid w:val="050A45BE"/>
    <w:rsid w:val="0718282B"/>
    <w:rsid w:val="09E86CF7"/>
    <w:rsid w:val="0ABE43EF"/>
    <w:rsid w:val="11D15DFE"/>
    <w:rsid w:val="15BA71F4"/>
    <w:rsid w:val="1D69010C"/>
    <w:rsid w:val="1DCF17DC"/>
    <w:rsid w:val="25641BBC"/>
    <w:rsid w:val="26B9664C"/>
    <w:rsid w:val="2F5C408C"/>
    <w:rsid w:val="3AA5655F"/>
    <w:rsid w:val="3CB56324"/>
    <w:rsid w:val="3EC76C40"/>
    <w:rsid w:val="468F31C6"/>
    <w:rsid w:val="76AF02DA"/>
    <w:rsid w:val="771C2E3F"/>
    <w:rsid w:val="77485BA8"/>
    <w:rsid w:val="783B1E5E"/>
    <w:rsid w:val="7EBD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2023-09-25T02:00:00Z</dcterms:created>
  <dc:creator>Administrator</dc:creator>
  <cp:lastModifiedBy>Administrator</cp:lastModifiedBy>
  <dcterms:modified xsi:type="dcterms:W3CDTF">2023-09-27T08:12:57Z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D210F123CEB647CE88335693388674D8_12</vt:lpwstr>
  </property>
</Properties>
</file>